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326" w:rsidRPr="003E303C" w:rsidRDefault="003D6326" w:rsidP="00991C3C">
      <w:pPr>
        <w:pStyle w:val="mediofisico1"/>
        <w:ind w:left="1418" w:hanging="1276"/>
      </w:pPr>
      <w:bookmarkStart w:id="0" w:name="_GoBack"/>
      <w:bookmarkEnd w:id="0"/>
      <w:r w:rsidRPr="003E303C">
        <w:t xml:space="preserve">TEMA 1. </w:t>
      </w:r>
      <w:r w:rsidR="00683F75" w:rsidRPr="003E303C">
        <w:t>INTRODUCCIÓN. CONCEPTOS GENERALES</w:t>
      </w:r>
    </w:p>
    <w:p w:rsidR="00CC3B88" w:rsidRPr="003E303C" w:rsidRDefault="003C35D2" w:rsidP="003C35D2">
      <w:pPr>
        <w:pStyle w:val="mediofisico2"/>
      </w:pPr>
      <w:r w:rsidRPr="003E303C">
        <w:t xml:space="preserve">1.1 </w:t>
      </w:r>
      <w:r w:rsidR="00CC3B88" w:rsidRPr="003E303C">
        <w:t>INTRODUCCIÓN</w:t>
      </w:r>
    </w:p>
    <w:p w:rsidR="00DB1820" w:rsidRPr="003E303C" w:rsidRDefault="00DB1820" w:rsidP="00CC3B88">
      <w:r w:rsidRPr="003E303C">
        <w:t>Los efectos de la Revolución Industrial sobre el medio ambiente han sido tan devastadores que han obligado al desarrollo del control de los procesos productivos y a valorar el producto sostenible.</w:t>
      </w:r>
    </w:p>
    <w:p w:rsidR="00CC3B88" w:rsidRPr="003E303C" w:rsidRDefault="004E22D0" w:rsidP="00CC3B88">
      <w:r w:rsidRPr="003E303C">
        <w:t xml:space="preserve">Algunos factores productivos deben incluir conceptos medioambientales como valor propio del producto para que la Humanidad pueda tener continuidad, lo que se conoce como </w:t>
      </w:r>
      <w:r w:rsidRPr="003E303C">
        <w:rPr>
          <w:u w:val="single"/>
        </w:rPr>
        <w:t>Sostenibilidad</w:t>
      </w:r>
      <w:r w:rsidRPr="003E303C">
        <w:t>.</w:t>
      </w:r>
    </w:p>
    <w:p w:rsidR="000D506E" w:rsidRPr="003E303C" w:rsidRDefault="000D506E" w:rsidP="00CC3B88">
      <w:r w:rsidRPr="003E303C">
        <w:t xml:space="preserve">La </w:t>
      </w:r>
      <w:r w:rsidRPr="003E303C">
        <w:rPr>
          <w:u w:val="single"/>
        </w:rPr>
        <w:t>Ingeniería Ambiental</w:t>
      </w:r>
      <w:r w:rsidRPr="003E303C">
        <w:t xml:space="preserve"> es la rama de la ingeniería que estudia soluciones tecnológicas y metodológicas a problemas ambientales, integrando consideraciones ecológicas, sociales, económicas y culturales, a fin de promover un desarrollo sostenible.</w:t>
      </w:r>
    </w:p>
    <w:p w:rsidR="000D506E" w:rsidRPr="003E303C" w:rsidRDefault="000D506E" w:rsidP="00CC3B88"/>
    <w:p w:rsidR="00295BDE" w:rsidRPr="003E303C" w:rsidRDefault="003C35D2" w:rsidP="003C35D2">
      <w:pPr>
        <w:pStyle w:val="mediofisico2"/>
      </w:pPr>
      <w:r w:rsidRPr="003E303C">
        <w:t xml:space="preserve">1.2 </w:t>
      </w:r>
      <w:r w:rsidR="00295BDE" w:rsidRPr="003E303C">
        <w:t>conceptos básicos</w:t>
      </w:r>
    </w:p>
    <w:p w:rsidR="00295BDE" w:rsidRPr="003E303C" w:rsidRDefault="00232CA3" w:rsidP="00295BDE">
      <w:pPr>
        <w:ind w:left="284" w:firstLine="0"/>
      </w:pPr>
      <w:r w:rsidRPr="003E303C">
        <w:rPr>
          <w:b/>
          <w:u w:val="single"/>
        </w:rPr>
        <w:t>Sistema</w:t>
      </w:r>
      <w:r w:rsidRPr="003E303C">
        <w:t>: porción del espacio en un tiempo determinado.</w:t>
      </w:r>
    </w:p>
    <w:p w:rsidR="007D5085" w:rsidRPr="003E303C" w:rsidRDefault="007D5085" w:rsidP="00295BDE">
      <w:pPr>
        <w:ind w:left="284" w:firstLine="0"/>
      </w:pPr>
      <w:r w:rsidRPr="003E303C">
        <w:rPr>
          <w:b/>
        </w:rPr>
        <w:tab/>
        <w:t>Sistema aislado</w:t>
      </w:r>
      <w:r w:rsidRPr="003E303C">
        <w:t>: no permite ningún tipo de transferencia con su entorno.</w:t>
      </w:r>
    </w:p>
    <w:p w:rsidR="007D5085" w:rsidRPr="003E303C" w:rsidRDefault="007D5085" w:rsidP="00295BDE">
      <w:pPr>
        <w:ind w:left="284" w:firstLine="0"/>
      </w:pPr>
      <w:r w:rsidRPr="003E303C">
        <w:rPr>
          <w:b/>
        </w:rPr>
        <w:tab/>
        <w:t>Sistema cerrado</w:t>
      </w:r>
      <w:r w:rsidRPr="003E303C">
        <w:t>: es posible intercambio de energía, pero no de masa.</w:t>
      </w:r>
    </w:p>
    <w:p w:rsidR="007D5085" w:rsidRPr="003E303C" w:rsidRDefault="007D5085" w:rsidP="00295BDE">
      <w:pPr>
        <w:ind w:left="284" w:firstLine="0"/>
      </w:pPr>
      <w:r w:rsidRPr="003E303C">
        <w:rPr>
          <w:b/>
        </w:rPr>
        <w:tab/>
        <w:t xml:space="preserve">Sistema abierto: </w:t>
      </w:r>
      <w:r w:rsidRPr="003E303C">
        <w:t>es posible el intercambio de masa y energía con el entorno.</w:t>
      </w:r>
    </w:p>
    <w:p w:rsidR="00AA02CD" w:rsidRPr="003E303C" w:rsidRDefault="00AA02CD" w:rsidP="00EA615B">
      <w:pPr>
        <w:pStyle w:val="Textoindependienteprimerasangra"/>
        <w:ind w:firstLine="284"/>
      </w:pPr>
    </w:p>
    <w:p w:rsidR="003C35D2" w:rsidRPr="003E303C" w:rsidRDefault="003C35D2" w:rsidP="003C35D2">
      <w:pPr>
        <w:pStyle w:val="mediofisico3"/>
      </w:pPr>
      <w:r w:rsidRPr="003E303C">
        <w:t>1.2.1 operación básica</w:t>
      </w:r>
    </w:p>
    <w:p w:rsidR="003C35D2" w:rsidRPr="003E303C" w:rsidRDefault="00026F48" w:rsidP="003C35D2">
      <w:r w:rsidRPr="003E303C">
        <w:t>Manipulación común en muchos procesos, cuyo análisis y comprensión es atacable de forma independiente al mismo. Puede ser sobre fluidos o s</w:t>
      </w:r>
      <w:r w:rsidR="00C82D0D" w:rsidRPr="003E303C">
        <w:t xml:space="preserve">ólidos, entre varias fases (agitación, ruptura, </w:t>
      </w:r>
      <w:r w:rsidR="00237FBB" w:rsidRPr="003E303C">
        <w:t>tamizado…</w:t>
      </w:r>
      <w:r w:rsidR="00C82D0D" w:rsidRPr="003E303C">
        <w:t>).</w:t>
      </w:r>
    </w:p>
    <w:p w:rsidR="00C82D0D" w:rsidRPr="003E303C" w:rsidRDefault="00C82D0D" w:rsidP="003C35D2">
      <w:r w:rsidRPr="003E303C">
        <w:t>Cada una de estas manipulaciones exige el aporte de energía en forma de calor, presión,…</w:t>
      </w:r>
    </w:p>
    <w:p w:rsidR="00C82D0D" w:rsidRPr="003E303C" w:rsidRDefault="00C82D0D" w:rsidP="003C35D2"/>
    <w:p w:rsidR="00C82D0D" w:rsidRPr="003E303C" w:rsidRDefault="00C82D0D" w:rsidP="003C35D2">
      <w:r w:rsidRPr="003E303C">
        <w:t>Otros tratamientos se hayan inducidos por</w:t>
      </w:r>
      <w:r w:rsidR="006109EB" w:rsidRPr="003E303C">
        <w:t xml:space="preserve"> reacción química (oxidación de contaminantes disueltos en fase fluida con ayuda de catalizador, combustión de productos de desecho).</w:t>
      </w:r>
    </w:p>
    <w:p w:rsidR="006109EB" w:rsidRPr="003E303C" w:rsidRDefault="006109EB" w:rsidP="003C35D2"/>
    <w:p w:rsidR="006109EB" w:rsidRPr="003E303C" w:rsidRDefault="006109EB" w:rsidP="006109EB">
      <w:pPr>
        <w:pStyle w:val="mediofisico3"/>
      </w:pPr>
      <w:r w:rsidRPr="003E303C">
        <w:t>1.2.2 fases y transporte</w:t>
      </w:r>
    </w:p>
    <w:p w:rsidR="006109EB" w:rsidRPr="003E303C" w:rsidRDefault="00E146D6" w:rsidP="003C35D2">
      <w:r w:rsidRPr="003E303C">
        <w:t>Si una corriente fluida se introduce en otra de menor velocidad, las porciones más veloces inducen un aumento en la velocidad de las más lentas.</w:t>
      </w:r>
    </w:p>
    <w:p w:rsidR="009718CA" w:rsidRPr="003E303C" w:rsidRDefault="009718CA" w:rsidP="003C35D2"/>
    <w:p w:rsidR="009718CA" w:rsidRPr="003E303C" w:rsidRDefault="009718CA" w:rsidP="003C35D2">
      <w:r w:rsidRPr="003E303C">
        <w:t>En fases en movimiento turbulento, el intercambio y el paso de energía, materia y momento es mucho más rápido y provoca acciones más profundas: transporte turbulento.</w:t>
      </w:r>
    </w:p>
    <w:p w:rsidR="00B05A65" w:rsidRPr="003E303C" w:rsidRDefault="00B05A65" w:rsidP="003C35D2"/>
    <w:p w:rsidR="00B05A65" w:rsidRPr="003E303C" w:rsidRDefault="00E36320" w:rsidP="003C35D2">
      <w:r w:rsidRPr="003E303C">
        <w:rPr>
          <w:b/>
          <w:u w:val="single"/>
        </w:rPr>
        <w:t>Fase</w:t>
      </w:r>
      <w:r w:rsidR="00B05A65" w:rsidRPr="003E303C">
        <w:t>: conjunto de todas las partes homogéneas del sistema, iguales en todos los puntos por su composición y por todas las propiedades químicas y físicas intensivas (independientes de la cantidad) y separadas de las demás por cierta superficie visible.</w:t>
      </w:r>
    </w:p>
    <w:p w:rsidR="00B05A65" w:rsidRPr="003E303C" w:rsidRDefault="00B05A65" w:rsidP="003C35D2">
      <w:r w:rsidRPr="003E303C">
        <w:t xml:space="preserve">Cada sustancia, que puede ser separada del sistema y existir fuera del mismo se llama </w:t>
      </w:r>
      <w:r w:rsidRPr="003E303C">
        <w:rPr>
          <w:u w:val="single"/>
        </w:rPr>
        <w:t>sustancia componente del sistema</w:t>
      </w:r>
      <w:r w:rsidRPr="003E303C">
        <w:t>.</w:t>
      </w:r>
    </w:p>
    <w:p w:rsidR="00B05A65" w:rsidRPr="003E303C" w:rsidRDefault="00B05A65" w:rsidP="003C35D2">
      <w:r w:rsidRPr="003E303C">
        <w:t>La materia existe en tres fases: sólida, líquida y gaseosa.</w:t>
      </w:r>
    </w:p>
    <w:p w:rsidR="005D1DC3" w:rsidRPr="003E303C" w:rsidRDefault="005D1DC3" w:rsidP="003C35D2"/>
    <w:p w:rsidR="005D1DC3" w:rsidRPr="003E303C" w:rsidRDefault="00E36320" w:rsidP="003C35D2">
      <w:r w:rsidRPr="003E303C">
        <w:rPr>
          <w:b/>
          <w:u w:val="single"/>
        </w:rPr>
        <w:t>Interfase</w:t>
      </w:r>
      <w:r w:rsidR="005D1DC3" w:rsidRPr="003E303C">
        <w:t>: zona de contacto entre dos fases, tiene características especiales, ya que la densidad molecular es muy diferente en ambas</w:t>
      </w:r>
      <w:r w:rsidR="002E0F36" w:rsidRPr="003E303C">
        <w:t>.</w:t>
      </w:r>
    </w:p>
    <w:p w:rsidR="00C86802" w:rsidRPr="003E303C" w:rsidRDefault="00C86802" w:rsidP="003C35D2"/>
    <w:p w:rsidR="00C86802" w:rsidRPr="003E303C" w:rsidRDefault="00E36320" w:rsidP="003C35D2">
      <w:r w:rsidRPr="003E303C">
        <w:rPr>
          <w:b/>
          <w:u w:val="single"/>
        </w:rPr>
        <w:t>Contacto entre fases</w:t>
      </w:r>
      <w:r w:rsidR="00C86802" w:rsidRPr="003E303C">
        <w:t>: Puede estar una fase sin movimiento y la otra circulando, o las dos en movimiento. El movimiento puede ser en paralelo, en la misma o distinta dirección, en corrientes cruzadas y, menos frecuente, en contacto intermitente por pulsos.</w:t>
      </w:r>
    </w:p>
    <w:p w:rsidR="00C86802" w:rsidRPr="003E303C" w:rsidRDefault="00C86802" w:rsidP="003C35D2"/>
    <w:p w:rsidR="00C86802" w:rsidRPr="003E303C" w:rsidRDefault="00E36320" w:rsidP="003C35D2">
      <w:r w:rsidRPr="003E303C">
        <w:rPr>
          <w:b/>
          <w:u w:val="single"/>
        </w:rPr>
        <w:t>Estacionario-no estacionario</w:t>
      </w:r>
      <w:r w:rsidR="00C86802" w:rsidRPr="003E303C">
        <w:t>: Si en una operación continua las propiedades intensivas en cada una de las posibles localizaciones del sistema</w:t>
      </w:r>
      <w:r w:rsidR="00F067BC" w:rsidRPr="003E303C">
        <w:t>:</w:t>
      </w:r>
      <w:r w:rsidR="00C86802" w:rsidRPr="003E303C">
        <w:t xml:space="preserve"> presión, temperatura, velocidad del fluido, </w:t>
      </w:r>
      <w:r w:rsidR="00C86802" w:rsidRPr="003E303C">
        <w:lastRenderedPageBreak/>
        <w:t>composiciones, etc., se mantienen constantes en el tiempo, se dice que es una operación estacionaria</w:t>
      </w:r>
      <w:r w:rsidR="00F067BC" w:rsidRPr="003E303C">
        <w:t>.</w:t>
      </w:r>
      <w:r w:rsidR="00C86802" w:rsidRPr="003E303C">
        <w:t xml:space="preserve"> </w:t>
      </w:r>
      <w:r w:rsidR="00F067BC" w:rsidRPr="003E303C">
        <w:t xml:space="preserve">Cuando </w:t>
      </w:r>
      <w:r w:rsidR="00C86802" w:rsidRPr="003E303C">
        <w:t>hay una variación en estas propiedades, el sistema no es estacionario.</w:t>
      </w:r>
    </w:p>
    <w:p w:rsidR="00F067BC" w:rsidRPr="003E303C" w:rsidRDefault="00F067BC" w:rsidP="003C35D2"/>
    <w:p w:rsidR="00F067BC" w:rsidRPr="003E303C" w:rsidRDefault="00E36320" w:rsidP="003C35D2">
      <w:r w:rsidRPr="003E303C">
        <w:rPr>
          <w:b/>
          <w:u w:val="single"/>
        </w:rPr>
        <w:t>Flujo laminar</w:t>
      </w:r>
      <w:r w:rsidR="00F067BC" w:rsidRPr="003E303C">
        <w:t>: si el fluido se mueve con una velocidad baja, la trayectoria es una línea recta o suavemente curvada, las trayectorias de diversas porciones de fluido discurren paralelas formando un haz, generalmente no se encuentra con obstáculos como paredes bruscas sino de formas suavizadas, de modo que las líneas de flujo se abren y cierran suavemente y cada porción mantiene su individualidad sin mezclase con otras.</w:t>
      </w:r>
    </w:p>
    <w:p w:rsidR="00F067BC" w:rsidRPr="003E303C" w:rsidRDefault="00F067BC" w:rsidP="003C35D2"/>
    <w:p w:rsidR="00F067BC" w:rsidRPr="003E303C" w:rsidRDefault="00E36320" w:rsidP="003C35D2">
      <w:r w:rsidRPr="003E303C">
        <w:rPr>
          <w:b/>
          <w:u w:val="single"/>
        </w:rPr>
        <w:t>Flujo turbulento</w:t>
      </w:r>
      <w:r w:rsidR="00F067BC" w:rsidRPr="003E303C">
        <w:t>: si la velocidad es elevada</w:t>
      </w:r>
      <w:r w:rsidR="00561BB4" w:rsidRPr="003E303C">
        <w:t>, las trayectorias son curvas pronunciadas que discurren en remolinos, y en presencia de obstáculos bruscos chocan con ellos, de forma que las líneas de flujo se entremezclan y las porciones de fluido pierden su individualidad, no tienen carácter independiente, se mezclan constantemente y pierden su identidad.</w:t>
      </w:r>
    </w:p>
    <w:p w:rsidR="00561BB4" w:rsidRPr="003E303C" w:rsidRDefault="001B7C0A" w:rsidP="003C35D2">
      <w:r w:rsidRPr="003E303C">
        <w:rPr>
          <w:noProof/>
          <w:lang w:val="es-ES"/>
        </w:rPr>
        <w:drawing>
          <wp:anchor distT="0" distB="0" distL="114300" distR="114300" simplePos="0" relativeHeight="251659264" behindDoc="0" locked="0" layoutInCell="1" allowOverlap="1" wp14:anchorId="576BCE8F" wp14:editId="5DE031A5">
            <wp:simplePos x="0" y="0"/>
            <wp:positionH relativeFrom="column">
              <wp:posOffset>3617595</wp:posOffset>
            </wp:positionH>
            <wp:positionV relativeFrom="paragraph">
              <wp:posOffset>137160</wp:posOffset>
            </wp:positionV>
            <wp:extent cx="2602230" cy="698500"/>
            <wp:effectExtent l="0" t="0" r="762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02230" cy="698500"/>
                    </a:xfrm>
                    <a:prstGeom prst="rect">
                      <a:avLst/>
                    </a:prstGeom>
                  </pic:spPr>
                </pic:pic>
              </a:graphicData>
            </a:graphic>
            <wp14:sizeRelH relativeFrom="page">
              <wp14:pctWidth>0</wp14:pctWidth>
            </wp14:sizeRelH>
            <wp14:sizeRelV relativeFrom="page">
              <wp14:pctHeight>0</wp14:pctHeight>
            </wp14:sizeRelV>
          </wp:anchor>
        </w:drawing>
      </w:r>
    </w:p>
    <w:p w:rsidR="00561BB4" w:rsidRPr="003E303C" w:rsidRDefault="00E36320" w:rsidP="003C35D2">
      <w:r w:rsidRPr="003E303C">
        <w:rPr>
          <w:b/>
          <w:u w:val="single"/>
        </w:rPr>
        <w:t>Flujo pistón</w:t>
      </w:r>
      <w:r w:rsidR="00561BB4" w:rsidRPr="003E303C">
        <w:t>: cuando cada una de las pequeñas partículas que componen el flujo tiene trayectoria paralela y un mismo tiempo de permanencia en el sistema, de modo que podemos considerar esta corriente formada por frentes que recorren el aparato. En una localización dada, todas las partículas, agregados o grupos de moléculas tienen las mismas propiedades; temperatura</w:t>
      </w:r>
      <w:r w:rsidR="00EE0DF6" w:rsidRPr="003E303C">
        <w:t>,</w:t>
      </w:r>
      <w:r w:rsidR="00561BB4" w:rsidRPr="003E303C">
        <w:t xml:space="preserve"> presión </w:t>
      </w:r>
      <w:r w:rsidR="00EE0DF6" w:rsidRPr="003E303C">
        <w:t xml:space="preserve">y </w:t>
      </w:r>
      <w:r w:rsidR="00561BB4" w:rsidRPr="003E303C">
        <w:t xml:space="preserve">composición </w:t>
      </w:r>
      <w:r w:rsidR="00EE0DF6" w:rsidRPr="003E303C">
        <w:t>son diferentes de frente a frente.</w:t>
      </w:r>
    </w:p>
    <w:p w:rsidR="00AA2992" w:rsidRPr="003E303C" w:rsidRDefault="00AA2992" w:rsidP="003C35D2"/>
    <w:p w:rsidR="00AA2992" w:rsidRPr="003E303C" w:rsidRDefault="001B7C0A" w:rsidP="003C35D2">
      <w:r w:rsidRPr="003E303C">
        <w:rPr>
          <w:noProof/>
          <w:lang w:val="es-ES"/>
        </w:rPr>
        <w:drawing>
          <wp:anchor distT="0" distB="0" distL="114300" distR="114300" simplePos="0" relativeHeight="251658240" behindDoc="0" locked="0" layoutInCell="1" allowOverlap="1" wp14:anchorId="7CDD5DC8" wp14:editId="5363AF80">
            <wp:simplePos x="0" y="0"/>
            <wp:positionH relativeFrom="column">
              <wp:posOffset>4617720</wp:posOffset>
            </wp:positionH>
            <wp:positionV relativeFrom="paragraph">
              <wp:posOffset>2540</wp:posOffset>
            </wp:positionV>
            <wp:extent cx="1597660" cy="76644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660" cy="766445"/>
                    </a:xfrm>
                    <a:prstGeom prst="rect">
                      <a:avLst/>
                    </a:prstGeom>
                  </pic:spPr>
                </pic:pic>
              </a:graphicData>
            </a:graphic>
            <wp14:sizeRelH relativeFrom="page">
              <wp14:pctWidth>0</wp14:pctWidth>
            </wp14:sizeRelH>
            <wp14:sizeRelV relativeFrom="page">
              <wp14:pctHeight>0</wp14:pctHeight>
            </wp14:sizeRelV>
          </wp:anchor>
        </w:drawing>
      </w:r>
      <w:r w:rsidR="00E36320" w:rsidRPr="003E303C">
        <w:rPr>
          <w:b/>
          <w:u w:val="single"/>
        </w:rPr>
        <w:t>Flujo en mezcla total</w:t>
      </w:r>
      <w:r w:rsidR="00AA2992" w:rsidRPr="003E303C">
        <w:t>: en todos los puntos reinan las mismas propiedades de presión, temperatura y composición. Y son idénticas a las de la corriente que sale del sistema. Las propiedades de la corriente de entrada son diferentes y ésta pierde su identidad al entrar en el sistema.</w:t>
      </w:r>
    </w:p>
    <w:p w:rsidR="00AA2992" w:rsidRPr="003E303C" w:rsidRDefault="001B7C0A" w:rsidP="003C35D2">
      <w:r w:rsidRPr="003E303C">
        <w:rPr>
          <w:noProof/>
          <w:lang w:val="es-ES"/>
        </w:rPr>
        <w:drawing>
          <wp:anchor distT="0" distB="0" distL="114300" distR="114300" simplePos="0" relativeHeight="251660288" behindDoc="0" locked="0" layoutInCell="1" allowOverlap="1" wp14:anchorId="3250A648" wp14:editId="5B07D765">
            <wp:simplePos x="0" y="0"/>
            <wp:positionH relativeFrom="column">
              <wp:posOffset>4770120</wp:posOffset>
            </wp:positionH>
            <wp:positionV relativeFrom="paragraph">
              <wp:posOffset>144780</wp:posOffset>
            </wp:positionV>
            <wp:extent cx="1313180" cy="455930"/>
            <wp:effectExtent l="0" t="0" r="127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3180" cy="455930"/>
                    </a:xfrm>
                    <a:prstGeom prst="rect">
                      <a:avLst/>
                    </a:prstGeom>
                  </pic:spPr>
                </pic:pic>
              </a:graphicData>
            </a:graphic>
            <wp14:sizeRelH relativeFrom="page">
              <wp14:pctWidth>0</wp14:pctWidth>
            </wp14:sizeRelH>
            <wp14:sizeRelV relativeFrom="page">
              <wp14:pctHeight>0</wp14:pctHeight>
            </wp14:sizeRelV>
          </wp:anchor>
        </w:drawing>
      </w:r>
    </w:p>
    <w:p w:rsidR="00AA2992" w:rsidRPr="003E303C" w:rsidRDefault="00E36320" w:rsidP="003C35D2">
      <w:r w:rsidRPr="003E303C">
        <w:rPr>
          <w:b/>
          <w:u w:val="single"/>
        </w:rPr>
        <w:t>Cortocircuito</w:t>
      </w:r>
      <w:r w:rsidR="00AA2992" w:rsidRPr="003E303C">
        <w:t xml:space="preserve">: </w:t>
      </w:r>
      <w:r w:rsidR="00704C4E" w:rsidRPr="003E303C">
        <w:t>parte de la corriente de entrada sale del sistema sin sufrir alteración, por llevar una trayectoria que la conduce directamente a la salida sin permanecer un tiempo apreciable en el mismo.</w:t>
      </w:r>
    </w:p>
    <w:p w:rsidR="00F62DA4" w:rsidRPr="003E303C" w:rsidRDefault="00F62DA4" w:rsidP="003C35D2"/>
    <w:p w:rsidR="00F62DA4" w:rsidRPr="003E303C" w:rsidRDefault="001B7C0A" w:rsidP="003C35D2">
      <w:r w:rsidRPr="003E303C">
        <w:rPr>
          <w:noProof/>
          <w:lang w:val="es-ES"/>
        </w:rPr>
        <w:drawing>
          <wp:anchor distT="0" distB="0" distL="114300" distR="114300" simplePos="0" relativeHeight="251661312" behindDoc="0" locked="0" layoutInCell="1" allowOverlap="1" wp14:anchorId="56DF2338" wp14:editId="4956F9E7">
            <wp:simplePos x="0" y="0"/>
            <wp:positionH relativeFrom="column">
              <wp:posOffset>4769485</wp:posOffset>
            </wp:positionH>
            <wp:positionV relativeFrom="paragraph">
              <wp:posOffset>81915</wp:posOffset>
            </wp:positionV>
            <wp:extent cx="1568450" cy="5397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8450" cy="539750"/>
                    </a:xfrm>
                    <a:prstGeom prst="rect">
                      <a:avLst/>
                    </a:prstGeom>
                  </pic:spPr>
                </pic:pic>
              </a:graphicData>
            </a:graphic>
            <wp14:sizeRelH relativeFrom="page">
              <wp14:pctWidth>0</wp14:pctWidth>
            </wp14:sizeRelH>
            <wp14:sizeRelV relativeFrom="page">
              <wp14:pctHeight>0</wp14:pctHeight>
            </wp14:sizeRelV>
          </wp:anchor>
        </w:drawing>
      </w:r>
      <w:r w:rsidR="00E36320" w:rsidRPr="003E303C">
        <w:rPr>
          <w:b/>
          <w:u w:val="single"/>
        </w:rPr>
        <w:t>Recirculación</w:t>
      </w:r>
      <w:r w:rsidR="00F62DA4" w:rsidRPr="003E303C">
        <w:t>: parte de la corriente de salida se introduce de nuevo con la corriente de entrada a un sistema o aparato. Tiene como misión llevar la corriente de entrada a condiciones óptimas para el proceso o un mejor aprovechamiento de reactivos cuando la conversión es pequeña.</w:t>
      </w:r>
    </w:p>
    <w:p w:rsidR="00F62DA4" w:rsidRPr="003E303C" w:rsidRDefault="00F62DA4" w:rsidP="003C35D2"/>
    <w:p w:rsidR="00F62DA4" w:rsidRPr="003E303C" w:rsidRDefault="00F62DA4" w:rsidP="00F62DA4">
      <w:pPr>
        <w:pStyle w:val="mediofisico3"/>
      </w:pPr>
      <w:r w:rsidRPr="003E303C">
        <w:t>1.2.3 conceptos termodinámicos</w:t>
      </w:r>
    </w:p>
    <w:p w:rsidR="00F62DA4" w:rsidRPr="003E303C" w:rsidRDefault="00CA720C" w:rsidP="003C35D2">
      <w:r w:rsidRPr="003E303C">
        <w:t>Las leyes termodinámicas son independientes de la naturaleza química del sistema.</w:t>
      </w:r>
    </w:p>
    <w:p w:rsidR="006109EB" w:rsidRPr="003E303C" w:rsidRDefault="006109EB" w:rsidP="003C35D2"/>
    <w:p w:rsidR="0026591D" w:rsidRPr="003E303C" w:rsidRDefault="00E36320" w:rsidP="00692140">
      <w:pPr>
        <w:pStyle w:val="Prrafodelista"/>
        <w:ind w:left="0"/>
      </w:pPr>
      <w:r w:rsidRPr="003E303C">
        <w:rPr>
          <w:b/>
          <w:u w:val="single"/>
        </w:rPr>
        <w:t>Calores de combustión, de formación, de reacción, de transformación</w:t>
      </w:r>
      <w:r w:rsidRPr="003E303C">
        <w:t>: energía puesta en juego para la combustión, formación, transformación de un mol de determinado compuesto en unas condiciones determinadas (P, Tª, estado físico, composición).</w:t>
      </w:r>
    </w:p>
    <w:p w:rsidR="00E36320" w:rsidRPr="003E303C" w:rsidRDefault="00E36320" w:rsidP="00692140">
      <w:pPr>
        <w:pStyle w:val="Prrafodelista"/>
        <w:ind w:left="0"/>
      </w:pPr>
    </w:p>
    <w:p w:rsidR="00E36320" w:rsidRPr="003E303C" w:rsidRDefault="00E36320" w:rsidP="00692140">
      <w:pPr>
        <w:pStyle w:val="Prrafodelista"/>
        <w:ind w:left="0"/>
      </w:pPr>
      <w:r w:rsidRPr="003E303C">
        <w:rPr>
          <w:b/>
          <w:u w:val="single"/>
        </w:rPr>
        <w:t>Calor específico</w:t>
      </w:r>
      <w:r w:rsidRPr="003E303C">
        <w:t>: energía necesaria para modificar la temperatura de una cierta cantidad de materia: un mol, un kg, de compuesto puro o de mezcal, en un grado Kelvin.</w:t>
      </w:r>
    </w:p>
    <w:p w:rsidR="00E36320" w:rsidRPr="003E303C" w:rsidRDefault="00E36320" w:rsidP="00692140">
      <w:pPr>
        <w:pStyle w:val="Prrafodelista"/>
        <w:ind w:left="0"/>
      </w:pPr>
    </w:p>
    <w:p w:rsidR="00E36320" w:rsidRPr="003E303C" w:rsidRDefault="00F01E14" w:rsidP="00692140">
      <w:pPr>
        <w:pStyle w:val="Prrafodelista"/>
        <w:ind w:left="0"/>
      </w:pPr>
      <w:r w:rsidRPr="003E303C">
        <w:rPr>
          <w:b/>
          <w:u w:val="single"/>
        </w:rPr>
        <w:t>Calor de cambio de estado</w:t>
      </w:r>
      <w:r w:rsidRPr="003E303C">
        <w:t>: energía necesaria para provocar el cambio de estado de una cierta cantidad de materia de compuesto puro o de mezcla, en ciertas condiciones de P, Tª y composición.</w:t>
      </w:r>
    </w:p>
    <w:p w:rsidR="00AD3D0C" w:rsidRPr="003E303C" w:rsidRDefault="00AD3D0C" w:rsidP="00692140">
      <w:pPr>
        <w:pStyle w:val="Prrafodelista"/>
        <w:ind w:left="0"/>
      </w:pPr>
    </w:p>
    <w:p w:rsidR="00AD3D0C" w:rsidRPr="003E303C" w:rsidRDefault="00AD3D0C" w:rsidP="00692140">
      <w:pPr>
        <w:pStyle w:val="Prrafodelista"/>
        <w:ind w:left="0"/>
      </w:pPr>
      <w:r w:rsidRPr="003E303C">
        <w:rPr>
          <w:b/>
          <w:u w:val="single"/>
        </w:rPr>
        <w:t>Concepto de equilibrio</w:t>
      </w:r>
      <w:r w:rsidRPr="003E303C">
        <w:t>: dos fases están en equilibrio si en ambas el potencial químico es idéntico, lo que supone igualdad de presión y temperatura, pero no supone igualdad de composición de ambas fases.</w:t>
      </w:r>
    </w:p>
    <w:p w:rsidR="00AD3D0C" w:rsidRPr="003E303C" w:rsidRDefault="00AD3D0C" w:rsidP="00692140">
      <w:pPr>
        <w:pStyle w:val="Prrafodelista"/>
        <w:ind w:left="0"/>
      </w:pPr>
      <w:r w:rsidRPr="003E303C">
        <w:rPr>
          <w:b/>
          <w:u w:val="single"/>
        </w:rPr>
        <w:lastRenderedPageBreak/>
        <w:t>Energía interna (U)</w:t>
      </w:r>
      <w:r w:rsidRPr="003E303C">
        <w:t>: resultante de la energía de las moléculas que forman un cuerpo</w:t>
      </w:r>
      <w:r w:rsidR="00136121" w:rsidRPr="003E303C">
        <w:t xml:space="preserve"> (E. cinética de traslación, E. de rotación y vibración –excepto moléculas monoatómicas-, E. potencial).</w:t>
      </w:r>
    </w:p>
    <w:p w:rsidR="00136121" w:rsidRPr="003E303C" w:rsidRDefault="00136121" w:rsidP="00692140">
      <w:pPr>
        <w:pStyle w:val="Prrafodelista"/>
        <w:ind w:left="0"/>
      </w:pPr>
    </w:p>
    <w:p w:rsidR="00136121" w:rsidRPr="003E303C" w:rsidRDefault="00136121" w:rsidP="00692140">
      <w:pPr>
        <w:pStyle w:val="Prrafodelista"/>
        <w:ind w:left="0"/>
      </w:pPr>
      <w:r w:rsidRPr="003E303C">
        <w:rPr>
          <w:b/>
          <w:u w:val="single"/>
        </w:rPr>
        <w:t>Entalpía</w:t>
      </w:r>
      <w:r w:rsidRPr="003E303C">
        <w:t>: propiedad termodinámica, función de estado, con unidades de energía:</w:t>
      </w:r>
    </w:p>
    <w:p w:rsidR="00136121" w:rsidRPr="003E303C" w:rsidRDefault="00136121" w:rsidP="00692140">
      <w:pPr>
        <w:pStyle w:val="Prrafodelista"/>
        <w:ind w:left="0"/>
        <w:rPr>
          <w:sz w:val="10"/>
        </w:rPr>
      </w:pPr>
    </w:p>
    <w:p w:rsidR="00136121" w:rsidRPr="003E303C" w:rsidRDefault="00136121" w:rsidP="00136121">
      <w:pPr>
        <w:pStyle w:val="Prrafodelista"/>
        <w:ind w:left="0"/>
        <w:jc w:val="center"/>
      </w:pPr>
      <w:r w:rsidRPr="003E303C">
        <w:t>∆H = ∆U + ∆(PV)</w:t>
      </w:r>
    </w:p>
    <w:p w:rsidR="00136121" w:rsidRPr="003E303C" w:rsidRDefault="00136121" w:rsidP="00136121">
      <w:pPr>
        <w:pStyle w:val="Prrafodelista"/>
        <w:ind w:left="0"/>
        <w:jc w:val="center"/>
        <w:rPr>
          <w:sz w:val="12"/>
        </w:rPr>
      </w:pPr>
    </w:p>
    <w:p w:rsidR="00136121" w:rsidRPr="003E303C" w:rsidRDefault="00136121" w:rsidP="00136121">
      <w:pPr>
        <w:pStyle w:val="Prrafodelista"/>
        <w:ind w:left="0"/>
      </w:pPr>
    </w:p>
    <w:p w:rsidR="00136121" w:rsidRPr="003E303C" w:rsidRDefault="00136121" w:rsidP="00136121">
      <w:pPr>
        <w:pStyle w:val="mediofisico3"/>
      </w:pPr>
      <w:r w:rsidRPr="003E303C">
        <w:t>1.2.4 conceptos cinéticos</w:t>
      </w:r>
    </w:p>
    <w:p w:rsidR="00136121" w:rsidRPr="003E303C" w:rsidRDefault="001B7C0A" w:rsidP="00136121">
      <w:pPr>
        <w:pStyle w:val="Prrafodelista"/>
        <w:ind w:left="0"/>
      </w:pPr>
      <w:r w:rsidRPr="003E303C">
        <w:t>En general, se mide la variación de una propiedad puntual intensiva del sistema en la unidad de tiempo, variación de la temperatura, presión, concentración. Si se mide respecto a la variación de las propiedades extensivas, se define respecto a la variación que sufre una propiedad que ocupa cada unidad de volumen, en la unidad de tiempo.</w:t>
      </w:r>
    </w:p>
    <w:p w:rsidR="00197E9C" w:rsidRPr="003E303C" w:rsidRDefault="00197E9C" w:rsidP="00136121">
      <w:pPr>
        <w:pStyle w:val="Prrafodelista"/>
        <w:ind w:left="0"/>
      </w:pPr>
    </w:p>
    <w:p w:rsidR="00197E9C" w:rsidRPr="003E303C" w:rsidRDefault="00197E9C" w:rsidP="00136121">
      <w:pPr>
        <w:pStyle w:val="Prrafodelista"/>
        <w:ind w:left="0"/>
      </w:pPr>
      <w:r w:rsidRPr="003E303C">
        <w:rPr>
          <w:b/>
          <w:u w:val="single"/>
        </w:rPr>
        <w:t>Velocidad de reacción química</w:t>
      </w:r>
      <w:r w:rsidRPr="003E303C">
        <w:t>: cambio en el número de moles de una sustancia contenidos en la unidad de volumen, en una unidad de tiempo.</w:t>
      </w:r>
      <w:r w:rsidR="004A3E71" w:rsidRPr="003E303C">
        <w:t xml:space="preserve"> Respecto al crecimiento celular se habla de variación en la masa celular contenida en la unidad de volumen por unidad de tiempo.</w:t>
      </w:r>
    </w:p>
    <w:p w:rsidR="004A3E71" w:rsidRPr="003E303C" w:rsidRDefault="004A3E71" w:rsidP="00136121">
      <w:pPr>
        <w:pStyle w:val="Prrafodelista"/>
        <w:ind w:left="0"/>
      </w:pPr>
    </w:p>
    <w:p w:rsidR="004A3E71" w:rsidRPr="003E303C" w:rsidRDefault="004A3E71" w:rsidP="004A3E71">
      <w:pPr>
        <w:pStyle w:val="mediofisico3"/>
      </w:pPr>
      <w:r w:rsidRPr="003E303C">
        <w:t>1.2.5 biodiversidad y Ambientalismo</w:t>
      </w:r>
    </w:p>
    <w:p w:rsidR="004A3E71" w:rsidRPr="003E303C" w:rsidRDefault="00370208" w:rsidP="00136121">
      <w:pPr>
        <w:pStyle w:val="Prrafodelista"/>
        <w:ind w:left="0"/>
      </w:pPr>
      <w:r w:rsidRPr="003E303C">
        <w:t>La biodiversidad está constituida por tres componentes principales: genética, taxonómica y ecológica, claramente diferenciados e interdependientes.</w:t>
      </w:r>
    </w:p>
    <w:p w:rsidR="00370208" w:rsidRPr="003E303C" w:rsidRDefault="00370208" w:rsidP="00136121">
      <w:pPr>
        <w:pStyle w:val="Prrafodelista"/>
        <w:ind w:left="0"/>
      </w:pPr>
      <w:r w:rsidRPr="003E303C">
        <w:t>Se consideran seis niveles principales de organización ecológica:</w:t>
      </w:r>
    </w:p>
    <w:p w:rsidR="00370208" w:rsidRPr="003E303C" w:rsidRDefault="00370208" w:rsidP="00136121">
      <w:pPr>
        <w:pStyle w:val="Prrafodelista"/>
        <w:ind w:left="0"/>
        <w:rPr>
          <w:sz w:val="16"/>
        </w:rPr>
      </w:pPr>
    </w:p>
    <w:p w:rsidR="00370208" w:rsidRPr="003E303C" w:rsidRDefault="00370208" w:rsidP="00370208">
      <w:pPr>
        <w:pStyle w:val="Prrafodelista"/>
        <w:tabs>
          <w:tab w:val="left" w:pos="567"/>
        </w:tabs>
        <w:ind w:left="567" w:hanging="283"/>
      </w:pPr>
      <w:r w:rsidRPr="003E303C">
        <w:t>A:</w:t>
      </w:r>
      <w:r w:rsidRPr="003E303C">
        <w:tab/>
      </w:r>
      <w:r w:rsidRPr="003E303C">
        <w:rPr>
          <w:u w:val="single"/>
        </w:rPr>
        <w:t>Individuo</w:t>
      </w:r>
      <w:r w:rsidRPr="003E303C">
        <w:t>: organismo elemental de una especie.</w:t>
      </w:r>
    </w:p>
    <w:p w:rsidR="00370208" w:rsidRPr="003E303C" w:rsidRDefault="00370208" w:rsidP="00370208">
      <w:pPr>
        <w:pStyle w:val="Prrafodelista"/>
        <w:tabs>
          <w:tab w:val="left" w:pos="567"/>
        </w:tabs>
        <w:ind w:left="567" w:hanging="283"/>
        <w:rPr>
          <w:sz w:val="10"/>
        </w:rPr>
      </w:pPr>
    </w:p>
    <w:p w:rsidR="00370208" w:rsidRPr="003E303C" w:rsidRDefault="00370208" w:rsidP="00370208">
      <w:pPr>
        <w:pStyle w:val="Prrafodelista"/>
        <w:tabs>
          <w:tab w:val="left" w:pos="567"/>
        </w:tabs>
        <w:ind w:left="567" w:hanging="283"/>
      </w:pPr>
      <w:r w:rsidRPr="003E303C">
        <w:t>B:</w:t>
      </w:r>
      <w:r w:rsidRPr="003E303C">
        <w:tab/>
      </w:r>
      <w:r w:rsidRPr="003E303C">
        <w:rPr>
          <w:u w:val="single"/>
        </w:rPr>
        <w:t>Población</w:t>
      </w:r>
      <w:r w:rsidRPr="003E303C">
        <w:t>: grupo de individuos de la misma especie, en una zona concreta al mismo tiempo.</w:t>
      </w:r>
    </w:p>
    <w:p w:rsidR="00370208" w:rsidRPr="003E303C" w:rsidRDefault="00370208" w:rsidP="00370208">
      <w:pPr>
        <w:pStyle w:val="Prrafodelista"/>
        <w:tabs>
          <w:tab w:val="left" w:pos="567"/>
        </w:tabs>
        <w:ind w:left="567" w:hanging="283"/>
        <w:rPr>
          <w:sz w:val="10"/>
        </w:rPr>
      </w:pPr>
    </w:p>
    <w:p w:rsidR="00370208" w:rsidRPr="003E303C" w:rsidRDefault="00370208" w:rsidP="00370208">
      <w:pPr>
        <w:pStyle w:val="Prrafodelista"/>
        <w:tabs>
          <w:tab w:val="left" w:pos="567"/>
        </w:tabs>
        <w:ind w:left="567" w:hanging="283"/>
      </w:pPr>
      <w:r w:rsidRPr="003E303C">
        <w:t>C:</w:t>
      </w:r>
      <w:r w:rsidRPr="003E303C">
        <w:tab/>
      </w:r>
      <w:r w:rsidRPr="003E303C">
        <w:rPr>
          <w:u w:val="single"/>
        </w:rPr>
        <w:t>Comunidad</w:t>
      </w:r>
      <w:r w:rsidRPr="003E303C">
        <w:t>: poblaciones de diferentes especies que conviven en hábitats, interactuando entre sí. Dentro del hábitat se define el nicho de la especie.</w:t>
      </w:r>
    </w:p>
    <w:p w:rsidR="00370208" w:rsidRPr="003E303C" w:rsidRDefault="00370208" w:rsidP="00370208">
      <w:pPr>
        <w:pStyle w:val="Prrafodelista"/>
        <w:tabs>
          <w:tab w:val="left" w:pos="567"/>
        </w:tabs>
        <w:ind w:left="567" w:hanging="283"/>
        <w:rPr>
          <w:sz w:val="10"/>
        </w:rPr>
      </w:pPr>
    </w:p>
    <w:p w:rsidR="00370208" w:rsidRPr="003E303C" w:rsidRDefault="00370208" w:rsidP="00370208">
      <w:pPr>
        <w:pStyle w:val="Prrafodelista"/>
        <w:tabs>
          <w:tab w:val="left" w:pos="567"/>
        </w:tabs>
        <w:ind w:left="567" w:hanging="283"/>
      </w:pPr>
      <w:r w:rsidRPr="003E303C">
        <w:t>D:</w:t>
      </w:r>
      <w:r w:rsidRPr="003E303C">
        <w:tab/>
      </w:r>
      <w:r w:rsidRPr="003E303C">
        <w:rPr>
          <w:u w:val="single"/>
        </w:rPr>
        <w:t>Ecosistema</w:t>
      </w:r>
      <w:r w:rsidRPr="003E303C">
        <w:t>: compuesto por los seres vivos (bióticos) y el entorno (abióticos) de una zona.</w:t>
      </w:r>
    </w:p>
    <w:p w:rsidR="00370208" w:rsidRPr="003E303C" w:rsidRDefault="00370208" w:rsidP="00370208">
      <w:pPr>
        <w:pStyle w:val="Prrafodelista"/>
        <w:tabs>
          <w:tab w:val="left" w:pos="567"/>
        </w:tabs>
        <w:ind w:left="567" w:hanging="283"/>
        <w:rPr>
          <w:sz w:val="10"/>
        </w:rPr>
      </w:pPr>
    </w:p>
    <w:p w:rsidR="00370208" w:rsidRPr="003E303C" w:rsidRDefault="00370208" w:rsidP="00370208">
      <w:pPr>
        <w:pStyle w:val="Prrafodelista"/>
        <w:tabs>
          <w:tab w:val="left" w:pos="567"/>
        </w:tabs>
        <w:ind w:left="567" w:hanging="283"/>
      </w:pPr>
      <w:r w:rsidRPr="003E303C">
        <w:t>E:</w:t>
      </w:r>
      <w:r w:rsidRPr="003E303C">
        <w:tab/>
      </w:r>
      <w:r w:rsidRPr="003E303C">
        <w:rPr>
          <w:u w:val="single"/>
        </w:rPr>
        <w:t>Bioma</w:t>
      </w:r>
      <w:r w:rsidRPr="003E303C">
        <w:t>: cuando las condiciones ambientales son similares en diferentes partes del mundo, a menudo los hábitats y las comunidades son también similares.</w:t>
      </w:r>
    </w:p>
    <w:p w:rsidR="00370208" w:rsidRPr="003E303C" w:rsidRDefault="00370208" w:rsidP="00370208">
      <w:pPr>
        <w:pStyle w:val="Prrafodelista"/>
        <w:tabs>
          <w:tab w:val="left" w:pos="567"/>
        </w:tabs>
        <w:ind w:left="567" w:hanging="283"/>
        <w:rPr>
          <w:sz w:val="10"/>
        </w:rPr>
      </w:pPr>
    </w:p>
    <w:p w:rsidR="00370208" w:rsidRPr="003E303C" w:rsidRDefault="00370208" w:rsidP="00370208">
      <w:pPr>
        <w:pStyle w:val="Prrafodelista"/>
        <w:tabs>
          <w:tab w:val="left" w:pos="567"/>
        </w:tabs>
        <w:ind w:left="567" w:hanging="283"/>
      </w:pPr>
      <w:r w:rsidRPr="003E303C">
        <w:t>F:</w:t>
      </w:r>
      <w:r w:rsidRPr="003E303C">
        <w:tab/>
      </w:r>
      <w:r w:rsidRPr="003E303C">
        <w:rPr>
          <w:u w:val="single"/>
        </w:rPr>
        <w:t>Biosfera</w:t>
      </w:r>
      <w:r w:rsidRPr="003E303C">
        <w:t>: parte de la tierra y atmósfera en la que existe vida. Incluye la capa superficial de la tierra, los océanos y los sedimentos en el fondo de las masas de agua y parte de la atmósfera en la que existe vida.</w:t>
      </w:r>
    </w:p>
    <w:p w:rsidR="00370208" w:rsidRPr="003E303C" w:rsidRDefault="00370208" w:rsidP="00370208">
      <w:pPr>
        <w:pStyle w:val="Prrafodelista"/>
        <w:ind w:left="0"/>
      </w:pPr>
    </w:p>
    <w:p w:rsidR="00370208" w:rsidRPr="003E303C" w:rsidRDefault="00370208" w:rsidP="00370208">
      <w:pPr>
        <w:pStyle w:val="Prrafodelista"/>
        <w:ind w:left="0"/>
      </w:pPr>
      <w:r w:rsidRPr="003E303C">
        <w:rPr>
          <w:b/>
          <w:u w:val="single"/>
        </w:rPr>
        <w:t>Diversidad genética</w:t>
      </w:r>
      <w:r w:rsidRPr="003E303C">
        <w:t>: variedad de genes o formas genéticas subespecíficas.</w:t>
      </w:r>
    </w:p>
    <w:p w:rsidR="00370208" w:rsidRPr="003E303C" w:rsidRDefault="00370208" w:rsidP="00370208">
      <w:pPr>
        <w:pStyle w:val="Prrafodelista"/>
        <w:ind w:left="0"/>
      </w:pPr>
    </w:p>
    <w:p w:rsidR="00370208" w:rsidRPr="003E303C" w:rsidRDefault="00370208" w:rsidP="00370208">
      <w:pPr>
        <w:pStyle w:val="Prrafodelista"/>
        <w:ind w:left="0"/>
      </w:pPr>
      <w:r w:rsidRPr="003E303C">
        <w:rPr>
          <w:b/>
          <w:u w:val="single"/>
        </w:rPr>
        <w:t>Diversidad taxonómica</w:t>
      </w:r>
      <w:r w:rsidRPr="003E303C">
        <w:t>: variedad de especies u otras categorías taxonómicas</w:t>
      </w:r>
      <w:r w:rsidR="005E0FFE" w:rsidRPr="003E303C">
        <w:t>.</w:t>
      </w:r>
    </w:p>
    <w:p w:rsidR="005E0FFE" w:rsidRPr="003E303C" w:rsidRDefault="005E0FFE" w:rsidP="00370208">
      <w:pPr>
        <w:pStyle w:val="Prrafodelista"/>
        <w:ind w:left="0"/>
      </w:pPr>
    </w:p>
    <w:p w:rsidR="005E0FFE" w:rsidRPr="003E303C" w:rsidRDefault="005E0FFE" w:rsidP="00370208">
      <w:pPr>
        <w:pStyle w:val="Prrafodelista"/>
        <w:ind w:left="0"/>
      </w:pPr>
      <w:r w:rsidRPr="003E303C">
        <w:rPr>
          <w:b/>
          <w:u w:val="single"/>
        </w:rPr>
        <w:t>Diversidad ecológica</w:t>
      </w:r>
      <w:r w:rsidRPr="003E303C">
        <w:t>: variedad de ecosistemas en cualquier nivel geográfico.</w:t>
      </w:r>
    </w:p>
    <w:p w:rsidR="00122EB0" w:rsidRPr="003E303C" w:rsidRDefault="00122EB0" w:rsidP="00370208">
      <w:pPr>
        <w:pStyle w:val="Prrafodelista"/>
        <w:ind w:left="0"/>
      </w:pPr>
    </w:p>
    <w:p w:rsidR="00122EB0" w:rsidRPr="003E303C" w:rsidRDefault="00122EB0" w:rsidP="00122EB0">
      <w:pPr>
        <w:pStyle w:val="mediofisico2"/>
      </w:pPr>
      <w:r w:rsidRPr="003E303C">
        <w:t>1.3 magnitudes y sistemas de unidades</w:t>
      </w:r>
    </w:p>
    <w:p w:rsidR="00122EB0" w:rsidRPr="003E303C" w:rsidRDefault="00122EB0" w:rsidP="00370208">
      <w:pPr>
        <w:pStyle w:val="Prrafodelista"/>
        <w:ind w:left="0"/>
      </w:pPr>
      <w:r w:rsidRPr="003E303C">
        <w:rPr>
          <w:noProof/>
          <w:lang w:val="es-ES"/>
        </w:rPr>
        <w:drawing>
          <wp:anchor distT="0" distB="0" distL="114300" distR="114300" simplePos="0" relativeHeight="251662336" behindDoc="0" locked="0" layoutInCell="1" allowOverlap="1" wp14:anchorId="28BDF59A" wp14:editId="1A83D0E4">
            <wp:simplePos x="0" y="0"/>
            <wp:positionH relativeFrom="column">
              <wp:posOffset>473710</wp:posOffset>
            </wp:positionH>
            <wp:positionV relativeFrom="paragraph">
              <wp:posOffset>58420</wp:posOffset>
            </wp:positionV>
            <wp:extent cx="4431030" cy="1162050"/>
            <wp:effectExtent l="0" t="0" r="7620" b="0"/>
            <wp:wrapSquare wrapText="bothSides"/>
            <wp:docPr id="6" name="Imagen 6" descr="http://t3.gstatic.com/images?q=tbn:ANd9GcTJglC7pm9lS48sDf2ywDEKWonccKzUvXUVBK44RZFlvhbcYXZ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TJglC7pm9lS48sDf2ywDEKWonccKzUvXUVBK44RZFlvhbcYXZn-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103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EB0" w:rsidRPr="003E303C" w:rsidRDefault="00122EB0" w:rsidP="00370208">
      <w:pPr>
        <w:pStyle w:val="Prrafodelista"/>
        <w:ind w:left="0"/>
      </w:pPr>
    </w:p>
    <w:p w:rsidR="00122EB0" w:rsidRPr="003E303C" w:rsidRDefault="00122EB0" w:rsidP="00370208">
      <w:pPr>
        <w:pStyle w:val="Prrafodelista"/>
        <w:ind w:left="0"/>
      </w:pPr>
    </w:p>
    <w:p w:rsidR="000020C4" w:rsidRPr="003E303C" w:rsidRDefault="000020C4" w:rsidP="00370208">
      <w:pPr>
        <w:pStyle w:val="Prrafodelista"/>
        <w:ind w:left="0"/>
      </w:pPr>
    </w:p>
    <w:p w:rsidR="001A7E81" w:rsidRPr="003E303C" w:rsidRDefault="001A7E81" w:rsidP="001A7E81">
      <w:pPr>
        <w:pStyle w:val="Prrafodelista"/>
        <w:ind w:left="0"/>
      </w:pPr>
      <w:r w:rsidRPr="003E303C">
        <w:t>Las primeras unidades de medida del tiempo estaban basadas en los movimientos periódicos del sol y la luna. El imperio romano tenía muchas unidades de medidas, destacaron las de longitud. La base era el pie que equivale a 12 pulgadas y 1000 pies forman la milla romana.</w:t>
      </w:r>
    </w:p>
    <w:p w:rsidR="001A7E81" w:rsidRPr="003E303C" w:rsidRDefault="001A7E81" w:rsidP="00370208">
      <w:pPr>
        <w:pStyle w:val="Prrafodelista"/>
        <w:ind w:left="0"/>
      </w:pPr>
    </w:p>
    <w:p w:rsidR="00122EB0" w:rsidRPr="003E303C" w:rsidRDefault="00122EB0" w:rsidP="00370208">
      <w:pPr>
        <w:pStyle w:val="Prrafodelista"/>
        <w:ind w:left="0"/>
      </w:pPr>
      <w:r w:rsidRPr="003E303C">
        <w:t>En el Sistema Internacional hay siete magnitudes fundamentales: longitud, tiempo, masa, temperatura, cantidad de sustancia, corriente eléctrica e intensidad luminosa, de las que es posible obtener todas las demás (magnitudes derivadas).</w:t>
      </w:r>
    </w:p>
    <w:p w:rsidR="00122EB0" w:rsidRPr="003E303C" w:rsidRDefault="00122EB0" w:rsidP="00370208">
      <w:pPr>
        <w:pStyle w:val="Prrafodelista"/>
        <w:ind w:left="0"/>
      </w:pPr>
    </w:p>
    <w:p w:rsidR="001A7E81" w:rsidRPr="003E303C" w:rsidRDefault="001A7E81" w:rsidP="001A7E81">
      <w:pPr>
        <w:pStyle w:val="Prrafodelista"/>
        <w:ind w:left="0"/>
      </w:pPr>
      <w:r w:rsidRPr="003E303C">
        <w:t>El SI es un conjunto coherente por poseer múltiplos y submúltiplos que nos evita el utilizar nº grandes o muy pequeños de las unidades de medida.</w:t>
      </w:r>
    </w:p>
    <w:p w:rsidR="001A7E81" w:rsidRPr="003E303C" w:rsidRDefault="001A7E81" w:rsidP="001A7E81">
      <w:pPr>
        <w:pStyle w:val="Prrafodelista"/>
        <w:ind w:left="0"/>
      </w:pPr>
    </w:p>
    <w:p w:rsidR="001A7E81" w:rsidRPr="003E303C" w:rsidRDefault="001A7E81" w:rsidP="001A7E81">
      <w:pPr>
        <w:pStyle w:val="Prrafodelista"/>
        <w:ind w:left="0"/>
      </w:pPr>
      <w:r w:rsidRPr="003E303C">
        <w:t xml:space="preserve">Las propiedades físicas, los fenómenos, están asociados a unas magnitudes. Sin embargo, en algunas ocasiones  se utilizan propiedades normalizadas que resultan útiles para comparar procesos diferentes con ciertas analogías: </w:t>
      </w:r>
      <w:r w:rsidRPr="003E303C">
        <w:rPr>
          <w:b/>
        </w:rPr>
        <w:t>magnitudes adimensionales</w:t>
      </w:r>
      <w:r w:rsidRPr="003E303C">
        <w:t>.</w:t>
      </w:r>
    </w:p>
    <w:p w:rsidR="00EA615B" w:rsidRPr="003E303C" w:rsidRDefault="00EA615B" w:rsidP="00692140">
      <w:pPr>
        <w:pStyle w:val="Prrafodelista"/>
        <w:ind w:left="0"/>
      </w:pPr>
    </w:p>
    <w:p w:rsidR="001A7E81" w:rsidRPr="003E303C" w:rsidRDefault="001A7E81" w:rsidP="001A7E81">
      <w:pPr>
        <w:pStyle w:val="mediofisico2"/>
      </w:pPr>
      <w:r w:rsidRPr="003E303C">
        <w:t>1.4 MAGNITUDES Y SOSTENIBILIDAD</w:t>
      </w:r>
    </w:p>
    <w:p w:rsidR="00E36320" w:rsidRPr="003E303C" w:rsidRDefault="00CB7A55" w:rsidP="00692140">
      <w:pPr>
        <w:pStyle w:val="Prrafodelista"/>
        <w:ind w:left="0"/>
      </w:pPr>
      <w:r w:rsidRPr="003E303C">
        <w:t>Dos de los aspectos fundamentales en ingeniería son:</w:t>
      </w:r>
    </w:p>
    <w:p w:rsidR="00CB7A55" w:rsidRPr="003E303C" w:rsidRDefault="00CB7A55" w:rsidP="00692140">
      <w:pPr>
        <w:pStyle w:val="Prrafodelista"/>
        <w:ind w:left="0"/>
        <w:rPr>
          <w:sz w:val="10"/>
        </w:rPr>
      </w:pPr>
    </w:p>
    <w:p w:rsidR="00CB7A55" w:rsidRPr="003E303C" w:rsidRDefault="00CB7A55" w:rsidP="00ED6D98">
      <w:pPr>
        <w:pStyle w:val="Prrafodelista"/>
        <w:numPr>
          <w:ilvl w:val="0"/>
          <w:numId w:val="4"/>
        </w:numPr>
        <w:ind w:left="567" w:hanging="283"/>
        <w:rPr>
          <w:b/>
          <w:u w:val="single"/>
        </w:rPr>
      </w:pPr>
      <w:r w:rsidRPr="003E303C">
        <w:rPr>
          <w:b/>
          <w:u w:val="single"/>
        </w:rPr>
        <w:t>Estandarización o normalización</w:t>
      </w:r>
      <w:r w:rsidRPr="003E303C">
        <w:t>: hace referencia a las unidades internacionales y permite un buen diseño y desarrollo de un proyecto.</w:t>
      </w:r>
    </w:p>
    <w:p w:rsidR="00CB7A55" w:rsidRPr="003E303C" w:rsidRDefault="00CB7A55" w:rsidP="00CB7A55">
      <w:pPr>
        <w:pStyle w:val="Prrafodelista"/>
        <w:ind w:left="567" w:firstLine="0"/>
      </w:pPr>
      <w:r w:rsidRPr="003E303C">
        <w:t>Su universalización facilita el comercio y la industria a nivel global, puesto que permite conocer las características y propiedades del productos tanto como su funcionalidad.</w:t>
      </w:r>
    </w:p>
    <w:p w:rsidR="00CB7A55" w:rsidRPr="003E303C" w:rsidRDefault="00CB7A55" w:rsidP="00CB7A55">
      <w:pPr>
        <w:pStyle w:val="Prrafodelista"/>
        <w:ind w:left="567" w:firstLine="0"/>
        <w:rPr>
          <w:sz w:val="10"/>
        </w:rPr>
      </w:pPr>
    </w:p>
    <w:p w:rsidR="00CB7A55" w:rsidRPr="003E303C" w:rsidRDefault="00CB7A55" w:rsidP="00ED6D98">
      <w:pPr>
        <w:pStyle w:val="Prrafodelista"/>
        <w:numPr>
          <w:ilvl w:val="0"/>
          <w:numId w:val="4"/>
        </w:numPr>
        <w:ind w:left="567" w:hanging="283"/>
        <w:rPr>
          <w:b/>
          <w:u w:val="single"/>
        </w:rPr>
      </w:pPr>
      <w:r w:rsidRPr="003E303C">
        <w:rPr>
          <w:b/>
          <w:u w:val="single"/>
        </w:rPr>
        <w:t>Problema de escala</w:t>
      </w:r>
      <w:r w:rsidRPr="003E303C">
        <w:t>: forma parte del núcleo gestor de cualquier proyecto.</w:t>
      </w:r>
    </w:p>
    <w:p w:rsidR="001A7E81" w:rsidRPr="003E303C" w:rsidRDefault="001A7E81" w:rsidP="00692140">
      <w:pPr>
        <w:pStyle w:val="Prrafodelista"/>
        <w:ind w:left="0"/>
      </w:pPr>
    </w:p>
    <w:p w:rsidR="00CB7A55" w:rsidRPr="003E303C" w:rsidRDefault="00CB7A55" w:rsidP="00CB7A55">
      <w:pPr>
        <w:pStyle w:val="mediofisico3"/>
      </w:pPr>
      <w:r w:rsidRPr="003E303C">
        <w:t>1.4.1 Indicadores.</w:t>
      </w:r>
    </w:p>
    <w:p w:rsidR="001A7E81" w:rsidRPr="003E303C" w:rsidRDefault="00E853C6" w:rsidP="00692140">
      <w:pPr>
        <w:pStyle w:val="Prrafodelista"/>
        <w:ind w:left="0"/>
      </w:pPr>
      <w:r w:rsidRPr="003E303C">
        <w:t xml:space="preserve">Según la OCDE: </w:t>
      </w:r>
      <w:r w:rsidR="003004CF" w:rsidRPr="003E303C">
        <w:t>Parámetro o valor resultante de un conjunto de parámetros que ofrece información sobre un fenómeno, con un significado más amplio que el directamente asociado a la configuración del parámetro.</w:t>
      </w:r>
    </w:p>
    <w:p w:rsidR="003004CF" w:rsidRPr="003E303C" w:rsidRDefault="003004CF" w:rsidP="00692140">
      <w:pPr>
        <w:pStyle w:val="Prrafodelista"/>
        <w:ind w:left="0"/>
      </w:pPr>
    </w:p>
    <w:p w:rsidR="00E853C6" w:rsidRPr="003E303C" w:rsidRDefault="00E853C6" w:rsidP="00692140">
      <w:pPr>
        <w:pStyle w:val="Prrafodelista"/>
        <w:ind w:left="0"/>
      </w:pPr>
      <w:r w:rsidRPr="003E303C">
        <w:t>Según el Mº de Medio Ambiente un indicador ambiental es: variable que ha sido socialmente dotada de un significado añadido al de su propia configuración científica, con el fin de reflejar de forma sintética una preocupación social con respecto al medio ambiente e insertarla coherentemente en el proceso de toma de decisiones.</w:t>
      </w:r>
    </w:p>
    <w:p w:rsidR="00E853C6" w:rsidRPr="003E303C" w:rsidRDefault="00E853C6" w:rsidP="00692140">
      <w:pPr>
        <w:pStyle w:val="Prrafodelista"/>
        <w:ind w:left="0"/>
      </w:pPr>
    </w:p>
    <w:p w:rsidR="00E853C6" w:rsidRPr="003E303C" w:rsidRDefault="00E853C6" w:rsidP="00692140">
      <w:pPr>
        <w:pStyle w:val="Prrafodelista"/>
        <w:ind w:left="0"/>
      </w:pPr>
      <w:r w:rsidRPr="003E303C">
        <w:t xml:space="preserve">Los </w:t>
      </w:r>
      <w:r w:rsidRPr="003E303C">
        <w:rPr>
          <w:b/>
        </w:rPr>
        <w:t>indicadores ambientales</w:t>
      </w:r>
      <w:r w:rsidRPr="003E303C">
        <w:t xml:space="preserve"> tratan de proporcionar información de una forma concreta y sistemática sobre una situación ambiental determinada, lo cual debe facilitar la toma de decisiones.</w:t>
      </w:r>
    </w:p>
    <w:p w:rsidR="003004CF" w:rsidRPr="003E303C" w:rsidRDefault="003004CF" w:rsidP="00692140">
      <w:pPr>
        <w:pStyle w:val="Prrafodelista"/>
        <w:ind w:left="0"/>
      </w:pPr>
    </w:p>
    <w:p w:rsidR="006F5F47" w:rsidRPr="003E303C" w:rsidRDefault="006F5F47" w:rsidP="006F5F47">
      <w:pPr>
        <w:pStyle w:val="mediofisico4"/>
      </w:pPr>
      <w:r w:rsidRPr="003E303C">
        <w:t>1.4.1.1 Características de los indicadores</w:t>
      </w:r>
    </w:p>
    <w:p w:rsidR="001A7E81" w:rsidRPr="003E303C" w:rsidRDefault="006F5F47" w:rsidP="00692140">
      <w:pPr>
        <w:pStyle w:val="Prrafodelista"/>
        <w:ind w:left="0"/>
      </w:pPr>
      <w:r w:rsidRPr="003E303C">
        <w:t>Los indicadores ambientales deben cumplir una serie de criterios:</w:t>
      </w:r>
    </w:p>
    <w:p w:rsidR="006F5F47" w:rsidRPr="003E303C" w:rsidRDefault="006F5F47" w:rsidP="00692140">
      <w:pPr>
        <w:pStyle w:val="Prrafodelista"/>
        <w:ind w:left="0"/>
        <w:rPr>
          <w:sz w:val="10"/>
        </w:rPr>
      </w:pPr>
    </w:p>
    <w:p w:rsidR="006F5F47" w:rsidRPr="003E303C" w:rsidRDefault="006F5F47" w:rsidP="00ED6D98">
      <w:pPr>
        <w:pStyle w:val="Prrafodelista"/>
        <w:numPr>
          <w:ilvl w:val="0"/>
          <w:numId w:val="4"/>
        </w:numPr>
        <w:ind w:left="567" w:hanging="283"/>
      </w:pPr>
      <w:r w:rsidRPr="003E303C">
        <w:t>Deben tener validez científica, siendo su significado claro e inequívoco.</w:t>
      </w:r>
    </w:p>
    <w:p w:rsidR="006F5F47" w:rsidRPr="003E303C" w:rsidRDefault="006F5F47" w:rsidP="006F5F47">
      <w:pPr>
        <w:pStyle w:val="Prrafodelista"/>
        <w:ind w:left="567" w:firstLine="0"/>
        <w:rPr>
          <w:sz w:val="10"/>
        </w:rPr>
      </w:pPr>
    </w:p>
    <w:p w:rsidR="006F5F47" w:rsidRPr="003E303C" w:rsidRDefault="006F5F47" w:rsidP="00ED6D98">
      <w:pPr>
        <w:pStyle w:val="Prrafodelista"/>
        <w:numPr>
          <w:ilvl w:val="0"/>
          <w:numId w:val="4"/>
        </w:numPr>
        <w:ind w:left="567" w:hanging="283"/>
      </w:pPr>
      <w:r w:rsidRPr="003E303C">
        <w:t>Debe haber disponibilidad de los datos, y la estadística de estos debe ser fiable.</w:t>
      </w:r>
    </w:p>
    <w:p w:rsidR="006F5F47" w:rsidRPr="003E303C" w:rsidRDefault="006F5F47" w:rsidP="006F5F47">
      <w:pPr>
        <w:pStyle w:val="Prrafodelista"/>
        <w:rPr>
          <w:sz w:val="10"/>
        </w:rPr>
      </w:pPr>
    </w:p>
    <w:p w:rsidR="006F5F47" w:rsidRPr="003E303C" w:rsidRDefault="006F5F47" w:rsidP="00ED6D98">
      <w:pPr>
        <w:pStyle w:val="Prrafodelista"/>
        <w:numPr>
          <w:ilvl w:val="0"/>
          <w:numId w:val="4"/>
        </w:numPr>
        <w:ind w:left="567" w:hanging="283"/>
      </w:pPr>
      <w:r w:rsidRPr="003E303C">
        <w:t>Deben ser representativos, estar fuertemente asociados a las propiedades que describen.</w:t>
      </w:r>
    </w:p>
    <w:p w:rsidR="006F5F47" w:rsidRPr="003E303C" w:rsidRDefault="006F5F47" w:rsidP="006F5F47">
      <w:pPr>
        <w:pStyle w:val="Prrafodelista"/>
        <w:rPr>
          <w:sz w:val="10"/>
        </w:rPr>
      </w:pPr>
    </w:p>
    <w:p w:rsidR="006F5F47" w:rsidRPr="003E303C" w:rsidRDefault="006F5F47" w:rsidP="00ED6D98">
      <w:pPr>
        <w:pStyle w:val="Prrafodelista"/>
        <w:numPr>
          <w:ilvl w:val="0"/>
          <w:numId w:val="4"/>
        </w:numPr>
        <w:ind w:left="567" w:hanging="283"/>
      </w:pPr>
      <w:r w:rsidRPr="003E303C">
        <w:t>Deben ser sensibles a los cambios, para posibilitar la predicción de situaciones futuras.</w:t>
      </w:r>
    </w:p>
    <w:p w:rsidR="006F5F47" w:rsidRPr="003E303C" w:rsidRDefault="006F5F47" w:rsidP="006F5F47">
      <w:pPr>
        <w:pStyle w:val="Prrafodelista"/>
        <w:rPr>
          <w:sz w:val="10"/>
        </w:rPr>
      </w:pPr>
    </w:p>
    <w:p w:rsidR="006F5F47" w:rsidRPr="003E303C" w:rsidRDefault="006F5F47" w:rsidP="00ED6D98">
      <w:pPr>
        <w:pStyle w:val="Prrafodelista"/>
        <w:numPr>
          <w:ilvl w:val="0"/>
          <w:numId w:val="4"/>
        </w:numPr>
        <w:ind w:left="567" w:hanging="283"/>
      </w:pPr>
      <w:r w:rsidRPr="003E303C">
        <w:t>Deben de ser de fácil medida y tienen que ser claros, simples y específicos.</w:t>
      </w:r>
    </w:p>
    <w:p w:rsidR="006F5F47" w:rsidRPr="003E303C" w:rsidRDefault="006F5F47" w:rsidP="006F5F47">
      <w:pPr>
        <w:pStyle w:val="Prrafodelista"/>
        <w:rPr>
          <w:sz w:val="10"/>
        </w:rPr>
      </w:pPr>
    </w:p>
    <w:p w:rsidR="006F5F47" w:rsidRPr="003E303C" w:rsidRDefault="006F5F47" w:rsidP="00ED6D98">
      <w:pPr>
        <w:pStyle w:val="Prrafodelista"/>
        <w:numPr>
          <w:ilvl w:val="0"/>
          <w:numId w:val="4"/>
        </w:numPr>
        <w:ind w:left="567" w:hanging="283"/>
      </w:pPr>
      <w:r w:rsidRPr="003E303C">
        <w:t>Deben de ser relevantes a nivel político y científico para ser útiles en la toma de decisiones.</w:t>
      </w:r>
    </w:p>
    <w:p w:rsidR="006F5F47" w:rsidRPr="003E303C" w:rsidRDefault="006F5F47" w:rsidP="006F5F47">
      <w:pPr>
        <w:pStyle w:val="Prrafodelista"/>
      </w:pPr>
    </w:p>
    <w:p w:rsidR="006F5F47" w:rsidRPr="003E303C" w:rsidRDefault="0065380C" w:rsidP="00ED6D98">
      <w:pPr>
        <w:pStyle w:val="Prrafodelista"/>
        <w:numPr>
          <w:ilvl w:val="0"/>
          <w:numId w:val="4"/>
        </w:numPr>
        <w:ind w:left="567" w:hanging="283"/>
      </w:pPr>
      <w:r w:rsidRPr="003E303C">
        <w:t>Su información debe de ser comparable a distintas escalas territoriales y temporales.</w:t>
      </w:r>
    </w:p>
    <w:p w:rsidR="0065380C" w:rsidRPr="003E303C" w:rsidRDefault="0065380C" w:rsidP="0065380C">
      <w:pPr>
        <w:pStyle w:val="Prrafodelista"/>
        <w:rPr>
          <w:sz w:val="10"/>
        </w:rPr>
      </w:pPr>
    </w:p>
    <w:p w:rsidR="0065380C" w:rsidRPr="003E303C" w:rsidRDefault="0065380C" w:rsidP="00ED6D98">
      <w:pPr>
        <w:pStyle w:val="Prrafodelista"/>
        <w:numPr>
          <w:ilvl w:val="0"/>
          <w:numId w:val="4"/>
        </w:numPr>
        <w:ind w:left="567" w:hanging="283"/>
      </w:pPr>
      <w:r w:rsidRPr="003E303C">
        <w:t>La relación de coste en la obtención de la información con el beneficio de esa información debe ser razonable</w:t>
      </w:r>
      <w:r w:rsidR="005E41AC" w:rsidRPr="003E303C">
        <w:t>.</w:t>
      </w:r>
    </w:p>
    <w:p w:rsidR="00E36320" w:rsidRPr="003E303C" w:rsidRDefault="00E36320" w:rsidP="00692140">
      <w:pPr>
        <w:pStyle w:val="Prrafodelista"/>
        <w:ind w:left="0"/>
      </w:pPr>
    </w:p>
    <w:p w:rsidR="007B5E6F" w:rsidRPr="003E303C" w:rsidRDefault="007B5E6F" w:rsidP="007B5E6F">
      <w:pPr>
        <w:pStyle w:val="mediofisico5"/>
      </w:pPr>
      <w:r w:rsidRPr="003E303C">
        <w:t>indices</w:t>
      </w:r>
    </w:p>
    <w:p w:rsidR="007B5E6F" w:rsidRPr="003E303C" w:rsidRDefault="007B5E6F" w:rsidP="00692140">
      <w:pPr>
        <w:pStyle w:val="Prrafodelista"/>
        <w:ind w:left="0"/>
      </w:pPr>
      <w:r w:rsidRPr="003E303C">
        <w:t>Son una herramienta cuantitativa que simplifica a través de modelos matemáticos los atributos y pesos de múltiples indicadores, con la intención de proporcionar una explicación más amplia de un recurso o del atributo a evaluar y gestionar.</w:t>
      </w:r>
    </w:p>
    <w:p w:rsidR="007B5E6F" w:rsidRPr="003E303C" w:rsidRDefault="007B5E6F" w:rsidP="00692140">
      <w:pPr>
        <w:pStyle w:val="Prrafodelista"/>
        <w:ind w:left="0"/>
      </w:pPr>
    </w:p>
    <w:p w:rsidR="00E36320" w:rsidRPr="003E303C" w:rsidRDefault="005E41AC" w:rsidP="00692140">
      <w:pPr>
        <w:pStyle w:val="Prrafodelista"/>
        <w:ind w:left="0"/>
      </w:pPr>
      <w:r w:rsidRPr="003E303C">
        <w:t xml:space="preserve">Los </w:t>
      </w:r>
      <w:r w:rsidRPr="003E303C">
        <w:rPr>
          <w:b/>
        </w:rPr>
        <w:t>índices</w:t>
      </w:r>
      <w:r w:rsidRPr="003E303C">
        <w:t xml:space="preserve"> se dirigen al análisis conjunto de varios parámetros o variables, dando lugar a una sola expresión numérica.</w:t>
      </w:r>
    </w:p>
    <w:p w:rsidR="005E41AC" w:rsidRPr="003E303C" w:rsidRDefault="005E41AC" w:rsidP="00692140">
      <w:pPr>
        <w:pStyle w:val="Prrafodelista"/>
        <w:ind w:left="0"/>
      </w:pPr>
      <w:r w:rsidRPr="003E303C">
        <w:t>Exigen una mayor elaboración a partir de los sistemas de indicadores.</w:t>
      </w:r>
    </w:p>
    <w:p w:rsidR="005E41AC" w:rsidRPr="003E303C" w:rsidRDefault="005E41AC" w:rsidP="00692140">
      <w:pPr>
        <w:pStyle w:val="Prrafodelista"/>
        <w:ind w:left="0"/>
      </w:pPr>
      <w:r w:rsidRPr="003E303C">
        <w:t>Proporcionan una información de mayor grado que un indicador y por ello su carácter de estudio social está más acentuado.</w:t>
      </w:r>
    </w:p>
    <w:p w:rsidR="007B5E6F" w:rsidRPr="003E303C" w:rsidRDefault="007B5E6F" w:rsidP="00692140">
      <w:pPr>
        <w:pStyle w:val="Prrafodelista"/>
        <w:ind w:left="0"/>
      </w:pPr>
    </w:p>
    <w:p w:rsidR="007B5E6F" w:rsidRPr="003E303C" w:rsidRDefault="007B5E6F" w:rsidP="007B5E6F">
      <w:pPr>
        <w:pStyle w:val="mediofisico4"/>
      </w:pPr>
      <w:r w:rsidRPr="003E303C">
        <w:t>1.4.1.2 Indicadores de sostenibilidad</w:t>
      </w:r>
    </w:p>
    <w:p w:rsidR="007B5E6F" w:rsidRPr="003E303C" w:rsidRDefault="007B5E6F" w:rsidP="00692140">
      <w:pPr>
        <w:pStyle w:val="Prrafodelista"/>
        <w:ind w:left="0"/>
      </w:pPr>
      <w:r w:rsidRPr="003E303C">
        <w:t>Los indicadores deben permitir una toma de decisiones mejor y acciones más efectivas, aclarando e incorporando la información disponible a los legisladores.</w:t>
      </w:r>
    </w:p>
    <w:p w:rsidR="007B5E6F" w:rsidRPr="003E303C" w:rsidRDefault="007B5E6F" w:rsidP="00692140">
      <w:pPr>
        <w:pStyle w:val="Prrafodelista"/>
        <w:ind w:left="0"/>
      </w:pPr>
      <w:r w:rsidRPr="003E303C">
        <w:t>Deben ayudar a incorporar el conocimiento de las ciencias sociales y de las físicas a la toma de decisiones, y deben ayudar a medir y evaluar el progreso hacia los objetivos del desarrollo sostenible.</w:t>
      </w:r>
    </w:p>
    <w:p w:rsidR="007B5E6F" w:rsidRPr="003E303C" w:rsidRDefault="007B5E6F" w:rsidP="00692140">
      <w:pPr>
        <w:pStyle w:val="Prrafodelista"/>
        <w:ind w:left="0"/>
      </w:pPr>
    </w:p>
    <w:p w:rsidR="007B5E6F" w:rsidRPr="003E303C" w:rsidRDefault="007B5E6F" w:rsidP="007B5E6F">
      <w:pPr>
        <w:pStyle w:val="mediofisico3"/>
      </w:pPr>
      <w:r w:rsidRPr="003E303C">
        <w:t>1.4.2 Marcos de análisis y clasificación de los indicadores</w:t>
      </w:r>
    </w:p>
    <w:p w:rsidR="007B5E6F" w:rsidRPr="003E303C" w:rsidRDefault="00074C5A" w:rsidP="00692140">
      <w:pPr>
        <w:pStyle w:val="Prrafodelista"/>
        <w:ind w:left="0"/>
      </w:pPr>
      <w:r w:rsidRPr="003E303C">
        <w:t>Para poder hacer uso de los indicadores hay que organizarlos de un modo lógico que permita su análisis e interpretación de modo eficiente.</w:t>
      </w:r>
    </w:p>
    <w:p w:rsidR="00074C5A" w:rsidRPr="003E303C" w:rsidRDefault="00074C5A" w:rsidP="00692140">
      <w:pPr>
        <w:pStyle w:val="Prrafodelista"/>
        <w:ind w:left="0"/>
      </w:pPr>
    </w:p>
    <w:p w:rsidR="00074C5A" w:rsidRPr="003E303C" w:rsidRDefault="00074C5A" w:rsidP="00692140">
      <w:pPr>
        <w:pStyle w:val="Prrafodelista"/>
        <w:ind w:left="0"/>
      </w:pPr>
      <w:r w:rsidRPr="003E303C">
        <w:t>Los indicadores no se pueden usar de forma aislada ni en su conjunto, deben usarse como sistemas de indicadores, y se pueden agrupar según distintas clasificaciones:</w:t>
      </w:r>
    </w:p>
    <w:p w:rsidR="00074C5A" w:rsidRPr="003E303C" w:rsidRDefault="00074C5A" w:rsidP="00692140">
      <w:pPr>
        <w:pStyle w:val="Prrafodelista"/>
        <w:ind w:left="0"/>
        <w:rPr>
          <w:sz w:val="10"/>
        </w:rPr>
      </w:pPr>
    </w:p>
    <w:p w:rsidR="00074C5A" w:rsidRPr="003E303C" w:rsidRDefault="00074C5A" w:rsidP="00ED6D98">
      <w:pPr>
        <w:pStyle w:val="Prrafodelista"/>
        <w:numPr>
          <w:ilvl w:val="0"/>
          <w:numId w:val="5"/>
        </w:numPr>
      </w:pPr>
      <w:r w:rsidRPr="003E303C">
        <w:t>Por medios (aire, agua), temas (ruido, energía) y sectores (industria).</w:t>
      </w:r>
    </w:p>
    <w:p w:rsidR="00074C5A" w:rsidRPr="003E303C" w:rsidRDefault="00074C5A" w:rsidP="00ED6D98">
      <w:pPr>
        <w:pStyle w:val="Prrafodelista"/>
        <w:numPr>
          <w:ilvl w:val="0"/>
          <w:numId w:val="5"/>
        </w:numPr>
      </w:pPr>
      <w:r w:rsidRPr="003E303C">
        <w:t>Respecto a las causas que operan y las respuestas que provocan.</w:t>
      </w:r>
    </w:p>
    <w:p w:rsidR="00074C5A" w:rsidRPr="003E303C" w:rsidRDefault="00074C5A" w:rsidP="00ED6D98">
      <w:pPr>
        <w:pStyle w:val="Prrafodelista"/>
        <w:numPr>
          <w:ilvl w:val="0"/>
          <w:numId w:val="5"/>
        </w:numPr>
      </w:pPr>
      <w:r w:rsidRPr="003E303C">
        <w:t>Por ámbito espacial o ecosistemas.</w:t>
      </w:r>
    </w:p>
    <w:p w:rsidR="007B5E6F" w:rsidRPr="003E303C" w:rsidRDefault="007B5E6F" w:rsidP="00692140">
      <w:pPr>
        <w:pStyle w:val="Prrafodelista"/>
        <w:ind w:left="0"/>
      </w:pPr>
    </w:p>
    <w:p w:rsidR="00FD1FDD" w:rsidRPr="003E303C" w:rsidRDefault="00FD1FDD" w:rsidP="00692140">
      <w:pPr>
        <w:pStyle w:val="Prrafodelista"/>
        <w:ind w:left="0"/>
      </w:pPr>
      <w:r w:rsidRPr="003E303C">
        <w:t>La Unión Europea utiliza dos modelos:</w:t>
      </w:r>
    </w:p>
    <w:p w:rsidR="00FD1FDD" w:rsidRPr="003E303C" w:rsidRDefault="00FD1FDD" w:rsidP="00ED6D98">
      <w:pPr>
        <w:pStyle w:val="Prrafodelista"/>
        <w:numPr>
          <w:ilvl w:val="0"/>
          <w:numId w:val="6"/>
        </w:numPr>
        <w:ind w:left="567" w:hanging="283"/>
      </w:pPr>
      <w:r w:rsidRPr="003E303C">
        <w:t>PER (Presión-Estado-respuesta)</w:t>
      </w:r>
    </w:p>
    <w:p w:rsidR="00FD1FDD" w:rsidRPr="003E303C" w:rsidRDefault="00FD1FDD" w:rsidP="00ED6D98">
      <w:pPr>
        <w:pStyle w:val="Prrafodelista"/>
        <w:numPr>
          <w:ilvl w:val="0"/>
          <w:numId w:val="6"/>
        </w:numPr>
        <w:ind w:left="567" w:hanging="283"/>
      </w:pPr>
      <w:r w:rsidRPr="003E303C">
        <w:t>FPEIR (fuerza motriz-presión-estado-impacto-respuesta)</w:t>
      </w:r>
    </w:p>
    <w:p w:rsidR="007B5E6F" w:rsidRPr="003E303C" w:rsidRDefault="00FD1FDD" w:rsidP="00692140">
      <w:pPr>
        <w:pStyle w:val="Prrafodelista"/>
        <w:ind w:left="0"/>
      </w:pPr>
      <w:r w:rsidRPr="003E303C">
        <w:rPr>
          <w:noProof/>
          <w:lang w:val="es-ES"/>
        </w:rPr>
        <w:drawing>
          <wp:anchor distT="0" distB="0" distL="114300" distR="114300" simplePos="0" relativeHeight="251666432" behindDoc="0" locked="0" layoutInCell="1" allowOverlap="1" wp14:anchorId="4DF17A4B" wp14:editId="43ED6351">
            <wp:simplePos x="0" y="0"/>
            <wp:positionH relativeFrom="column">
              <wp:posOffset>4693920</wp:posOffset>
            </wp:positionH>
            <wp:positionV relativeFrom="paragraph">
              <wp:posOffset>150495</wp:posOffset>
            </wp:positionV>
            <wp:extent cx="1452880" cy="1295400"/>
            <wp:effectExtent l="0" t="0" r="0" b="0"/>
            <wp:wrapSquare wrapText="bothSides"/>
            <wp:docPr id="8" name="Imagen 8" descr="C:\Users\TOSHIBA\AppData\Local\Microsoft\Windows\Temporary Internet Files\Content.Word\BIA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BIA_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288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FDD" w:rsidRPr="003E303C" w:rsidRDefault="00FD1FDD" w:rsidP="00FD1FDD">
      <w:pPr>
        <w:pStyle w:val="mediofisico4"/>
      </w:pPr>
      <w:r w:rsidRPr="003E303C">
        <w:t>1.4.2.1 Marco de referencia PER</w:t>
      </w:r>
    </w:p>
    <w:p w:rsidR="00FD1FDD" w:rsidRPr="003E303C" w:rsidRDefault="00FD1FDD" w:rsidP="00692140">
      <w:pPr>
        <w:pStyle w:val="Prrafodelista"/>
        <w:ind w:left="0"/>
      </w:pPr>
      <w:r w:rsidRPr="003E303C">
        <w:t>Las actividades humanas ejercen presi</w:t>
      </w:r>
      <w:r w:rsidR="00AA70D6" w:rsidRPr="003E303C">
        <w:t>o</w:t>
      </w:r>
      <w:r w:rsidRPr="003E303C">
        <w:t>n</w:t>
      </w:r>
      <w:r w:rsidR="00AA70D6" w:rsidRPr="003E303C">
        <w:t>es</w:t>
      </w:r>
      <w:r w:rsidRPr="003E303C">
        <w:t xml:space="preserve"> </w:t>
      </w:r>
      <w:r w:rsidR="00AA70D6" w:rsidRPr="003E303C">
        <w:t>sobre</w:t>
      </w:r>
      <w:r w:rsidRPr="003E303C">
        <w:t xml:space="preserve"> el entorno y los recursos ambientales, lo que provoca cambios respecto a su estado inicial.</w:t>
      </w:r>
    </w:p>
    <w:p w:rsidR="00AA70D6" w:rsidRPr="003E303C" w:rsidRDefault="00AA70D6" w:rsidP="00692140">
      <w:pPr>
        <w:pStyle w:val="Prrafodelista"/>
        <w:ind w:left="0"/>
        <w:rPr>
          <w:sz w:val="10"/>
        </w:rPr>
      </w:pPr>
    </w:p>
    <w:p w:rsidR="00FD1FDD" w:rsidRPr="003E303C" w:rsidRDefault="00FD1FDD" w:rsidP="00692140">
      <w:pPr>
        <w:pStyle w:val="Prrafodelista"/>
        <w:ind w:left="0"/>
      </w:pPr>
      <w:r w:rsidRPr="003E303C">
        <w:t>La sociedad en su conjunto identifica estas variaciones y puede decidir la adopción de medidas que tratan de corregir las tendencias negativas detectadas.</w:t>
      </w:r>
    </w:p>
    <w:p w:rsidR="00FD1FDD" w:rsidRPr="003E303C" w:rsidRDefault="00FD1FDD" w:rsidP="00692140">
      <w:pPr>
        <w:pStyle w:val="Prrafodelista"/>
        <w:ind w:left="0"/>
      </w:pPr>
      <w:r w:rsidRPr="003E303C">
        <w:t>Las medidas se dirigen con carácter cautelar, contra los mismos mecanismos de presión, o bien con carácter corrector, directamente sobre los factores afectados del medio.</w:t>
      </w:r>
    </w:p>
    <w:p w:rsidR="00FD1FDD" w:rsidRPr="003E303C" w:rsidRDefault="00FD1FDD" w:rsidP="00692140">
      <w:pPr>
        <w:pStyle w:val="Prrafodelista"/>
        <w:ind w:left="0"/>
      </w:pPr>
      <w:r w:rsidRPr="003E303C">
        <w:t>La consecuencia de estas actuaciones es la mejora del estado del medio ambiente.</w:t>
      </w:r>
    </w:p>
    <w:p w:rsidR="00FD1FDD" w:rsidRPr="003E303C" w:rsidRDefault="00FD1FDD" w:rsidP="00692140">
      <w:pPr>
        <w:pStyle w:val="Prrafodelista"/>
        <w:ind w:left="0"/>
      </w:pPr>
    </w:p>
    <w:p w:rsidR="00882B51" w:rsidRPr="003E303C" w:rsidRDefault="001A7E81" w:rsidP="001A7E81">
      <w:pPr>
        <w:pStyle w:val="Prrafodelista"/>
        <w:ind w:left="0"/>
      </w:pPr>
      <w:r w:rsidRPr="003E303C">
        <w:t xml:space="preserve">Las presiones </w:t>
      </w:r>
      <w:r w:rsidR="00FD1FDD" w:rsidRPr="003E303C">
        <w:t>son fuerzas que ejercen las actividades humanas</w:t>
      </w:r>
      <w:r w:rsidR="00AA70D6" w:rsidRPr="003E303C">
        <w:t>.</w:t>
      </w:r>
      <w:r w:rsidR="00882B51" w:rsidRPr="003E303C">
        <w:t xml:space="preserve"> </w:t>
      </w:r>
      <w:r w:rsidR="00AA70D6" w:rsidRPr="003E303C">
        <w:t xml:space="preserve">Pueden </w:t>
      </w:r>
      <w:r w:rsidRPr="003E303C">
        <w:t xml:space="preserve">ser directas </w:t>
      </w:r>
      <w:r w:rsidR="00882B51" w:rsidRPr="003E303C">
        <w:t xml:space="preserve">(vertidos de una ciudad), </w:t>
      </w:r>
      <w:r w:rsidRPr="003E303C">
        <w:t>e indirectas</w:t>
      </w:r>
      <w:r w:rsidR="00882B51" w:rsidRPr="003E303C">
        <w:t xml:space="preserve"> (flujos turísticos)</w:t>
      </w:r>
      <w:r w:rsidRPr="003E303C">
        <w:t xml:space="preserve">. </w:t>
      </w:r>
    </w:p>
    <w:p w:rsidR="00882B51" w:rsidRPr="003E303C" w:rsidRDefault="001A7E81" w:rsidP="001A7E81">
      <w:pPr>
        <w:pStyle w:val="Prrafodelista"/>
        <w:ind w:left="0"/>
      </w:pPr>
      <w:r w:rsidRPr="003E303C">
        <w:t>Los indicadores de presión proceden de las bases de datos socio-económicos y bases de datos medio-ambientales</w:t>
      </w:r>
      <w:r w:rsidR="00882B51" w:rsidRPr="003E303C">
        <w:t xml:space="preserve"> y son un punto de partida de consideraciones políticas.</w:t>
      </w:r>
    </w:p>
    <w:p w:rsidR="00882B51" w:rsidRPr="003E303C" w:rsidRDefault="00882B51" w:rsidP="001A7E81">
      <w:pPr>
        <w:pStyle w:val="Prrafodelista"/>
        <w:ind w:left="0"/>
      </w:pPr>
    </w:p>
    <w:p w:rsidR="001430B8" w:rsidRPr="003E303C" w:rsidRDefault="001A7E81" w:rsidP="001A7E81">
      <w:pPr>
        <w:pStyle w:val="Prrafodelista"/>
        <w:ind w:left="0"/>
      </w:pPr>
      <w:r w:rsidRPr="003E303C">
        <w:t>Los indicadores pueden ser</w:t>
      </w:r>
      <w:r w:rsidR="001430B8" w:rsidRPr="003E303C">
        <w:t>:</w:t>
      </w:r>
    </w:p>
    <w:p w:rsidR="001430B8" w:rsidRPr="003E303C" w:rsidRDefault="001430B8" w:rsidP="001A7E81">
      <w:pPr>
        <w:pStyle w:val="Prrafodelista"/>
        <w:ind w:left="0"/>
        <w:rPr>
          <w:sz w:val="6"/>
        </w:rPr>
      </w:pPr>
    </w:p>
    <w:p w:rsidR="00671356" w:rsidRPr="003E303C" w:rsidRDefault="001430B8" w:rsidP="00ED6D98">
      <w:pPr>
        <w:pStyle w:val="Prrafodelista"/>
        <w:numPr>
          <w:ilvl w:val="0"/>
          <w:numId w:val="7"/>
        </w:numPr>
        <w:ind w:left="567" w:hanging="283"/>
      </w:pPr>
      <w:r w:rsidRPr="003E303C">
        <w:rPr>
          <w:b/>
        </w:rPr>
        <w:t xml:space="preserve">De </w:t>
      </w:r>
      <w:r w:rsidR="001A7E81" w:rsidRPr="003E303C">
        <w:rPr>
          <w:b/>
        </w:rPr>
        <w:t>estado</w:t>
      </w:r>
      <w:r w:rsidRPr="003E303C">
        <w:t>:</w:t>
      </w:r>
      <w:r w:rsidR="001A7E81" w:rsidRPr="003E303C">
        <w:t xml:space="preserve"> hacen referencia al estado del entorno y de los recursos ambiental</w:t>
      </w:r>
      <w:r w:rsidRPr="003E303C">
        <w:t xml:space="preserve">es después de sufrir presiones. </w:t>
      </w:r>
    </w:p>
    <w:p w:rsidR="001430B8" w:rsidRPr="003E303C" w:rsidRDefault="001430B8" w:rsidP="00671356">
      <w:pPr>
        <w:pStyle w:val="Prrafodelista"/>
        <w:ind w:left="567" w:firstLine="0"/>
      </w:pPr>
      <w:r w:rsidRPr="003E303C">
        <w:t>Han sido diseñados para informar de la situación del medio ambiente y de su evolución a lo largo del tiempo.</w:t>
      </w:r>
    </w:p>
    <w:p w:rsidR="001430B8" w:rsidRPr="003E303C" w:rsidRDefault="001430B8" w:rsidP="001430B8">
      <w:pPr>
        <w:pStyle w:val="Prrafodelista"/>
        <w:ind w:left="567" w:firstLine="0"/>
        <w:rPr>
          <w:sz w:val="10"/>
        </w:rPr>
      </w:pPr>
    </w:p>
    <w:p w:rsidR="001A7E81" w:rsidRPr="003E303C" w:rsidRDefault="001430B8" w:rsidP="00ED6D98">
      <w:pPr>
        <w:pStyle w:val="Prrafodelista"/>
        <w:numPr>
          <w:ilvl w:val="0"/>
          <w:numId w:val="7"/>
        </w:numPr>
        <w:tabs>
          <w:tab w:val="left" w:pos="567"/>
        </w:tabs>
        <w:ind w:left="567" w:hanging="283"/>
      </w:pPr>
      <w:r w:rsidRPr="003E303C">
        <w:rPr>
          <w:b/>
        </w:rPr>
        <w:t xml:space="preserve">De </w:t>
      </w:r>
      <w:r w:rsidR="001A7E81" w:rsidRPr="003E303C">
        <w:rPr>
          <w:b/>
        </w:rPr>
        <w:t>respuesta</w:t>
      </w:r>
      <w:r w:rsidRPr="003E303C">
        <w:t>:</w:t>
      </w:r>
      <w:r w:rsidR="001A7E81" w:rsidRPr="003E303C">
        <w:t xml:space="preserve"> muestran la acción de la sociedad para mantener los recu</w:t>
      </w:r>
      <w:r w:rsidRPr="003E303C">
        <w:t>rsos naturales y corregir daños.</w:t>
      </w:r>
      <w:r w:rsidR="00671356" w:rsidRPr="003E303C">
        <w:t xml:space="preserve"> Se refieren a las acciones y reacciones, tanto individuales como colectivas.</w:t>
      </w:r>
    </w:p>
    <w:p w:rsidR="00671356" w:rsidRPr="003E303C" w:rsidRDefault="00671356" w:rsidP="00671356">
      <w:pPr>
        <w:pStyle w:val="Prrafodelista"/>
        <w:tabs>
          <w:tab w:val="left" w:pos="567"/>
        </w:tabs>
        <w:ind w:left="567" w:firstLine="0"/>
      </w:pPr>
      <w:r w:rsidRPr="003E303C">
        <w:t>Están diseñados para actuar sobre las presiones y dar como resultado una modificación en los indicadores de estado.</w:t>
      </w:r>
    </w:p>
    <w:p w:rsidR="001430B8" w:rsidRPr="003E303C" w:rsidRDefault="00671356" w:rsidP="001A7E81">
      <w:pPr>
        <w:pStyle w:val="Prrafodelista"/>
        <w:ind w:left="0"/>
      </w:pPr>
      <w:r w:rsidRPr="003E303C">
        <w:rPr>
          <w:noProof/>
          <w:lang w:val="es-ES"/>
        </w:rPr>
        <w:drawing>
          <wp:anchor distT="0" distB="0" distL="114300" distR="114300" simplePos="0" relativeHeight="251667456" behindDoc="0" locked="0" layoutInCell="1" allowOverlap="1" wp14:anchorId="0507ECA0" wp14:editId="1C0D7392">
            <wp:simplePos x="0" y="0"/>
            <wp:positionH relativeFrom="column">
              <wp:posOffset>4274820</wp:posOffset>
            </wp:positionH>
            <wp:positionV relativeFrom="paragraph">
              <wp:posOffset>50800</wp:posOffset>
            </wp:positionV>
            <wp:extent cx="1778000" cy="1691005"/>
            <wp:effectExtent l="0" t="0" r="0" b="4445"/>
            <wp:wrapSquare wrapText="bothSides"/>
            <wp:docPr id="9" name="Imagen 9" descr="C:\Users\TOSHIBA\AppData\Local\Microsoft\Windows\Temporary Internet Files\Content.Word\BIA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Temporary Internet Files\Content.Word\BIA_0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00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E81" w:rsidRPr="003E303C" w:rsidRDefault="001A7E81" w:rsidP="00671356">
      <w:pPr>
        <w:pStyle w:val="mediofisico4"/>
      </w:pPr>
      <w:r w:rsidRPr="003E303C">
        <w:t>1.4.2.2 Marco de referencia FPEIR</w:t>
      </w:r>
    </w:p>
    <w:p w:rsidR="00D405F1" w:rsidRPr="003E303C" w:rsidRDefault="001A7E81" w:rsidP="001A7E81">
      <w:pPr>
        <w:pStyle w:val="Prrafodelista"/>
        <w:ind w:left="0"/>
      </w:pPr>
      <w:r w:rsidRPr="003E303C">
        <w:t xml:space="preserve">Es una variante del modelo PER. </w:t>
      </w:r>
    </w:p>
    <w:p w:rsidR="00D405F1" w:rsidRPr="003E303C" w:rsidRDefault="001A7E81" w:rsidP="001A7E81">
      <w:pPr>
        <w:pStyle w:val="Prrafodelista"/>
        <w:ind w:left="0"/>
      </w:pPr>
      <w:r w:rsidRPr="003E303C">
        <w:t xml:space="preserve">Se basa en la idea de que las actividades antropogénicas impactan el ambiente y que estos impactos inducen a los humanos a restringir o controlar los factores, fuerzas motrices, que afectan a alguna fase del sistema. </w:t>
      </w:r>
    </w:p>
    <w:p w:rsidR="00D405F1" w:rsidRPr="003E303C" w:rsidRDefault="00D405F1" w:rsidP="001A7E81">
      <w:pPr>
        <w:pStyle w:val="Prrafodelista"/>
        <w:ind w:left="0"/>
      </w:pPr>
    </w:p>
    <w:p w:rsidR="00D405F1" w:rsidRPr="003E303C" w:rsidRDefault="001A7E81" w:rsidP="001A7E81">
      <w:pPr>
        <w:pStyle w:val="Prrafodelista"/>
        <w:ind w:left="0"/>
      </w:pPr>
      <w:r w:rsidRPr="003E303C">
        <w:t>Este modelo introduce dos conceptos</w:t>
      </w:r>
      <w:r w:rsidR="00D405F1" w:rsidRPr="003E303C">
        <w:t>:</w:t>
      </w:r>
    </w:p>
    <w:p w:rsidR="00D405F1" w:rsidRPr="003E303C" w:rsidRDefault="00D405F1" w:rsidP="001A7E81">
      <w:pPr>
        <w:pStyle w:val="Prrafodelista"/>
        <w:ind w:left="0"/>
        <w:rPr>
          <w:sz w:val="10"/>
        </w:rPr>
      </w:pPr>
    </w:p>
    <w:p w:rsidR="005D2156" w:rsidRPr="003E303C" w:rsidRDefault="00D405F1" w:rsidP="00ED6D98">
      <w:pPr>
        <w:pStyle w:val="Prrafodelista"/>
        <w:numPr>
          <w:ilvl w:val="0"/>
          <w:numId w:val="8"/>
        </w:numPr>
        <w:ind w:left="567" w:hanging="283"/>
      </w:pPr>
      <w:r w:rsidRPr="003E303C">
        <w:t xml:space="preserve">La </w:t>
      </w:r>
      <w:r w:rsidR="001A7E81" w:rsidRPr="003E303C">
        <w:rPr>
          <w:b/>
        </w:rPr>
        <w:t>fuerza motriz</w:t>
      </w:r>
      <w:r w:rsidR="001A7E81" w:rsidRPr="003E303C">
        <w:t xml:space="preserve"> o impulsora de los cambios medioambientales </w:t>
      </w:r>
      <w:r w:rsidR="005D2156" w:rsidRPr="003E303C">
        <w:t xml:space="preserve">(negativos) </w:t>
      </w:r>
      <w:r w:rsidR="001A7E81" w:rsidRPr="003E303C">
        <w:t xml:space="preserve">que son sectores económicos como la agricultura, la industria, la energía,  turismo, transportes, </w:t>
      </w:r>
    </w:p>
    <w:p w:rsidR="005D2156" w:rsidRPr="003E303C" w:rsidRDefault="005D2156" w:rsidP="001A7E81">
      <w:pPr>
        <w:pStyle w:val="Prrafodelista"/>
        <w:ind w:left="0"/>
        <w:rPr>
          <w:sz w:val="6"/>
        </w:rPr>
      </w:pPr>
    </w:p>
    <w:p w:rsidR="001A7E81" w:rsidRPr="003E303C" w:rsidRDefault="001A7E81" w:rsidP="00ED6D98">
      <w:pPr>
        <w:pStyle w:val="Prrafodelista"/>
        <w:numPr>
          <w:ilvl w:val="0"/>
          <w:numId w:val="9"/>
        </w:numPr>
        <w:ind w:left="567" w:hanging="283"/>
      </w:pPr>
      <w:r w:rsidRPr="003E303C">
        <w:t xml:space="preserve">Los indicadores de </w:t>
      </w:r>
      <w:r w:rsidRPr="003E303C">
        <w:rPr>
          <w:b/>
        </w:rPr>
        <w:t>impacto</w:t>
      </w:r>
      <w:r w:rsidRPr="003E303C">
        <w:t xml:space="preserve"> que nos muestran como queda afectado el medio ambiente por los cambios producidos.</w:t>
      </w:r>
    </w:p>
    <w:p w:rsidR="005D2156" w:rsidRPr="003E303C" w:rsidRDefault="005D2156" w:rsidP="001A7E81">
      <w:pPr>
        <w:pStyle w:val="Prrafodelista"/>
        <w:ind w:left="0"/>
      </w:pPr>
    </w:p>
    <w:p w:rsidR="001A7E81" w:rsidRPr="003E303C" w:rsidRDefault="001A7E81" w:rsidP="005D2156">
      <w:pPr>
        <w:pStyle w:val="mediofisico4"/>
      </w:pPr>
      <w:r w:rsidRPr="003E303C">
        <w:t>1.4.2.3 Indicadores utilizados en la Unión Europea</w:t>
      </w:r>
    </w:p>
    <w:p w:rsidR="005D2156" w:rsidRPr="003E303C" w:rsidRDefault="005D2156" w:rsidP="001A7E81">
      <w:pPr>
        <w:pStyle w:val="Prrafodelista"/>
        <w:ind w:left="0"/>
      </w:pPr>
      <w:r w:rsidRPr="003E303C">
        <w:t>Conjunto básico de indicadores de AEMA (Agencia Europea del Medio Ambiente):</w:t>
      </w:r>
    </w:p>
    <w:p w:rsidR="005D2156" w:rsidRPr="003E303C" w:rsidRDefault="005D2156" w:rsidP="001A7E81">
      <w:pPr>
        <w:pStyle w:val="Prrafodelista"/>
        <w:ind w:left="0"/>
      </w:pPr>
    </w:p>
    <w:tbl>
      <w:tblPr>
        <w:tblStyle w:val="Tablaconcuadrcula"/>
        <w:tblW w:w="0" w:type="auto"/>
        <w:tblInd w:w="392" w:type="dxa"/>
        <w:tblLook w:val="04A0" w:firstRow="1" w:lastRow="0" w:firstColumn="1" w:lastColumn="0" w:noHBand="0" w:noVBand="1"/>
      </w:tblPr>
      <w:tblGrid>
        <w:gridCol w:w="2693"/>
        <w:gridCol w:w="3245"/>
        <w:gridCol w:w="3165"/>
      </w:tblGrid>
      <w:tr w:rsidR="005D2156" w:rsidRPr="003E303C" w:rsidTr="00F60D3E">
        <w:trPr>
          <w:trHeight w:val="340"/>
        </w:trPr>
        <w:tc>
          <w:tcPr>
            <w:tcW w:w="2693" w:type="dxa"/>
            <w:vAlign w:val="center"/>
          </w:tcPr>
          <w:p w:rsidR="005D2156" w:rsidRPr="003E303C" w:rsidRDefault="005D2156" w:rsidP="00F60D3E">
            <w:pPr>
              <w:pStyle w:val="Prrafodelista"/>
              <w:ind w:left="0" w:firstLine="0"/>
              <w:jc w:val="center"/>
              <w:rPr>
                <w:b/>
                <w:sz w:val="20"/>
                <w:szCs w:val="20"/>
              </w:rPr>
            </w:pPr>
            <w:r w:rsidRPr="003E303C">
              <w:rPr>
                <w:b/>
                <w:sz w:val="20"/>
                <w:szCs w:val="20"/>
              </w:rPr>
              <w:t>AGRICULTURA</w:t>
            </w:r>
          </w:p>
        </w:tc>
        <w:tc>
          <w:tcPr>
            <w:tcW w:w="3245" w:type="dxa"/>
            <w:vAlign w:val="center"/>
          </w:tcPr>
          <w:p w:rsidR="005D2156" w:rsidRPr="003E303C" w:rsidRDefault="005D2156" w:rsidP="00F60D3E">
            <w:pPr>
              <w:pStyle w:val="Prrafodelista"/>
              <w:ind w:left="0" w:firstLine="0"/>
              <w:jc w:val="center"/>
              <w:rPr>
                <w:b/>
                <w:sz w:val="20"/>
                <w:szCs w:val="20"/>
              </w:rPr>
            </w:pPr>
            <w:r w:rsidRPr="003E303C">
              <w:rPr>
                <w:b/>
                <w:sz w:val="20"/>
                <w:szCs w:val="20"/>
              </w:rPr>
              <w:t>ESCENARIOS AMBIENTALES</w:t>
            </w:r>
          </w:p>
        </w:tc>
        <w:tc>
          <w:tcPr>
            <w:tcW w:w="3165" w:type="dxa"/>
            <w:vAlign w:val="center"/>
          </w:tcPr>
          <w:p w:rsidR="005D2156" w:rsidRPr="003E303C" w:rsidRDefault="005D2156" w:rsidP="00F60D3E">
            <w:pPr>
              <w:pStyle w:val="Prrafodelista"/>
              <w:ind w:left="0" w:firstLine="0"/>
              <w:jc w:val="center"/>
              <w:rPr>
                <w:b/>
                <w:sz w:val="20"/>
                <w:szCs w:val="20"/>
              </w:rPr>
            </w:pPr>
            <w:r w:rsidRPr="003E303C">
              <w:rPr>
                <w:b/>
                <w:sz w:val="20"/>
                <w:szCs w:val="20"/>
              </w:rPr>
              <w:t>POBLACIÓN Y ECONOMÍA</w:t>
            </w:r>
          </w:p>
        </w:tc>
      </w:tr>
      <w:tr w:rsidR="005D2156" w:rsidRPr="003E303C" w:rsidTr="00F60D3E">
        <w:tc>
          <w:tcPr>
            <w:tcW w:w="2693" w:type="dxa"/>
          </w:tcPr>
          <w:p w:rsidR="005D2156" w:rsidRPr="003E303C" w:rsidRDefault="005D2156" w:rsidP="001A7E81">
            <w:pPr>
              <w:pStyle w:val="Prrafodelista"/>
              <w:ind w:left="0" w:firstLine="0"/>
            </w:pPr>
            <w:r w:rsidRPr="003E303C">
              <w:t>Polución del aire</w:t>
            </w:r>
          </w:p>
        </w:tc>
        <w:tc>
          <w:tcPr>
            <w:tcW w:w="3245" w:type="dxa"/>
          </w:tcPr>
          <w:p w:rsidR="005D2156" w:rsidRPr="003E303C" w:rsidRDefault="005D2156" w:rsidP="001A7E81">
            <w:pPr>
              <w:pStyle w:val="Prrafodelista"/>
              <w:ind w:left="0" w:firstLine="0"/>
            </w:pPr>
            <w:r w:rsidRPr="003E303C">
              <w:t>Tecnología ambiental</w:t>
            </w:r>
          </w:p>
        </w:tc>
        <w:tc>
          <w:tcPr>
            <w:tcW w:w="3165" w:type="dxa"/>
          </w:tcPr>
          <w:p w:rsidR="005D2156" w:rsidRPr="003E303C" w:rsidRDefault="005D2156" w:rsidP="001A7E81">
            <w:pPr>
              <w:pStyle w:val="Prrafodelista"/>
              <w:ind w:left="0" w:firstLine="0"/>
            </w:pPr>
            <w:r w:rsidRPr="003E303C">
              <w:t>Suelo</w:t>
            </w:r>
          </w:p>
        </w:tc>
      </w:tr>
      <w:tr w:rsidR="005D2156" w:rsidRPr="003E303C" w:rsidTr="00F60D3E">
        <w:tc>
          <w:tcPr>
            <w:tcW w:w="2693" w:type="dxa"/>
          </w:tcPr>
          <w:p w:rsidR="005D2156" w:rsidRPr="003E303C" w:rsidRDefault="005D2156" w:rsidP="001A7E81">
            <w:pPr>
              <w:pStyle w:val="Prrafodelista"/>
              <w:ind w:left="0" w:firstLine="0"/>
            </w:pPr>
            <w:r w:rsidRPr="003E303C">
              <w:t>Biodiversidad</w:t>
            </w:r>
          </w:p>
        </w:tc>
        <w:tc>
          <w:tcPr>
            <w:tcW w:w="3245" w:type="dxa"/>
          </w:tcPr>
          <w:p w:rsidR="005D2156" w:rsidRPr="003E303C" w:rsidRDefault="005D2156" w:rsidP="001A7E81">
            <w:pPr>
              <w:pStyle w:val="Prrafodelista"/>
              <w:ind w:left="0" w:firstLine="0"/>
            </w:pPr>
            <w:r w:rsidRPr="003E303C">
              <w:t>Pesca</w:t>
            </w:r>
          </w:p>
        </w:tc>
        <w:tc>
          <w:tcPr>
            <w:tcW w:w="3165" w:type="dxa"/>
          </w:tcPr>
          <w:p w:rsidR="005D2156" w:rsidRPr="003E303C" w:rsidRDefault="00F60D3E" w:rsidP="001A7E81">
            <w:pPr>
              <w:pStyle w:val="Prrafodelista"/>
              <w:ind w:left="0" w:firstLine="0"/>
            </w:pPr>
            <w:r w:rsidRPr="003E303C">
              <w:t xml:space="preserve">Regiones </w:t>
            </w:r>
            <w:r w:rsidR="005D2156" w:rsidRPr="003E303C">
              <w:t>específicas</w:t>
            </w:r>
          </w:p>
        </w:tc>
      </w:tr>
      <w:tr w:rsidR="005D2156" w:rsidRPr="003E303C" w:rsidTr="00F60D3E">
        <w:tc>
          <w:tcPr>
            <w:tcW w:w="2693" w:type="dxa"/>
          </w:tcPr>
          <w:p w:rsidR="005D2156" w:rsidRPr="003E303C" w:rsidRDefault="005D2156" w:rsidP="001A7E81">
            <w:pPr>
              <w:pStyle w:val="Prrafodelista"/>
              <w:ind w:left="0" w:firstLine="0"/>
            </w:pPr>
            <w:r w:rsidRPr="003E303C">
              <w:t>Productos químicos</w:t>
            </w:r>
          </w:p>
        </w:tc>
        <w:tc>
          <w:tcPr>
            <w:tcW w:w="3245" w:type="dxa"/>
          </w:tcPr>
          <w:p w:rsidR="005D2156" w:rsidRPr="003E303C" w:rsidRDefault="005D2156" w:rsidP="001A7E81">
            <w:pPr>
              <w:pStyle w:val="Prrafodelista"/>
              <w:ind w:left="0" w:firstLine="0"/>
            </w:pPr>
            <w:r w:rsidRPr="003E303C">
              <w:t>Consumo en hogares</w:t>
            </w:r>
          </w:p>
        </w:tc>
        <w:tc>
          <w:tcPr>
            <w:tcW w:w="3165" w:type="dxa"/>
          </w:tcPr>
          <w:p w:rsidR="005D2156" w:rsidRPr="003E303C" w:rsidRDefault="00F60D3E" w:rsidP="001A7E81">
            <w:pPr>
              <w:pStyle w:val="Prrafodelista"/>
              <w:ind w:left="0" w:firstLine="0"/>
            </w:pPr>
            <w:r w:rsidRPr="003E303C">
              <w:t>Turismo</w:t>
            </w:r>
          </w:p>
        </w:tc>
      </w:tr>
      <w:tr w:rsidR="005D2156" w:rsidRPr="003E303C" w:rsidTr="00F60D3E">
        <w:tc>
          <w:tcPr>
            <w:tcW w:w="2693" w:type="dxa"/>
          </w:tcPr>
          <w:p w:rsidR="005D2156" w:rsidRPr="003E303C" w:rsidRDefault="005D2156" w:rsidP="001A7E81">
            <w:pPr>
              <w:pStyle w:val="Prrafodelista"/>
              <w:ind w:left="0" w:firstLine="0"/>
            </w:pPr>
            <w:r w:rsidRPr="003E303C">
              <w:t>Cambio climático</w:t>
            </w:r>
          </w:p>
        </w:tc>
        <w:tc>
          <w:tcPr>
            <w:tcW w:w="3245" w:type="dxa"/>
          </w:tcPr>
          <w:p w:rsidR="005D2156" w:rsidRPr="003E303C" w:rsidRDefault="005D2156" w:rsidP="001A7E81">
            <w:pPr>
              <w:pStyle w:val="Prrafodelista"/>
              <w:ind w:left="0" w:firstLine="0"/>
            </w:pPr>
            <w:r w:rsidRPr="003E303C">
              <w:t>Industria</w:t>
            </w:r>
          </w:p>
        </w:tc>
        <w:tc>
          <w:tcPr>
            <w:tcW w:w="3165" w:type="dxa"/>
          </w:tcPr>
          <w:p w:rsidR="005D2156" w:rsidRPr="003E303C" w:rsidRDefault="00F60D3E" w:rsidP="001A7E81">
            <w:pPr>
              <w:pStyle w:val="Prrafodelista"/>
              <w:ind w:left="0" w:firstLine="0"/>
            </w:pPr>
            <w:r w:rsidRPr="003E303C">
              <w:t>Transporte</w:t>
            </w:r>
          </w:p>
        </w:tc>
      </w:tr>
      <w:tr w:rsidR="005D2156" w:rsidRPr="003E303C" w:rsidTr="00F60D3E">
        <w:tc>
          <w:tcPr>
            <w:tcW w:w="2693" w:type="dxa"/>
          </w:tcPr>
          <w:p w:rsidR="005D2156" w:rsidRPr="003E303C" w:rsidRDefault="005D2156" w:rsidP="001A7E81">
            <w:pPr>
              <w:pStyle w:val="Prrafodelista"/>
              <w:ind w:left="0" w:firstLine="0"/>
            </w:pPr>
            <w:r w:rsidRPr="003E303C">
              <w:t>Océanos y costas</w:t>
            </w:r>
          </w:p>
        </w:tc>
        <w:tc>
          <w:tcPr>
            <w:tcW w:w="3245" w:type="dxa"/>
          </w:tcPr>
          <w:p w:rsidR="005D2156" w:rsidRPr="003E303C" w:rsidRDefault="005D2156" w:rsidP="001A7E81">
            <w:pPr>
              <w:pStyle w:val="Prrafodelista"/>
              <w:ind w:left="0" w:firstLine="0"/>
            </w:pPr>
            <w:r w:rsidRPr="003E303C">
              <w:t>Uso de suelo</w:t>
            </w:r>
          </w:p>
        </w:tc>
        <w:tc>
          <w:tcPr>
            <w:tcW w:w="3165" w:type="dxa"/>
          </w:tcPr>
          <w:p w:rsidR="005D2156" w:rsidRPr="003E303C" w:rsidRDefault="00F60D3E" w:rsidP="001A7E81">
            <w:pPr>
              <w:pStyle w:val="Prrafodelista"/>
              <w:ind w:left="0" w:firstLine="0"/>
            </w:pPr>
            <w:r w:rsidRPr="003E303C">
              <w:t xml:space="preserve">Medio </w:t>
            </w:r>
            <w:r w:rsidR="005D2156" w:rsidRPr="003E303C">
              <w:t>urbano</w:t>
            </w:r>
          </w:p>
        </w:tc>
      </w:tr>
      <w:tr w:rsidR="005D2156" w:rsidRPr="003E303C" w:rsidTr="00F60D3E">
        <w:tc>
          <w:tcPr>
            <w:tcW w:w="2693" w:type="dxa"/>
          </w:tcPr>
          <w:p w:rsidR="005D2156" w:rsidRPr="003E303C" w:rsidRDefault="005D2156" w:rsidP="001A7E81">
            <w:pPr>
              <w:pStyle w:val="Prrafodelista"/>
              <w:ind w:left="0" w:firstLine="0"/>
            </w:pPr>
            <w:r w:rsidRPr="003E303C">
              <w:t>Default</w:t>
            </w:r>
          </w:p>
        </w:tc>
        <w:tc>
          <w:tcPr>
            <w:tcW w:w="3245" w:type="dxa"/>
          </w:tcPr>
          <w:p w:rsidR="005D2156" w:rsidRPr="003E303C" w:rsidRDefault="005D2156" w:rsidP="001A7E81">
            <w:pPr>
              <w:pStyle w:val="Prrafodelista"/>
              <w:ind w:left="0" w:firstLine="0"/>
            </w:pPr>
            <w:r w:rsidRPr="003E303C">
              <w:t>Recursos naturales</w:t>
            </w:r>
          </w:p>
        </w:tc>
        <w:tc>
          <w:tcPr>
            <w:tcW w:w="3165" w:type="dxa"/>
          </w:tcPr>
          <w:p w:rsidR="005D2156" w:rsidRPr="003E303C" w:rsidRDefault="00F60D3E" w:rsidP="001A7E81">
            <w:pPr>
              <w:pStyle w:val="Prrafodelista"/>
              <w:ind w:left="0" w:firstLine="0"/>
            </w:pPr>
            <w:r w:rsidRPr="003E303C">
              <w:t>Recursos</w:t>
            </w:r>
          </w:p>
        </w:tc>
      </w:tr>
      <w:tr w:rsidR="005D2156" w:rsidRPr="003E303C" w:rsidTr="00F60D3E">
        <w:tc>
          <w:tcPr>
            <w:tcW w:w="2693" w:type="dxa"/>
          </w:tcPr>
          <w:p w:rsidR="005D2156" w:rsidRPr="003E303C" w:rsidRDefault="005D2156" w:rsidP="001A7E81">
            <w:pPr>
              <w:pStyle w:val="Prrafodelista"/>
              <w:ind w:left="0" w:firstLine="0"/>
            </w:pPr>
            <w:r w:rsidRPr="003E303C">
              <w:t>Energía</w:t>
            </w:r>
          </w:p>
        </w:tc>
        <w:tc>
          <w:tcPr>
            <w:tcW w:w="3245" w:type="dxa"/>
          </w:tcPr>
          <w:p w:rsidR="005D2156" w:rsidRPr="003E303C" w:rsidRDefault="005D2156" w:rsidP="001A7E81">
            <w:pPr>
              <w:pStyle w:val="Prrafodelista"/>
              <w:ind w:left="0" w:firstLine="0"/>
            </w:pPr>
            <w:r w:rsidRPr="003E303C">
              <w:t>Ruido</w:t>
            </w:r>
          </w:p>
        </w:tc>
        <w:tc>
          <w:tcPr>
            <w:tcW w:w="3165" w:type="dxa"/>
          </w:tcPr>
          <w:p w:rsidR="005D2156" w:rsidRPr="003E303C" w:rsidRDefault="00F60D3E" w:rsidP="001A7E81">
            <w:pPr>
              <w:pStyle w:val="Prrafodelista"/>
              <w:ind w:left="0" w:firstLine="0"/>
            </w:pPr>
            <w:r w:rsidRPr="003E303C">
              <w:t>Agua</w:t>
            </w:r>
          </w:p>
        </w:tc>
      </w:tr>
      <w:tr w:rsidR="005D2156" w:rsidRPr="003E303C" w:rsidTr="00F60D3E">
        <w:tc>
          <w:tcPr>
            <w:tcW w:w="2693" w:type="dxa"/>
          </w:tcPr>
          <w:p w:rsidR="005D2156" w:rsidRPr="003E303C" w:rsidRDefault="005D2156" w:rsidP="001A7E81">
            <w:pPr>
              <w:pStyle w:val="Prrafodelista"/>
              <w:ind w:left="0" w:firstLine="0"/>
            </w:pPr>
            <w:r w:rsidRPr="003E303C">
              <w:t>Ambiente y salud</w:t>
            </w:r>
          </w:p>
        </w:tc>
        <w:tc>
          <w:tcPr>
            <w:tcW w:w="3245" w:type="dxa"/>
          </w:tcPr>
          <w:p w:rsidR="005D2156" w:rsidRPr="003E303C" w:rsidRDefault="005D2156" w:rsidP="001A7E81">
            <w:pPr>
              <w:pStyle w:val="Prrafodelista"/>
              <w:ind w:left="0" w:firstLine="0"/>
            </w:pPr>
            <w:r w:rsidRPr="003E303C">
              <w:t>Instrumentos de control</w:t>
            </w:r>
          </w:p>
        </w:tc>
        <w:tc>
          <w:tcPr>
            <w:tcW w:w="3165" w:type="dxa"/>
          </w:tcPr>
          <w:p w:rsidR="005D2156" w:rsidRPr="003E303C" w:rsidRDefault="00F60D3E" w:rsidP="001A7E81">
            <w:pPr>
              <w:pStyle w:val="Prrafodelista"/>
              <w:ind w:left="0" w:firstLine="0"/>
            </w:pPr>
            <w:r w:rsidRPr="003E303C">
              <w:t>Otros</w:t>
            </w:r>
          </w:p>
        </w:tc>
      </w:tr>
    </w:tbl>
    <w:p w:rsidR="005D2156" w:rsidRPr="003E303C" w:rsidRDefault="005D2156" w:rsidP="001A7E81">
      <w:pPr>
        <w:pStyle w:val="Prrafodelista"/>
        <w:ind w:left="0"/>
      </w:pPr>
    </w:p>
    <w:p w:rsidR="001A7E81" w:rsidRPr="003E303C" w:rsidRDefault="001A7E81" w:rsidP="00F60D3E">
      <w:pPr>
        <w:pStyle w:val="mediofisico3"/>
      </w:pPr>
      <w:r w:rsidRPr="003E303C">
        <w:t>1.4.3 Índices de calidad</w:t>
      </w:r>
    </w:p>
    <w:p w:rsidR="00391EE1" w:rsidRPr="003E303C" w:rsidRDefault="001A7E81" w:rsidP="001A7E81">
      <w:pPr>
        <w:pStyle w:val="Prrafodelista"/>
        <w:ind w:left="0"/>
      </w:pPr>
      <w:r w:rsidRPr="003E303C">
        <w:t xml:space="preserve">Se llaman ICG (calidad para el agua pura, el aire y el suelo). </w:t>
      </w:r>
    </w:p>
    <w:p w:rsidR="00391EE1" w:rsidRPr="003E303C" w:rsidRDefault="001A7E81" w:rsidP="001A7E81">
      <w:pPr>
        <w:pStyle w:val="Prrafodelista"/>
        <w:ind w:left="0"/>
      </w:pPr>
      <w:r w:rsidRPr="003E303C">
        <w:t xml:space="preserve">Se definen según la siguiente ecuación: </w:t>
      </w:r>
    </w:p>
    <w:p w:rsidR="00391EE1" w:rsidRPr="003E303C" w:rsidRDefault="00391EE1" w:rsidP="001A7E81">
      <w:pPr>
        <w:pStyle w:val="Prrafodelista"/>
        <w:ind w:left="0"/>
        <w:rPr>
          <w:sz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425"/>
      </w:tblGrid>
      <w:tr w:rsidR="00391EE1" w:rsidRPr="003E303C" w:rsidTr="001752D1">
        <w:tc>
          <w:tcPr>
            <w:tcW w:w="5070" w:type="dxa"/>
            <w:vAlign w:val="center"/>
          </w:tcPr>
          <w:p w:rsidR="00391EE1" w:rsidRPr="003E303C" w:rsidRDefault="00391EE1" w:rsidP="001752D1">
            <w:pPr>
              <w:pStyle w:val="Prrafodelista"/>
              <w:ind w:left="0" w:firstLine="0"/>
              <w:jc w:val="left"/>
            </w:pPr>
            <m:oMathPara>
              <m:oMath>
                <m:r>
                  <w:rPr>
                    <w:rFonts w:ascii="Cambria Math" w:hAnsi="Cambria Math"/>
                  </w:rPr>
                  <m:t>I=</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m:t>
                                </m:r>
                              </m:sub>
                            </m:sSub>
                          </m:e>
                        </m:d>
                      </m:e>
                    </m:d>
                  </m:e>
                </m:nary>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m:t>
                            </m:r>
                          </m:sub>
                        </m:sSub>
                      </m:e>
                    </m:d>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Q</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425" w:type="dxa"/>
            <w:vAlign w:val="center"/>
          </w:tcPr>
          <w:p w:rsidR="00391EE1" w:rsidRPr="003E303C" w:rsidRDefault="002E37BF" w:rsidP="002E37BF">
            <w:pPr>
              <w:pStyle w:val="Prrafodelista"/>
              <w:tabs>
                <w:tab w:val="left" w:pos="317"/>
              </w:tabs>
              <w:ind w:left="317" w:hanging="317"/>
              <w:jc w:val="left"/>
              <w:rPr>
                <w:sz w:val="18"/>
                <w:szCs w:val="18"/>
              </w:rPr>
            </w:pPr>
            <w:r w:rsidRPr="003E303C">
              <w:rPr>
                <w:sz w:val="18"/>
                <w:szCs w:val="18"/>
              </w:rPr>
              <w:t>K</w:t>
            </w:r>
            <w:r w:rsidRPr="003E303C">
              <w:rPr>
                <w:sz w:val="18"/>
                <w:szCs w:val="18"/>
                <w:vertAlign w:val="subscript"/>
              </w:rPr>
              <w:t>i</w:t>
            </w:r>
            <w:r w:rsidRPr="003E303C">
              <w:rPr>
                <w:sz w:val="18"/>
                <w:szCs w:val="18"/>
              </w:rPr>
              <w:t>:</w:t>
            </w:r>
            <w:r w:rsidRPr="003E303C">
              <w:rPr>
                <w:sz w:val="18"/>
                <w:szCs w:val="18"/>
              </w:rPr>
              <w:tab/>
              <w:t>valor del parámetro que se analiza</w:t>
            </w:r>
          </w:p>
          <w:p w:rsidR="002E37BF" w:rsidRPr="003E303C" w:rsidRDefault="002E37BF" w:rsidP="002E37BF">
            <w:pPr>
              <w:pStyle w:val="Prrafodelista"/>
              <w:tabs>
                <w:tab w:val="left" w:pos="317"/>
              </w:tabs>
              <w:ind w:left="317" w:hanging="317"/>
              <w:jc w:val="left"/>
              <w:rPr>
                <w:sz w:val="18"/>
                <w:szCs w:val="18"/>
              </w:rPr>
            </w:pPr>
            <w:r w:rsidRPr="003E303C">
              <w:rPr>
                <w:sz w:val="18"/>
                <w:szCs w:val="18"/>
              </w:rPr>
              <w:t>n:</w:t>
            </w:r>
            <w:r w:rsidRPr="003E303C">
              <w:rPr>
                <w:sz w:val="18"/>
                <w:szCs w:val="18"/>
              </w:rPr>
              <w:tab/>
              <w:t>número de parámetros</w:t>
            </w:r>
          </w:p>
          <w:p w:rsidR="002E37BF" w:rsidRPr="003E303C" w:rsidRDefault="002E37BF" w:rsidP="002E37BF">
            <w:pPr>
              <w:pStyle w:val="Prrafodelista"/>
              <w:tabs>
                <w:tab w:val="left" w:pos="317"/>
              </w:tabs>
              <w:ind w:left="317" w:hanging="317"/>
              <w:jc w:val="left"/>
              <w:rPr>
                <w:sz w:val="18"/>
                <w:szCs w:val="18"/>
              </w:rPr>
            </w:pPr>
            <w:r w:rsidRPr="003E303C">
              <w:rPr>
                <w:sz w:val="18"/>
                <w:szCs w:val="18"/>
              </w:rPr>
              <w:t>F</w:t>
            </w:r>
            <w:r w:rsidRPr="003E303C">
              <w:rPr>
                <w:sz w:val="18"/>
                <w:szCs w:val="18"/>
                <w:vertAlign w:val="subscript"/>
              </w:rPr>
              <w:t>1</w:t>
            </w:r>
            <w:r w:rsidRPr="003E303C">
              <w:rPr>
                <w:sz w:val="18"/>
                <w:szCs w:val="18"/>
              </w:rPr>
              <w:t>:</w:t>
            </w:r>
            <w:r w:rsidRPr="003E303C">
              <w:rPr>
                <w:sz w:val="18"/>
                <w:szCs w:val="18"/>
              </w:rPr>
              <w:tab/>
              <w:t>coeficiente que convierte el valor de F</w:t>
            </w:r>
            <w:r w:rsidRPr="003E303C">
              <w:rPr>
                <w:sz w:val="18"/>
                <w:szCs w:val="18"/>
                <w:vertAlign w:val="subscript"/>
              </w:rPr>
              <w:t>1</w:t>
            </w:r>
            <w:r w:rsidRPr="003E303C">
              <w:rPr>
                <w:sz w:val="18"/>
                <w:szCs w:val="18"/>
              </w:rPr>
              <w:t>K</w:t>
            </w:r>
            <w:r w:rsidRPr="003E303C">
              <w:rPr>
                <w:sz w:val="18"/>
                <w:szCs w:val="18"/>
                <w:vertAlign w:val="subscript"/>
              </w:rPr>
              <w:t>i</w:t>
            </w:r>
            <w:r w:rsidRPr="003E303C">
              <w:rPr>
                <w:sz w:val="18"/>
                <w:szCs w:val="18"/>
              </w:rPr>
              <w:t xml:space="preserve"> en un valor adimensional</w:t>
            </w:r>
          </w:p>
          <w:p w:rsidR="002E37BF" w:rsidRPr="003E303C" w:rsidRDefault="002E37BF" w:rsidP="002E37BF">
            <w:pPr>
              <w:pStyle w:val="Prrafodelista"/>
              <w:tabs>
                <w:tab w:val="left" w:pos="317"/>
              </w:tabs>
              <w:ind w:left="317" w:hanging="317"/>
              <w:jc w:val="left"/>
              <w:rPr>
                <w:sz w:val="18"/>
                <w:szCs w:val="18"/>
              </w:rPr>
            </w:pPr>
            <w:r w:rsidRPr="003E303C">
              <w:rPr>
                <w:sz w:val="18"/>
                <w:szCs w:val="18"/>
              </w:rPr>
              <w:t>Q</w:t>
            </w:r>
            <w:r w:rsidRPr="003E303C">
              <w:rPr>
                <w:sz w:val="18"/>
                <w:szCs w:val="18"/>
                <w:vertAlign w:val="subscript"/>
              </w:rPr>
              <w:t>i</w:t>
            </w:r>
            <w:r w:rsidRPr="003E303C">
              <w:rPr>
                <w:sz w:val="18"/>
                <w:szCs w:val="18"/>
              </w:rPr>
              <w:t>:</w:t>
            </w:r>
            <w:r w:rsidRPr="003E303C">
              <w:rPr>
                <w:sz w:val="18"/>
                <w:szCs w:val="18"/>
              </w:rPr>
              <w:tab/>
            </w:r>
            <w:r w:rsidR="001752D1" w:rsidRPr="003E303C">
              <w:rPr>
                <w:sz w:val="18"/>
                <w:szCs w:val="18"/>
              </w:rPr>
              <w:t>nivel de calidad del parámetro K</w:t>
            </w:r>
            <w:r w:rsidR="001752D1" w:rsidRPr="003E303C">
              <w:rPr>
                <w:sz w:val="18"/>
                <w:szCs w:val="18"/>
                <w:vertAlign w:val="subscript"/>
              </w:rPr>
              <w:t>i</w:t>
            </w:r>
            <w:r w:rsidR="001752D1" w:rsidRPr="003E303C">
              <w:rPr>
                <w:sz w:val="18"/>
                <w:szCs w:val="18"/>
              </w:rPr>
              <w:t xml:space="preserve">. Varía </w:t>
            </w:r>
            <w:r w:rsidRPr="003E303C">
              <w:rPr>
                <w:sz w:val="18"/>
                <w:szCs w:val="18"/>
              </w:rPr>
              <w:t>de 0 a 100</w:t>
            </w:r>
          </w:p>
          <w:p w:rsidR="001752D1" w:rsidRPr="003E303C" w:rsidRDefault="001752D1" w:rsidP="002E37BF">
            <w:pPr>
              <w:pStyle w:val="Prrafodelista"/>
              <w:tabs>
                <w:tab w:val="left" w:pos="317"/>
              </w:tabs>
              <w:ind w:left="317" w:hanging="317"/>
              <w:jc w:val="left"/>
              <w:rPr>
                <w:sz w:val="18"/>
                <w:szCs w:val="18"/>
              </w:rPr>
            </w:pPr>
            <w:r w:rsidRPr="003E303C">
              <w:rPr>
                <w:sz w:val="18"/>
                <w:szCs w:val="18"/>
              </w:rPr>
              <w:t>F</w:t>
            </w:r>
            <w:r w:rsidRPr="003E303C">
              <w:rPr>
                <w:sz w:val="18"/>
                <w:szCs w:val="18"/>
                <w:vertAlign w:val="subscript"/>
              </w:rPr>
              <w:t>2</w:t>
            </w:r>
            <w:r w:rsidRPr="003E303C">
              <w:rPr>
                <w:sz w:val="18"/>
                <w:szCs w:val="18"/>
              </w:rPr>
              <w:t>(K</w:t>
            </w:r>
            <w:r w:rsidRPr="003E303C">
              <w:rPr>
                <w:sz w:val="18"/>
                <w:szCs w:val="18"/>
                <w:vertAlign w:val="subscript"/>
              </w:rPr>
              <w:t>i,n</w:t>
            </w:r>
            <w:r w:rsidRPr="003E303C">
              <w:rPr>
                <w:sz w:val="18"/>
                <w:szCs w:val="18"/>
              </w:rPr>
              <w:t>) = P</w:t>
            </w:r>
            <w:r w:rsidRPr="003E303C">
              <w:rPr>
                <w:sz w:val="18"/>
                <w:szCs w:val="18"/>
                <w:vertAlign w:val="subscript"/>
              </w:rPr>
              <w:t>i</w:t>
            </w:r>
            <w:r w:rsidRPr="003E303C">
              <w:rPr>
                <w:sz w:val="18"/>
                <w:szCs w:val="18"/>
              </w:rPr>
              <w:t>: función que pondera el valor del parámetro que varía de 0 a 100</w:t>
            </w:r>
          </w:p>
        </w:tc>
      </w:tr>
    </w:tbl>
    <w:p w:rsidR="00391EE1" w:rsidRPr="003E303C" w:rsidRDefault="00391EE1" w:rsidP="001A7E81">
      <w:pPr>
        <w:pStyle w:val="Prrafodelista"/>
        <w:ind w:left="0"/>
      </w:pPr>
    </w:p>
    <w:p w:rsidR="001A7E81" w:rsidRPr="003E303C" w:rsidRDefault="001A7E81" w:rsidP="001A7E81">
      <w:pPr>
        <w:pStyle w:val="Prrafodelista"/>
        <w:ind w:left="0"/>
      </w:pPr>
      <w:r w:rsidRPr="003E303C">
        <w:t>En el caso de la calidad de las aguas el índice varía entre 0 y 100. La calidad es excelente entre 85 y 100, buena entre 75 y 85, regular entre 65 y 75, deficiente entre 50 y 65 y mala menor de 50.</w:t>
      </w:r>
    </w:p>
    <w:p w:rsidR="001752D1" w:rsidRPr="003E303C" w:rsidRDefault="001752D1" w:rsidP="001A7E81">
      <w:pPr>
        <w:pStyle w:val="Prrafodelista"/>
        <w:ind w:left="0"/>
      </w:pPr>
    </w:p>
    <w:p w:rsidR="001A7E81" w:rsidRPr="003E303C" w:rsidRDefault="001A7E81" w:rsidP="001A7E81">
      <w:pPr>
        <w:pStyle w:val="Prrafodelista"/>
        <w:ind w:left="0"/>
      </w:pPr>
      <w:r w:rsidRPr="003E303C">
        <w:t>Para el aire el valor del índice es 0 cuando la concentración de contaminante es nula, asignándole un valor de 100 cuando la concentración coincide con el valor del límite fijado en las Directivas de la UE.</w:t>
      </w:r>
    </w:p>
    <w:p w:rsidR="001752D1" w:rsidRPr="003E303C" w:rsidRDefault="001752D1" w:rsidP="001A7E81">
      <w:pPr>
        <w:pStyle w:val="Prrafodelista"/>
        <w:ind w:left="0"/>
      </w:pPr>
    </w:p>
    <w:p w:rsidR="001A7E81" w:rsidRPr="003E303C" w:rsidRDefault="001A7E81" w:rsidP="001A7E81">
      <w:pPr>
        <w:pStyle w:val="Prrafodelista"/>
        <w:ind w:left="0"/>
      </w:pPr>
      <w:r w:rsidRPr="003E303C">
        <w:t xml:space="preserve">Se calcula el índice para cada analizador </w:t>
      </w:r>
      <w:r w:rsidR="001752D1" w:rsidRPr="003E303C">
        <w:t xml:space="preserve">de cada estación </w:t>
      </w:r>
      <w:r w:rsidRPr="003E303C">
        <w:t>y para todas las estaciones. De manera que el índice de calidad del aire parcial de una Estación será el caso peor de todos los analizadores, y el índice de calidad del aire global para todas las Estaciones será el peor caso de entre todas las estaciones.</w:t>
      </w:r>
    </w:p>
    <w:p w:rsidR="001752D1" w:rsidRPr="003E303C" w:rsidRDefault="001752D1" w:rsidP="001A7E81">
      <w:pPr>
        <w:pStyle w:val="Prrafodelista"/>
        <w:ind w:left="0"/>
      </w:pPr>
    </w:p>
    <w:p w:rsidR="001A7E81" w:rsidRPr="003E303C" w:rsidRDefault="001A7E81" w:rsidP="001A7E81">
      <w:pPr>
        <w:pStyle w:val="Prrafodelista"/>
        <w:ind w:left="0"/>
      </w:pPr>
      <w:r w:rsidRPr="003E303C">
        <w:t>El índice de calidad del aire en una determinada zona se establece en función de las concentraciones de contaminantes atmosféricos: dióxido de azufre, dióxido de nitrógeno, partículas en suspensión PM10, monóxido de carbono y ozono.</w:t>
      </w:r>
    </w:p>
    <w:p w:rsidR="001A7E81" w:rsidRPr="003E303C" w:rsidRDefault="001A7E81" w:rsidP="001A7E81">
      <w:pPr>
        <w:pStyle w:val="Prrafodelista"/>
        <w:ind w:left="0"/>
      </w:pPr>
      <w:r w:rsidRPr="003E303C">
        <w:t>Además de la calidad del aire, se controla la emisión de contaminantes.</w:t>
      </w:r>
    </w:p>
    <w:p w:rsidR="001752D1" w:rsidRPr="003E303C" w:rsidRDefault="001752D1" w:rsidP="001A7E81">
      <w:pPr>
        <w:pStyle w:val="Prrafodelista"/>
        <w:ind w:left="0"/>
      </w:pPr>
    </w:p>
    <w:p w:rsidR="001752D1" w:rsidRPr="003E303C" w:rsidRDefault="001A7E81" w:rsidP="001A7E81">
      <w:pPr>
        <w:pStyle w:val="Prrafodelista"/>
        <w:ind w:left="0"/>
      </w:pPr>
      <w:r w:rsidRPr="003E303C">
        <w:t>La directiva se aplica a todas las fuentes resultantes de actividades humanas de los siguientes contaminantes: amoníaco</w:t>
      </w:r>
      <w:r w:rsidR="001752D1" w:rsidRPr="003E303C">
        <w:t xml:space="preserve"> (NH</w:t>
      </w:r>
      <w:r w:rsidR="001752D1" w:rsidRPr="003E303C">
        <w:rPr>
          <w:vertAlign w:val="subscript"/>
        </w:rPr>
        <w:t>3</w:t>
      </w:r>
      <w:r w:rsidR="001752D1" w:rsidRPr="003E303C">
        <w:t>)</w:t>
      </w:r>
      <w:r w:rsidRPr="003E303C">
        <w:t xml:space="preserve">, </w:t>
      </w:r>
      <w:r w:rsidR="001752D1" w:rsidRPr="003E303C">
        <w:t>óxidos</w:t>
      </w:r>
      <w:r w:rsidRPr="003E303C">
        <w:t xml:space="preserve"> de nitrógeno</w:t>
      </w:r>
      <w:r w:rsidR="001752D1" w:rsidRPr="003E303C">
        <w:t xml:space="preserve"> (NO</w:t>
      </w:r>
      <w:r w:rsidR="001752D1" w:rsidRPr="003E303C">
        <w:rPr>
          <w:vertAlign w:val="subscript"/>
        </w:rPr>
        <w:t>x</w:t>
      </w:r>
      <w:r w:rsidR="001752D1" w:rsidRPr="003E303C">
        <w:t>)</w:t>
      </w:r>
      <w:r w:rsidRPr="003E303C">
        <w:t>, compuestos orgánicos volátiles</w:t>
      </w:r>
      <w:r w:rsidR="001752D1" w:rsidRPr="003E303C">
        <w:t xml:space="preserve"> (COV)</w:t>
      </w:r>
      <w:r w:rsidRPr="003E303C">
        <w:t xml:space="preserve"> y dióxido de azufre</w:t>
      </w:r>
      <w:r w:rsidR="001752D1" w:rsidRPr="003E303C">
        <w:t xml:space="preserve"> (SO</w:t>
      </w:r>
      <w:r w:rsidR="001752D1" w:rsidRPr="003E303C">
        <w:rPr>
          <w:vertAlign w:val="subscript"/>
        </w:rPr>
        <w:t>2</w:t>
      </w:r>
      <w:r w:rsidR="001752D1" w:rsidRPr="003E303C">
        <w:rPr>
          <w:u w:val="single"/>
        </w:rPr>
        <w:t>)</w:t>
      </w:r>
      <w:r w:rsidRPr="003E303C">
        <w:t xml:space="preserve">. </w:t>
      </w:r>
    </w:p>
    <w:p w:rsidR="00241F21" w:rsidRPr="003E303C" w:rsidRDefault="00241F21" w:rsidP="001A7E81">
      <w:pPr>
        <w:pStyle w:val="Prrafodelista"/>
        <w:ind w:left="0"/>
      </w:pPr>
    </w:p>
    <w:p w:rsidR="00241F21" w:rsidRPr="003E303C" w:rsidRDefault="001A7E81" w:rsidP="001A7E81">
      <w:pPr>
        <w:pStyle w:val="Prrafodelista"/>
        <w:ind w:left="0"/>
      </w:pPr>
      <w:r w:rsidRPr="003E303C">
        <w:t xml:space="preserve">Para alcanzar su cometido la directiva establece unos </w:t>
      </w:r>
      <w:r w:rsidRPr="003E303C">
        <w:rPr>
          <w:b/>
        </w:rPr>
        <w:t>techos nacionales de emisión</w:t>
      </w:r>
      <w:r w:rsidR="00241F21" w:rsidRPr="003E303C">
        <w:t>: cantidad máxima de una sustancia expresada en kilotoneladas que puede emitir un Estado miembro en un año civil.</w:t>
      </w:r>
      <w:r w:rsidRPr="003E303C">
        <w:t xml:space="preserve"> </w:t>
      </w:r>
      <w:r w:rsidR="00241F21" w:rsidRPr="003E303C">
        <w:t xml:space="preserve">Para </w:t>
      </w:r>
      <w:r w:rsidRPr="003E303C">
        <w:t>el año 2010 en Cg fueron</w:t>
      </w:r>
      <w:r w:rsidR="00241F21" w:rsidRPr="003E303C">
        <w:t>:</w:t>
      </w:r>
    </w:p>
    <w:p w:rsidR="00241F21" w:rsidRPr="003E303C" w:rsidRDefault="001A7E81" w:rsidP="00241F21">
      <w:pPr>
        <w:pStyle w:val="Prrafodelista"/>
        <w:tabs>
          <w:tab w:val="left" w:pos="993"/>
        </w:tabs>
        <w:ind w:left="0"/>
      </w:pPr>
      <w:r w:rsidRPr="003E303C">
        <w:t>NO</w:t>
      </w:r>
      <w:r w:rsidRPr="003E303C">
        <w:rPr>
          <w:vertAlign w:val="subscript"/>
        </w:rPr>
        <w:t>x</w:t>
      </w:r>
      <w:r w:rsidRPr="003E303C">
        <w:t xml:space="preserve">: </w:t>
      </w:r>
      <w:r w:rsidR="00241F21" w:rsidRPr="003E303C">
        <w:tab/>
      </w:r>
      <w:r w:rsidRPr="003E303C">
        <w:t>847</w:t>
      </w:r>
    </w:p>
    <w:p w:rsidR="00241F21" w:rsidRPr="003E303C" w:rsidRDefault="001A7E81" w:rsidP="00241F21">
      <w:pPr>
        <w:pStyle w:val="Prrafodelista"/>
        <w:tabs>
          <w:tab w:val="left" w:pos="993"/>
        </w:tabs>
        <w:ind w:left="0"/>
      </w:pPr>
      <w:r w:rsidRPr="003E303C">
        <w:t>COV:</w:t>
      </w:r>
      <w:r w:rsidR="00241F21" w:rsidRPr="003E303C">
        <w:t xml:space="preserve"> </w:t>
      </w:r>
      <w:r w:rsidR="00241F21" w:rsidRPr="003E303C">
        <w:tab/>
      </w:r>
      <w:r w:rsidRPr="003E303C">
        <w:t>662</w:t>
      </w:r>
    </w:p>
    <w:p w:rsidR="00241F21" w:rsidRPr="003E303C" w:rsidRDefault="001A7E81" w:rsidP="00241F21">
      <w:pPr>
        <w:pStyle w:val="Prrafodelista"/>
        <w:tabs>
          <w:tab w:val="left" w:pos="993"/>
        </w:tabs>
        <w:ind w:left="0"/>
      </w:pPr>
      <w:r w:rsidRPr="003E303C">
        <w:t>SO</w:t>
      </w:r>
      <w:r w:rsidRPr="003E303C">
        <w:rPr>
          <w:vertAlign w:val="subscript"/>
        </w:rPr>
        <w:t>X</w:t>
      </w:r>
      <w:r w:rsidRPr="003E303C">
        <w:t>:</w:t>
      </w:r>
      <w:r w:rsidR="00241F21" w:rsidRPr="003E303C">
        <w:tab/>
      </w:r>
      <w:r w:rsidRPr="003E303C">
        <w:t>746</w:t>
      </w:r>
    </w:p>
    <w:p w:rsidR="001A7E81" w:rsidRPr="003E303C" w:rsidRDefault="001A7E81" w:rsidP="00241F21">
      <w:pPr>
        <w:pStyle w:val="Prrafodelista"/>
        <w:tabs>
          <w:tab w:val="left" w:pos="993"/>
        </w:tabs>
        <w:ind w:left="0"/>
      </w:pPr>
      <w:r w:rsidRPr="003E303C">
        <w:t>NH</w:t>
      </w:r>
      <w:r w:rsidRPr="003E303C">
        <w:rPr>
          <w:vertAlign w:val="subscript"/>
        </w:rPr>
        <w:t>3</w:t>
      </w:r>
      <w:r w:rsidRPr="003E303C">
        <w:t xml:space="preserve">: </w:t>
      </w:r>
      <w:r w:rsidR="00241F21" w:rsidRPr="003E303C">
        <w:tab/>
      </w:r>
      <w:r w:rsidRPr="003E303C">
        <w:t>353.</w:t>
      </w:r>
    </w:p>
    <w:p w:rsidR="00C243F6" w:rsidRPr="003E303C" w:rsidRDefault="00C243F6" w:rsidP="001A7E81">
      <w:pPr>
        <w:pStyle w:val="Prrafodelista"/>
        <w:ind w:left="0"/>
      </w:pPr>
    </w:p>
    <w:p w:rsidR="001A7E81" w:rsidRPr="003E303C" w:rsidRDefault="001A7E81" w:rsidP="001A7E81">
      <w:pPr>
        <w:pStyle w:val="Prrafodelista"/>
        <w:ind w:left="0"/>
      </w:pPr>
      <w:r w:rsidRPr="003E303C">
        <w:t xml:space="preserve">Para </w:t>
      </w:r>
      <w:r w:rsidR="00C243F6" w:rsidRPr="003E303C">
        <w:t>instar a</w:t>
      </w:r>
      <w:r w:rsidRPr="003E303C">
        <w:t>l cumplimiento de los techos</w:t>
      </w:r>
      <w:r w:rsidR="00C243F6" w:rsidRPr="003E303C">
        <w:t>,</w:t>
      </w:r>
      <w:r w:rsidRPr="003E303C">
        <w:t xml:space="preserve"> la directiva obliga a los </w:t>
      </w:r>
      <w:r w:rsidR="00C243F6" w:rsidRPr="003E303C">
        <w:t xml:space="preserve">Estados </w:t>
      </w:r>
      <w:r w:rsidRPr="003E303C">
        <w:t>miembros a elab</w:t>
      </w:r>
      <w:r w:rsidR="00C243F6" w:rsidRPr="003E303C">
        <w:t>o</w:t>
      </w:r>
      <w:r w:rsidRPr="003E303C">
        <w:t xml:space="preserve">rar unos </w:t>
      </w:r>
      <w:r w:rsidRPr="003E303C">
        <w:rPr>
          <w:b/>
        </w:rPr>
        <w:t>programas nacionales de reducción progresiva de emisiones</w:t>
      </w:r>
      <w:r w:rsidRPr="003E303C">
        <w:t xml:space="preserve">. Los programas nacionales deben de ser actualizados y revisados. </w:t>
      </w:r>
    </w:p>
    <w:p w:rsidR="00C243F6" w:rsidRPr="003E303C" w:rsidRDefault="00C243F6" w:rsidP="001A7E81">
      <w:pPr>
        <w:pStyle w:val="Prrafodelista"/>
        <w:ind w:left="0"/>
      </w:pPr>
      <w:r w:rsidRPr="003E303C">
        <w:t>España elaboró en el año 2003 su primer Programa Nacional</w:t>
      </w:r>
    </w:p>
    <w:p w:rsidR="007031CC" w:rsidRPr="003E303C" w:rsidRDefault="007031CC" w:rsidP="001A7E81">
      <w:pPr>
        <w:pStyle w:val="Prrafodelista"/>
        <w:ind w:left="0"/>
      </w:pPr>
    </w:p>
    <w:p w:rsidR="007031CC" w:rsidRPr="003E303C" w:rsidRDefault="007031CC" w:rsidP="007031CC">
      <w:pPr>
        <w:pStyle w:val="mediofisico4"/>
      </w:pPr>
      <w:r w:rsidRPr="003E303C">
        <w:t>suelo</w:t>
      </w:r>
    </w:p>
    <w:p w:rsidR="007031CC" w:rsidRPr="003E303C" w:rsidRDefault="007031CC" w:rsidP="001A7E81">
      <w:pPr>
        <w:pStyle w:val="Prrafodelista"/>
        <w:ind w:left="0"/>
      </w:pPr>
      <w:r w:rsidRPr="003E303C">
        <w:t>La formulación de índices de calidad del suelo se ha realizado de modo menos intenso que los estudios sobre agua y aire.</w:t>
      </w:r>
    </w:p>
    <w:p w:rsidR="007031CC" w:rsidRPr="003E303C" w:rsidRDefault="007031CC" w:rsidP="001A7E81">
      <w:pPr>
        <w:pStyle w:val="Prrafodelista"/>
        <w:ind w:left="0"/>
      </w:pPr>
      <w:r w:rsidRPr="003E303C">
        <w:t>Han surgido una serie de documentos y actuaciones en los que se representan 3 índices:</w:t>
      </w:r>
    </w:p>
    <w:p w:rsidR="007031CC" w:rsidRPr="003E303C" w:rsidRDefault="007031CC" w:rsidP="001A7E81">
      <w:pPr>
        <w:pStyle w:val="Prrafodelista"/>
        <w:ind w:left="0"/>
        <w:rPr>
          <w:sz w:val="10"/>
        </w:rPr>
      </w:pPr>
    </w:p>
    <w:p w:rsidR="007031CC" w:rsidRPr="003E303C" w:rsidRDefault="007031CC" w:rsidP="00ED6D98">
      <w:pPr>
        <w:pStyle w:val="Prrafodelista"/>
        <w:numPr>
          <w:ilvl w:val="0"/>
          <w:numId w:val="4"/>
        </w:numPr>
        <w:ind w:left="567" w:hanging="283"/>
      </w:pPr>
      <w:r w:rsidRPr="003E303C">
        <w:rPr>
          <w:b/>
        </w:rPr>
        <w:t>Índice de calidad</w:t>
      </w:r>
      <w:r w:rsidRPr="003E303C">
        <w:t>: manifiesta la capacidad del suelo para mantener los ecosistemas y los servicios sociales.</w:t>
      </w:r>
    </w:p>
    <w:p w:rsidR="007031CC" w:rsidRPr="003E303C" w:rsidRDefault="007031CC" w:rsidP="007031CC">
      <w:pPr>
        <w:pStyle w:val="Prrafodelista"/>
        <w:ind w:left="567" w:firstLine="0"/>
        <w:rPr>
          <w:sz w:val="10"/>
        </w:rPr>
      </w:pPr>
    </w:p>
    <w:p w:rsidR="007031CC" w:rsidRPr="003E303C" w:rsidRDefault="007031CC" w:rsidP="00ED6D98">
      <w:pPr>
        <w:pStyle w:val="Prrafodelista"/>
        <w:numPr>
          <w:ilvl w:val="0"/>
          <w:numId w:val="4"/>
        </w:numPr>
        <w:ind w:left="567" w:hanging="283"/>
      </w:pPr>
      <w:r w:rsidRPr="003E303C">
        <w:rPr>
          <w:b/>
        </w:rPr>
        <w:t>Índice de riesgo</w:t>
      </w:r>
      <w:r w:rsidRPr="003E303C">
        <w:t>: indica el nivel de riesgo al que está sometido el suelo frente a las causas de degradación</w:t>
      </w:r>
    </w:p>
    <w:p w:rsidR="007031CC" w:rsidRPr="003E303C" w:rsidRDefault="007031CC" w:rsidP="007031CC">
      <w:pPr>
        <w:ind w:firstLine="0"/>
        <w:rPr>
          <w:sz w:val="10"/>
        </w:rPr>
      </w:pPr>
    </w:p>
    <w:p w:rsidR="007031CC" w:rsidRPr="003E303C" w:rsidRDefault="007031CC" w:rsidP="00ED6D98">
      <w:pPr>
        <w:pStyle w:val="Prrafodelista"/>
        <w:numPr>
          <w:ilvl w:val="0"/>
          <w:numId w:val="4"/>
        </w:numPr>
        <w:ind w:left="567" w:hanging="283"/>
      </w:pPr>
      <w:r w:rsidRPr="003E303C">
        <w:rPr>
          <w:b/>
        </w:rPr>
        <w:t>Índice de sostenibilidad</w:t>
      </w:r>
      <w:r w:rsidRPr="003E303C">
        <w:t>: medida comparativa de la calidad del suelo a través de un gradiente de tensión.</w:t>
      </w:r>
    </w:p>
    <w:p w:rsidR="007031CC" w:rsidRPr="003E303C" w:rsidRDefault="007031CC" w:rsidP="001A7E81">
      <w:pPr>
        <w:pStyle w:val="Prrafodelista"/>
        <w:ind w:left="0"/>
      </w:pPr>
    </w:p>
    <w:p w:rsidR="001A7E81" w:rsidRPr="003E303C" w:rsidRDefault="001A7E81" w:rsidP="001A7E81">
      <w:pPr>
        <w:pStyle w:val="Prrafodelista"/>
        <w:ind w:left="0"/>
      </w:pPr>
      <w:r w:rsidRPr="003E303C">
        <w:t>La índice de calidad viene dado por la expresión:</w:t>
      </w:r>
    </w:p>
    <w:p w:rsidR="00E36320" w:rsidRPr="003E303C" w:rsidRDefault="00E36320" w:rsidP="00692140">
      <w:pPr>
        <w:pStyle w:val="Prrafodelista"/>
        <w:ind w:left="0"/>
      </w:pPr>
    </w:p>
    <w:p w:rsidR="00E36320" w:rsidRPr="003E303C" w:rsidRDefault="007031CC" w:rsidP="00692140">
      <w:pPr>
        <w:pStyle w:val="Prrafodelista"/>
        <w:ind w:left="0"/>
      </w:pPr>
      <m:oMathPara>
        <m:oMath>
          <m:r>
            <w:rPr>
              <w:rFonts w:ascii="Cambria Math" w:hAnsi="Cambria Math"/>
            </w:rPr>
            <m:t>ICS=</m:t>
          </m:r>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Fi,n</m:t>
                      </m:r>
                    </m:sub>
                  </m:sSub>
                </m:e>
              </m:d>
            </m:e>
          </m:nary>
          <m:d>
            <m:dPr>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in</m:t>
                      </m:r>
                    </m:sub>
                  </m:sSub>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i</m:t>
                          </m:r>
                        </m:sub>
                      </m:sSub>
                    </m:e>
                  </m:nary>
                </m:e>
              </m:nary>
            </m:e>
          </m:d>
        </m:oMath>
      </m:oMathPara>
    </w:p>
    <w:p w:rsidR="00501E9F" w:rsidRPr="003E303C" w:rsidRDefault="00501E9F" w:rsidP="0038206F"/>
    <w:p w:rsidR="00501E9F" w:rsidRPr="003E303C" w:rsidRDefault="00501E9F" w:rsidP="00DB7F9E">
      <w:pPr>
        <w:pStyle w:val="Textoindependienteprimerasangra"/>
        <w:sectPr w:rsidR="00501E9F" w:rsidRPr="003E303C" w:rsidSect="001E0B5A">
          <w:headerReference w:type="default" r:id="rId15"/>
          <w:footerReference w:type="default" r:id="rId16"/>
          <w:pgSz w:w="11906" w:h="16838"/>
          <w:pgMar w:top="1134" w:right="1133" w:bottom="851" w:left="1418" w:header="567" w:footer="270" w:gutter="0"/>
          <w:cols w:space="708"/>
          <w:docGrid w:linePitch="360"/>
        </w:sectPr>
      </w:pPr>
    </w:p>
    <w:p w:rsidR="00501E9F" w:rsidRPr="003E303C" w:rsidRDefault="00501E9F" w:rsidP="00501E9F">
      <w:pPr>
        <w:pStyle w:val="mediofisico1"/>
      </w:pPr>
      <w:r w:rsidRPr="003E303C">
        <w:t xml:space="preserve">Tema 2. </w:t>
      </w:r>
      <w:r w:rsidR="00683F75" w:rsidRPr="003E303C">
        <w:tab/>
        <w:t xml:space="preserve">OPERACIONES BÁSICAS E INSTALACIONES DE INTERÉS </w:t>
      </w:r>
      <w:r w:rsidR="00683F75" w:rsidRPr="003E303C">
        <w:tab/>
      </w:r>
      <w:r w:rsidR="00683F75" w:rsidRPr="003E303C">
        <w:tab/>
      </w:r>
      <w:r w:rsidR="00683F75" w:rsidRPr="003E303C">
        <w:tab/>
        <w:t>AMBIENTAL</w:t>
      </w:r>
    </w:p>
    <w:p w:rsidR="006F287B" w:rsidRPr="003E303C" w:rsidRDefault="002105AE" w:rsidP="006F287B">
      <w:pPr>
        <w:pStyle w:val="mediofisico2"/>
      </w:pPr>
      <w:r w:rsidRPr="003E303C">
        <w:t>2.1</w:t>
      </w:r>
      <w:r w:rsidR="006F287B" w:rsidRPr="003E303C">
        <w:t xml:space="preserve"> introducción</w:t>
      </w:r>
    </w:p>
    <w:p w:rsidR="006F287B" w:rsidRPr="003E303C" w:rsidRDefault="006F287B" w:rsidP="002105AE">
      <w:pPr>
        <w:rPr>
          <w:bCs/>
        </w:rPr>
      </w:pPr>
      <w:r w:rsidRPr="003E303C">
        <w:rPr>
          <w:bCs/>
        </w:rPr>
        <w:t>Los procesos industriales están constituidos por etapas.</w:t>
      </w:r>
    </w:p>
    <w:p w:rsidR="006F287B" w:rsidRPr="003E303C" w:rsidRDefault="006F287B" w:rsidP="00ED6D98">
      <w:pPr>
        <w:pStyle w:val="Prrafodelista"/>
        <w:numPr>
          <w:ilvl w:val="0"/>
          <w:numId w:val="9"/>
        </w:numPr>
        <w:ind w:left="567" w:hanging="283"/>
        <w:rPr>
          <w:bCs/>
        </w:rPr>
      </w:pPr>
      <w:r w:rsidRPr="003E303C">
        <w:rPr>
          <w:bCs/>
        </w:rPr>
        <w:t>Si las etapas están basadas en leyes físicas: operaciones básicas o unitarias.</w:t>
      </w:r>
    </w:p>
    <w:p w:rsidR="006F287B" w:rsidRPr="003E303C" w:rsidRDefault="006F287B" w:rsidP="00ED6D98">
      <w:pPr>
        <w:pStyle w:val="Prrafodelista"/>
        <w:numPr>
          <w:ilvl w:val="0"/>
          <w:numId w:val="9"/>
        </w:numPr>
        <w:ind w:left="567" w:hanging="283"/>
        <w:rPr>
          <w:bCs/>
        </w:rPr>
      </w:pPr>
      <w:r w:rsidRPr="003E303C">
        <w:rPr>
          <w:bCs/>
        </w:rPr>
        <w:t>Si en los procesos ocurren reacciones químicas o biológicas: reactores químicos o bioreactores.</w:t>
      </w:r>
    </w:p>
    <w:p w:rsidR="006F287B" w:rsidRPr="003E303C" w:rsidRDefault="006F287B" w:rsidP="002105AE">
      <w:pPr>
        <w:rPr>
          <w:b/>
          <w:bCs/>
        </w:rPr>
      </w:pPr>
    </w:p>
    <w:p w:rsidR="002105AE" w:rsidRPr="003E303C" w:rsidRDefault="006F287B" w:rsidP="006F287B">
      <w:pPr>
        <w:pStyle w:val="mediofisico2"/>
      </w:pPr>
      <w:r w:rsidRPr="003E303C">
        <w:t xml:space="preserve">2.2 </w:t>
      </w:r>
      <w:r w:rsidR="002105AE" w:rsidRPr="003E303C">
        <w:t>Tratamientos del Agua</w:t>
      </w:r>
    </w:p>
    <w:p w:rsidR="002105AE" w:rsidRPr="003E303C" w:rsidRDefault="002105AE" w:rsidP="002105AE">
      <w:r w:rsidRPr="003E303C">
        <w:t xml:space="preserve"> Las fuentes de agua generalmente requieren algún tratamiento antes de su utilización porque puede  tener contaminantes naturales que provienen de la erosión de la tierra, disolución de minerales y degradación de vegetales. Hay que tener presente que la actividad humana a través de la agricultura, industria y uso doméstico aporta contaminantes al agua.</w:t>
      </w:r>
    </w:p>
    <w:p w:rsidR="00D9013D" w:rsidRPr="003E303C" w:rsidRDefault="00D9013D" w:rsidP="002105AE"/>
    <w:p w:rsidR="002105AE" w:rsidRPr="003E303C" w:rsidRDefault="002105AE" w:rsidP="002105AE">
      <w:r w:rsidRPr="003E303C">
        <w:t>Los objetivos del tratamiento del agua son la eliminación de materias tóxicas, la eliminación de organismos causantes de enfermedades, obtener un agua de calidad consistente y estable.</w:t>
      </w:r>
    </w:p>
    <w:p w:rsidR="00D9013D" w:rsidRPr="003E303C" w:rsidRDefault="002105AE" w:rsidP="002105AE">
      <w:r w:rsidRPr="003E303C">
        <w:t>Según el origen del agua y del tipo de consumo a que se destina, los tratamientos se clasifican en</w:t>
      </w:r>
      <w:r w:rsidR="00D9013D" w:rsidRPr="003E303C">
        <w:t>:</w:t>
      </w:r>
    </w:p>
    <w:p w:rsidR="00375955" w:rsidRPr="003E303C" w:rsidRDefault="00375955" w:rsidP="002105AE">
      <w:pPr>
        <w:rPr>
          <w:sz w:val="12"/>
        </w:rPr>
      </w:pPr>
    </w:p>
    <w:tbl>
      <w:tblPr>
        <w:tblStyle w:val="Tablaconcuadrcula"/>
        <w:tblW w:w="9214" w:type="dxa"/>
        <w:tblInd w:w="250" w:type="dxa"/>
        <w:tblLayout w:type="fixed"/>
        <w:tblLook w:val="04A0" w:firstRow="1" w:lastRow="0" w:firstColumn="1" w:lastColumn="0" w:noHBand="0" w:noVBand="1"/>
      </w:tblPr>
      <w:tblGrid>
        <w:gridCol w:w="709"/>
        <w:gridCol w:w="2977"/>
        <w:gridCol w:w="5528"/>
      </w:tblGrid>
      <w:tr w:rsidR="00D9013D" w:rsidRPr="003E303C" w:rsidTr="00375955">
        <w:tc>
          <w:tcPr>
            <w:tcW w:w="709" w:type="dxa"/>
          </w:tcPr>
          <w:p w:rsidR="00D9013D" w:rsidRPr="003E303C" w:rsidRDefault="00D9013D" w:rsidP="00D9013D">
            <w:pPr>
              <w:ind w:firstLine="0"/>
              <w:jc w:val="center"/>
              <w:rPr>
                <w:b/>
                <w:sz w:val="18"/>
                <w:szCs w:val="18"/>
              </w:rPr>
            </w:pPr>
            <w:r w:rsidRPr="003E303C">
              <w:rPr>
                <w:b/>
                <w:sz w:val="18"/>
                <w:szCs w:val="18"/>
              </w:rPr>
              <w:t>TIPO</w:t>
            </w:r>
          </w:p>
        </w:tc>
        <w:tc>
          <w:tcPr>
            <w:tcW w:w="2977" w:type="dxa"/>
          </w:tcPr>
          <w:p w:rsidR="00D9013D" w:rsidRPr="003E303C" w:rsidRDefault="00D9013D" w:rsidP="00D9013D">
            <w:pPr>
              <w:ind w:firstLine="0"/>
              <w:jc w:val="center"/>
              <w:rPr>
                <w:b/>
                <w:sz w:val="18"/>
                <w:szCs w:val="18"/>
              </w:rPr>
            </w:pPr>
            <w:r w:rsidRPr="003E303C">
              <w:rPr>
                <w:b/>
                <w:sz w:val="18"/>
                <w:szCs w:val="18"/>
              </w:rPr>
              <w:t>DESCRIPCIÓN</w:t>
            </w:r>
          </w:p>
        </w:tc>
        <w:tc>
          <w:tcPr>
            <w:tcW w:w="5528" w:type="dxa"/>
          </w:tcPr>
          <w:p w:rsidR="00D9013D" w:rsidRPr="003E303C" w:rsidRDefault="00D9013D" w:rsidP="00D9013D">
            <w:pPr>
              <w:ind w:firstLine="0"/>
              <w:jc w:val="center"/>
              <w:rPr>
                <w:b/>
                <w:sz w:val="18"/>
                <w:szCs w:val="18"/>
              </w:rPr>
            </w:pPr>
            <w:r w:rsidRPr="003E303C">
              <w:rPr>
                <w:b/>
                <w:sz w:val="18"/>
                <w:szCs w:val="18"/>
              </w:rPr>
              <w:t>ORIGEN</w:t>
            </w:r>
          </w:p>
        </w:tc>
      </w:tr>
      <w:tr w:rsidR="00D9013D" w:rsidRPr="003E303C" w:rsidTr="00375955">
        <w:trPr>
          <w:trHeight w:val="431"/>
        </w:trPr>
        <w:tc>
          <w:tcPr>
            <w:tcW w:w="709" w:type="dxa"/>
            <w:vAlign w:val="center"/>
          </w:tcPr>
          <w:p w:rsidR="00D9013D" w:rsidRPr="003E303C" w:rsidRDefault="00D9013D" w:rsidP="00375955">
            <w:pPr>
              <w:ind w:firstLine="0"/>
              <w:jc w:val="center"/>
            </w:pPr>
            <w:r w:rsidRPr="003E303C">
              <w:t>A</w:t>
            </w:r>
          </w:p>
        </w:tc>
        <w:tc>
          <w:tcPr>
            <w:tcW w:w="2977" w:type="dxa"/>
            <w:vAlign w:val="center"/>
          </w:tcPr>
          <w:p w:rsidR="00D9013D" w:rsidRPr="003E303C" w:rsidRDefault="00D9013D" w:rsidP="00375955">
            <w:pPr>
              <w:ind w:firstLine="0"/>
              <w:jc w:val="left"/>
            </w:pPr>
            <w:r w:rsidRPr="003E303C">
              <w:t>Sin tratamiento</w:t>
            </w:r>
          </w:p>
        </w:tc>
        <w:tc>
          <w:tcPr>
            <w:tcW w:w="5528" w:type="dxa"/>
            <w:vAlign w:val="center"/>
          </w:tcPr>
          <w:p w:rsidR="00D9013D" w:rsidRPr="003E303C" w:rsidRDefault="00D9013D" w:rsidP="00375955">
            <w:pPr>
              <w:ind w:firstLine="0"/>
              <w:jc w:val="left"/>
            </w:pPr>
            <w:r w:rsidRPr="003E303C">
              <w:t>En algunos casos: aguas de pozo, agua de cuenca alta</w:t>
            </w:r>
          </w:p>
        </w:tc>
      </w:tr>
      <w:tr w:rsidR="00D9013D" w:rsidRPr="003E303C" w:rsidTr="00375955">
        <w:trPr>
          <w:trHeight w:val="423"/>
        </w:trPr>
        <w:tc>
          <w:tcPr>
            <w:tcW w:w="709" w:type="dxa"/>
            <w:vAlign w:val="center"/>
          </w:tcPr>
          <w:p w:rsidR="00D9013D" w:rsidRPr="003E303C" w:rsidRDefault="00D9013D" w:rsidP="00375955">
            <w:pPr>
              <w:ind w:firstLine="0"/>
              <w:jc w:val="center"/>
            </w:pPr>
            <w:r w:rsidRPr="003E303C">
              <w:t>B</w:t>
            </w:r>
          </w:p>
        </w:tc>
        <w:tc>
          <w:tcPr>
            <w:tcW w:w="2977" w:type="dxa"/>
            <w:vAlign w:val="center"/>
          </w:tcPr>
          <w:p w:rsidR="00D9013D" w:rsidRPr="003E303C" w:rsidRDefault="00D9013D" w:rsidP="00375955">
            <w:pPr>
              <w:ind w:firstLine="0"/>
              <w:jc w:val="left"/>
            </w:pPr>
            <w:r w:rsidRPr="003E303C">
              <w:t>Sólo desinfección</w:t>
            </w:r>
          </w:p>
        </w:tc>
        <w:tc>
          <w:tcPr>
            <w:tcW w:w="5528" w:type="dxa"/>
            <w:vAlign w:val="center"/>
          </w:tcPr>
          <w:p w:rsidR="00D9013D" w:rsidRPr="003E303C" w:rsidRDefault="00D9013D" w:rsidP="00375955">
            <w:pPr>
              <w:ind w:firstLine="0"/>
              <w:jc w:val="left"/>
            </w:pPr>
            <w:r w:rsidRPr="003E303C">
              <w:t>Aguas de pozo, agua de cuenca alta</w:t>
            </w:r>
          </w:p>
        </w:tc>
      </w:tr>
      <w:tr w:rsidR="00D9013D" w:rsidRPr="003E303C" w:rsidTr="00375955">
        <w:trPr>
          <w:trHeight w:val="415"/>
        </w:trPr>
        <w:tc>
          <w:tcPr>
            <w:tcW w:w="709" w:type="dxa"/>
            <w:vAlign w:val="center"/>
          </w:tcPr>
          <w:p w:rsidR="00D9013D" w:rsidRPr="003E303C" w:rsidRDefault="00D9013D" w:rsidP="00375955">
            <w:pPr>
              <w:ind w:firstLine="0"/>
              <w:jc w:val="center"/>
            </w:pPr>
            <w:r w:rsidRPr="003E303C">
              <w:t>C</w:t>
            </w:r>
          </w:p>
        </w:tc>
        <w:tc>
          <w:tcPr>
            <w:tcW w:w="2977" w:type="dxa"/>
            <w:vAlign w:val="center"/>
          </w:tcPr>
          <w:p w:rsidR="00D9013D" w:rsidRPr="003E303C" w:rsidRDefault="00D9013D" w:rsidP="00375955">
            <w:pPr>
              <w:ind w:firstLine="0"/>
              <w:jc w:val="left"/>
            </w:pPr>
            <w:r w:rsidRPr="003E303C">
              <w:t>Tratamiento estándar</w:t>
            </w:r>
          </w:p>
        </w:tc>
        <w:tc>
          <w:tcPr>
            <w:tcW w:w="5528" w:type="dxa"/>
            <w:vAlign w:val="center"/>
          </w:tcPr>
          <w:p w:rsidR="00D9013D" w:rsidRPr="003E303C" w:rsidRDefault="00D9013D" w:rsidP="00375955">
            <w:pPr>
              <w:ind w:firstLine="0"/>
              <w:jc w:val="left"/>
            </w:pPr>
            <w:r w:rsidRPr="003E303C">
              <w:t>Ríos en cuenca baja y embalses</w:t>
            </w:r>
          </w:p>
        </w:tc>
      </w:tr>
      <w:tr w:rsidR="00D9013D" w:rsidRPr="003E303C" w:rsidTr="00375955">
        <w:tc>
          <w:tcPr>
            <w:tcW w:w="709" w:type="dxa"/>
            <w:vAlign w:val="center"/>
          </w:tcPr>
          <w:p w:rsidR="00D9013D" w:rsidRPr="003E303C" w:rsidRDefault="00D9013D" w:rsidP="00375955">
            <w:pPr>
              <w:ind w:firstLine="0"/>
              <w:jc w:val="center"/>
            </w:pPr>
            <w:r w:rsidRPr="003E303C">
              <w:t>D</w:t>
            </w:r>
          </w:p>
        </w:tc>
        <w:tc>
          <w:tcPr>
            <w:tcW w:w="2977" w:type="dxa"/>
            <w:vAlign w:val="center"/>
          </w:tcPr>
          <w:p w:rsidR="00D9013D" w:rsidRPr="003E303C" w:rsidRDefault="00D9013D" w:rsidP="00375955">
            <w:pPr>
              <w:ind w:firstLine="0"/>
              <w:jc w:val="left"/>
            </w:pPr>
            <w:r w:rsidRPr="003E303C">
              <w:t>Tratamiento de depuración</w:t>
            </w:r>
          </w:p>
        </w:tc>
        <w:tc>
          <w:tcPr>
            <w:tcW w:w="5528" w:type="dxa"/>
            <w:vAlign w:val="center"/>
          </w:tcPr>
          <w:p w:rsidR="00D9013D" w:rsidRPr="003E303C" w:rsidRDefault="00D9013D" w:rsidP="00375955">
            <w:pPr>
              <w:ind w:firstLine="0"/>
              <w:jc w:val="left"/>
            </w:pPr>
            <w:r w:rsidRPr="003E303C">
              <w:t>Aguas residuales urbanas, de ganadería y de industria alimentaria</w:t>
            </w:r>
          </w:p>
        </w:tc>
      </w:tr>
      <w:tr w:rsidR="00D9013D" w:rsidRPr="003E303C" w:rsidTr="00375955">
        <w:tc>
          <w:tcPr>
            <w:tcW w:w="709" w:type="dxa"/>
            <w:vAlign w:val="center"/>
          </w:tcPr>
          <w:p w:rsidR="00D9013D" w:rsidRPr="003E303C" w:rsidRDefault="00D9013D" w:rsidP="00375955">
            <w:pPr>
              <w:ind w:firstLine="0"/>
              <w:jc w:val="center"/>
            </w:pPr>
            <w:r w:rsidRPr="003E303C">
              <w:t>E</w:t>
            </w:r>
          </w:p>
        </w:tc>
        <w:tc>
          <w:tcPr>
            <w:tcW w:w="2977" w:type="dxa"/>
            <w:vAlign w:val="center"/>
          </w:tcPr>
          <w:p w:rsidR="00D9013D" w:rsidRPr="003E303C" w:rsidRDefault="00D9013D" w:rsidP="00375955">
            <w:pPr>
              <w:ind w:firstLine="0"/>
              <w:jc w:val="left"/>
            </w:pPr>
            <w:r w:rsidRPr="003E303C">
              <w:t>Tratamiento especial</w:t>
            </w:r>
          </w:p>
        </w:tc>
        <w:tc>
          <w:tcPr>
            <w:tcW w:w="5528" w:type="dxa"/>
            <w:vAlign w:val="center"/>
          </w:tcPr>
          <w:p w:rsidR="00D9013D" w:rsidRPr="003E303C" w:rsidRDefault="00D9013D" w:rsidP="00375955">
            <w:pPr>
              <w:ind w:firstLine="0"/>
              <w:jc w:val="left"/>
            </w:pPr>
            <w:r w:rsidRPr="003E303C">
              <w:t>Agua industrial, industria electrónica, eliminación de algas…</w:t>
            </w:r>
          </w:p>
        </w:tc>
      </w:tr>
    </w:tbl>
    <w:p w:rsidR="00D9013D" w:rsidRPr="003E303C" w:rsidRDefault="00D9013D" w:rsidP="002105AE">
      <w:pPr>
        <w:rPr>
          <w:sz w:val="16"/>
        </w:rPr>
      </w:pPr>
    </w:p>
    <w:p w:rsidR="00375955" w:rsidRPr="003E303C" w:rsidRDefault="002105AE" w:rsidP="002105AE">
      <w:r w:rsidRPr="003E303C">
        <w:t>Hay dos tipos de estaciones de tratamiento de aguas</w:t>
      </w:r>
      <w:r w:rsidR="00375955" w:rsidRPr="003E303C">
        <w:t>:</w:t>
      </w:r>
      <w:r w:rsidRPr="003E303C">
        <w:t xml:space="preserve"> </w:t>
      </w:r>
    </w:p>
    <w:p w:rsidR="00375955" w:rsidRPr="003E303C" w:rsidRDefault="00375955" w:rsidP="002105AE">
      <w:pPr>
        <w:rPr>
          <w:sz w:val="6"/>
        </w:rPr>
      </w:pPr>
    </w:p>
    <w:p w:rsidR="00375955" w:rsidRPr="003E303C" w:rsidRDefault="002105AE" w:rsidP="00ED6D98">
      <w:pPr>
        <w:pStyle w:val="Prrafodelista"/>
        <w:numPr>
          <w:ilvl w:val="0"/>
          <w:numId w:val="9"/>
        </w:numPr>
        <w:ind w:left="567" w:hanging="283"/>
      </w:pPr>
      <w:r w:rsidRPr="003E303C">
        <w:t>las</w:t>
      </w:r>
      <w:r w:rsidRPr="003E303C">
        <w:rPr>
          <w:bCs/>
          <w:i/>
          <w:iCs/>
        </w:rPr>
        <w:t xml:space="preserve"> </w:t>
      </w:r>
      <w:r w:rsidRPr="003E303C">
        <w:rPr>
          <w:b/>
          <w:bCs/>
          <w:iCs/>
        </w:rPr>
        <w:t>potabilizadoras</w:t>
      </w:r>
      <w:r w:rsidRPr="003E303C">
        <w:rPr>
          <w:bCs/>
          <w:i/>
          <w:iCs/>
        </w:rPr>
        <w:t xml:space="preserve"> </w:t>
      </w:r>
      <w:r w:rsidRPr="003E303C">
        <w:rPr>
          <w:bCs/>
          <w:iCs/>
        </w:rPr>
        <w:t>(ETAP)</w:t>
      </w:r>
      <w:r w:rsidRPr="003E303C">
        <w:t xml:space="preserve"> que acondicionan las aguas brutas para que sean aptas para el consumo humano</w:t>
      </w:r>
      <w:r w:rsidR="00375955" w:rsidRPr="003E303C">
        <w:t>.</w:t>
      </w:r>
    </w:p>
    <w:p w:rsidR="002105AE" w:rsidRPr="003E303C" w:rsidRDefault="002105AE" w:rsidP="00ED6D98">
      <w:pPr>
        <w:pStyle w:val="Prrafodelista"/>
        <w:numPr>
          <w:ilvl w:val="0"/>
          <w:numId w:val="9"/>
        </w:numPr>
        <w:ind w:left="567" w:hanging="283"/>
      </w:pPr>
      <w:r w:rsidRPr="003E303C">
        <w:t xml:space="preserve">las </w:t>
      </w:r>
      <w:r w:rsidRPr="003E303C">
        <w:rPr>
          <w:b/>
        </w:rPr>
        <w:t>depuradoras</w:t>
      </w:r>
      <w:r w:rsidRPr="003E303C">
        <w:t xml:space="preserve"> </w:t>
      </w:r>
      <w:r w:rsidR="00375955" w:rsidRPr="003E303C">
        <w:t>(</w:t>
      </w:r>
      <w:r w:rsidRPr="003E303C">
        <w:t>EDAR</w:t>
      </w:r>
      <w:r w:rsidR="00375955" w:rsidRPr="003E303C">
        <w:t>)</w:t>
      </w:r>
      <w:r w:rsidRPr="003E303C">
        <w:t xml:space="preserve"> que tratan las aguas residuales urbanas e industriales.</w:t>
      </w:r>
    </w:p>
    <w:p w:rsidR="00375955" w:rsidRPr="003E303C" w:rsidRDefault="00375955" w:rsidP="002105AE">
      <w:pPr>
        <w:rPr>
          <w:sz w:val="12"/>
        </w:rPr>
      </w:pPr>
    </w:p>
    <w:p w:rsidR="00375955" w:rsidRPr="003E303C" w:rsidRDefault="002105AE" w:rsidP="002105AE">
      <w:r w:rsidRPr="003E303C">
        <w:t xml:space="preserve">Los procesos de pre-tratamiento son parecidos en las ETAP y en las EDAR. Se produce una captación de agua y un tamizado para eliminar gruesos. Luego se eliminan las partículas finas, la materia orgánica y los contaminantes específicos. </w:t>
      </w:r>
    </w:p>
    <w:p w:rsidR="002105AE" w:rsidRPr="003E303C" w:rsidRDefault="002105AE" w:rsidP="002105AE">
      <w:pPr>
        <w:rPr>
          <w:b/>
        </w:rPr>
      </w:pPr>
      <w:r w:rsidRPr="003E303C">
        <w:t>No sólo hay diferencias en los procesos de tratamiento de una ETAP y una EDAR, sino que las potabilizadoras o depuradoras pueden ser distintas</w:t>
      </w:r>
      <w:r w:rsidRPr="003E303C">
        <w:rPr>
          <w:b/>
        </w:rPr>
        <w:t>.</w:t>
      </w:r>
    </w:p>
    <w:p w:rsidR="00375955" w:rsidRPr="003E303C" w:rsidRDefault="00375955" w:rsidP="002105AE">
      <w:pPr>
        <w:rPr>
          <w:b/>
        </w:rPr>
      </w:pPr>
    </w:p>
    <w:p w:rsidR="00375955" w:rsidRPr="003E303C" w:rsidRDefault="00375955" w:rsidP="002105AE">
      <w:r w:rsidRPr="003E303C">
        <w:rPr>
          <w:b/>
          <w:u w:val="single"/>
        </w:rPr>
        <w:t>EDAR FISICOQUÍMICA</w:t>
      </w:r>
    </w:p>
    <w:p w:rsidR="00375955" w:rsidRPr="003E303C" w:rsidRDefault="00375955" w:rsidP="002105AE">
      <w:pPr>
        <w:rPr>
          <w:sz w:val="10"/>
        </w:rPr>
      </w:pPr>
    </w:p>
    <w:p w:rsidR="00375955" w:rsidRPr="003E303C" w:rsidRDefault="00375955" w:rsidP="002105AE">
      <w:r w:rsidRPr="003E303C">
        <w:t>Llegada de agua</w:t>
      </w:r>
    </w:p>
    <w:p w:rsidR="00375955" w:rsidRPr="003E303C" w:rsidRDefault="00375955" w:rsidP="002105AE">
      <w:r w:rsidRPr="003E303C">
        <w:t>El agua pasa por la zona de desbaste y es dirigido a los tanques de coagulación-floculación.</w:t>
      </w:r>
    </w:p>
    <w:p w:rsidR="00375955" w:rsidRPr="003E303C" w:rsidRDefault="00375955" w:rsidP="002105AE">
      <w:r w:rsidRPr="003E303C">
        <w:t>Posteriormente se introduce en un decantador primario.</w:t>
      </w:r>
    </w:p>
    <w:p w:rsidR="00375955" w:rsidRPr="003E303C" w:rsidRDefault="00375955" w:rsidP="002105AE">
      <w:r w:rsidRPr="003E303C">
        <w:t>Los lodos resultantes se llevan al espesador de lodos</w:t>
      </w:r>
      <w:r w:rsidR="0055419E" w:rsidRPr="003E303C">
        <w:t xml:space="preserve"> y de allí al digestor</w:t>
      </w:r>
    </w:p>
    <w:p w:rsidR="0055419E" w:rsidRPr="003E303C" w:rsidRDefault="0055419E" w:rsidP="002105AE">
      <w:r w:rsidRPr="003E303C">
        <w:t>El proceso finaliza realizando una deshidratación del lodo.</w:t>
      </w:r>
    </w:p>
    <w:p w:rsidR="0055419E" w:rsidRPr="003E303C" w:rsidRDefault="0055419E" w:rsidP="002105AE"/>
    <w:p w:rsidR="007B6951" w:rsidRPr="003E303C" w:rsidRDefault="007B6951" w:rsidP="002105AE">
      <w:pPr>
        <w:rPr>
          <w:b/>
          <w:u w:val="single"/>
        </w:rPr>
      </w:pPr>
    </w:p>
    <w:p w:rsidR="007B6951" w:rsidRPr="003E303C" w:rsidRDefault="007B6951" w:rsidP="002105AE">
      <w:pPr>
        <w:rPr>
          <w:b/>
          <w:u w:val="single"/>
        </w:rPr>
      </w:pPr>
    </w:p>
    <w:p w:rsidR="007B6951" w:rsidRPr="003E303C" w:rsidRDefault="007B6951" w:rsidP="002105AE">
      <w:pPr>
        <w:rPr>
          <w:b/>
          <w:u w:val="single"/>
        </w:rPr>
      </w:pPr>
    </w:p>
    <w:p w:rsidR="0055419E" w:rsidRPr="003E303C" w:rsidRDefault="0055419E" w:rsidP="002105AE">
      <w:r w:rsidRPr="003E303C">
        <w:rPr>
          <w:b/>
          <w:u w:val="single"/>
        </w:rPr>
        <w:t>EDAR BIOLÓGICA</w:t>
      </w:r>
    </w:p>
    <w:p w:rsidR="0055419E" w:rsidRPr="003E303C" w:rsidRDefault="0055419E" w:rsidP="002105AE">
      <w:pPr>
        <w:rPr>
          <w:sz w:val="10"/>
        </w:rPr>
      </w:pPr>
    </w:p>
    <w:p w:rsidR="0055419E" w:rsidRPr="003E303C" w:rsidRDefault="0055419E" w:rsidP="002105AE">
      <w:r w:rsidRPr="003E303C">
        <w:t>El agua es canalizada y llevada a la zona de desbaste.</w:t>
      </w:r>
    </w:p>
    <w:p w:rsidR="0055419E" w:rsidRPr="003E303C" w:rsidRDefault="0055419E" w:rsidP="002105AE">
      <w:r w:rsidRPr="003E303C">
        <w:t>Una vez eliminados los sólidos más gruesos se realiza una decantación primaria seguida del tratamiento biológico en un reactor.</w:t>
      </w:r>
    </w:p>
    <w:p w:rsidR="0055419E" w:rsidRPr="003E303C" w:rsidRDefault="0055419E" w:rsidP="002105AE">
      <w:r w:rsidRPr="003E303C">
        <w:t>Después el agua es llevada a un decantador secundario donde se eliminan los lodos.</w:t>
      </w:r>
    </w:p>
    <w:p w:rsidR="0055419E" w:rsidRPr="003E303C" w:rsidRDefault="0055419E" w:rsidP="002105AE">
      <w:r w:rsidRPr="003E303C">
        <w:t>Los lodos resultantes del tratamiento se llevan al espesador de lodos, de allí al digestor y por último al deshidratador.</w:t>
      </w:r>
    </w:p>
    <w:p w:rsidR="002105AE" w:rsidRPr="003E303C" w:rsidRDefault="002105AE" w:rsidP="002105AE"/>
    <w:p w:rsidR="002105AE" w:rsidRPr="003E303C" w:rsidRDefault="002105AE" w:rsidP="0055419E">
      <w:pPr>
        <w:pStyle w:val="mediofisico2"/>
      </w:pPr>
      <w:r w:rsidRPr="003E303C">
        <w:t>2.3 Operaciones básicas en el tratamiento de aguas</w:t>
      </w:r>
    </w:p>
    <w:p w:rsidR="0090158A" w:rsidRPr="003E303C" w:rsidRDefault="002105AE" w:rsidP="002105AE">
      <w:pPr>
        <w:rPr>
          <w:bCs/>
          <w:iCs/>
        </w:rPr>
      </w:pPr>
      <w:r w:rsidRPr="003E303C">
        <w:rPr>
          <w:bCs/>
          <w:iCs/>
        </w:rPr>
        <w:t>Los tratamientos de descontaminación se dividen en una serie de etapas llamadas operaciones.</w:t>
      </w:r>
    </w:p>
    <w:p w:rsidR="0090158A" w:rsidRPr="003E303C" w:rsidRDefault="0090158A" w:rsidP="002105AE">
      <w:pPr>
        <w:rPr>
          <w:bCs/>
          <w:iCs/>
          <w:sz w:val="14"/>
        </w:rPr>
      </w:pPr>
    </w:p>
    <w:p w:rsidR="002105AE" w:rsidRPr="003E303C" w:rsidRDefault="0090158A" w:rsidP="002105AE">
      <w:pPr>
        <w:rPr>
          <w:bCs/>
          <w:iCs/>
        </w:rPr>
      </w:pPr>
      <w:r w:rsidRPr="003E303C">
        <w:rPr>
          <w:bCs/>
          <w:iCs/>
        </w:rPr>
        <w:t>Si las operaciones</w:t>
      </w:r>
      <w:r w:rsidR="002105AE" w:rsidRPr="003E303C">
        <w:rPr>
          <w:bCs/>
          <w:iCs/>
        </w:rPr>
        <w:t xml:space="preserve"> se realizan mediante la aplicación de fuerzas físicas </w:t>
      </w:r>
      <w:r w:rsidRPr="003E303C">
        <w:rPr>
          <w:bCs/>
          <w:iCs/>
        </w:rPr>
        <w:t xml:space="preserve">se </w:t>
      </w:r>
      <w:r w:rsidR="002105AE" w:rsidRPr="003E303C">
        <w:rPr>
          <w:bCs/>
          <w:iCs/>
        </w:rPr>
        <w:t>llam</w:t>
      </w:r>
      <w:r w:rsidRPr="003E303C">
        <w:rPr>
          <w:bCs/>
          <w:iCs/>
        </w:rPr>
        <w:t>a</w:t>
      </w:r>
      <w:r w:rsidR="002105AE" w:rsidRPr="003E303C">
        <w:rPr>
          <w:bCs/>
          <w:iCs/>
        </w:rPr>
        <w:t xml:space="preserve">n </w:t>
      </w:r>
      <w:r w:rsidR="002105AE" w:rsidRPr="003E303C">
        <w:rPr>
          <w:b/>
          <w:bCs/>
          <w:iCs/>
        </w:rPr>
        <w:t>operaciones</w:t>
      </w:r>
      <w:r w:rsidR="002105AE" w:rsidRPr="003E303C">
        <w:rPr>
          <w:bCs/>
          <w:iCs/>
        </w:rPr>
        <w:t xml:space="preserve"> </w:t>
      </w:r>
      <w:r w:rsidR="002105AE" w:rsidRPr="003E303C">
        <w:rPr>
          <w:b/>
          <w:bCs/>
          <w:iCs/>
        </w:rPr>
        <w:t>físicas unitarias</w:t>
      </w:r>
      <w:r w:rsidR="002105AE" w:rsidRPr="003E303C">
        <w:rPr>
          <w:bCs/>
          <w:iCs/>
        </w:rPr>
        <w:t xml:space="preserve">. </w:t>
      </w:r>
    </w:p>
    <w:p w:rsidR="0090158A" w:rsidRPr="003E303C" w:rsidRDefault="0090158A" w:rsidP="002105AE">
      <w:pPr>
        <w:rPr>
          <w:bCs/>
          <w:iCs/>
          <w:sz w:val="12"/>
        </w:rPr>
      </w:pPr>
    </w:p>
    <w:p w:rsidR="002105AE" w:rsidRPr="003E303C" w:rsidRDefault="002105AE" w:rsidP="002105AE">
      <w:pPr>
        <w:rPr>
          <w:bCs/>
          <w:iCs/>
        </w:rPr>
      </w:pPr>
      <w:r w:rsidRPr="003E303C">
        <w:rPr>
          <w:bCs/>
          <w:iCs/>
        </w:rPr>
        <w:t xml:space="preserve">Cuando en un tratamiento las transformaciones se producen mediante reacción química reciben el nombre de </w:t>
      </w:r>
      <w:r w:rsidRPr="003E303C">
        <w:rPr>
          <w:b/>
          <w:bCs/>
          <w:iCs/>
        </w:rPr>
        <w:t>operaciones o procesos químicos</w:t>
      </w:r>
      <w:r w:rsidRPr="003E303C">
        <w:rPr>
          <w:bCs/>
          <w:iCs/>
        </w:rPr>
        <w:t>. La mayor parte de estos procesos son aditivos, es decir, para eliminar una sustancia se requiere añadir otra produciéndose un aumento de materia no deseada</w:t>
      </w:r>
      <w:r w:rsidR="0090158A" w:rsidRPr="003E303C">
        <w:rPr>
          <w:bCs/>
          <w:iCs/>
        </w:rPr>
        <w:t xml:space="preserve"> en el medio</w:t>
      </w:r>
      <w:r w:rsidRPr="003E303C">
        <w:rPr>
          <w:bCs/>
          <w:iCs/>
        </w:rPr>
        <w:t>. Tiene un coste elevado.</w:t>
      </w:r>
    </w:p>
    <w:p w:rsidR="0090158A" w:rsidRPr="003E303C" w:rsidRDefault="0090158A" w:rsidP="002105AE">
      <w:pPr>
        <w:rPr>
          <w:bCs/>
          <w:iCs/>
          <w:sz w:val="12"/>
        </w:rPr>
      </w:pPr>
    </w:p>
    <w:p w:rsidR="002105AE" w:rsidRPr="003E303C" w:rsidRDefault="002105AE" w:rsidP="002105AE">
      <w:pPr>
        <w:rPr>
          <w:bCs/>
          <w:iCs/>
        </w:rPr>
      </w:pPr>
      <w:r w:rsidRPr="003E303C">
        <w:rPr>
          <w:bCs/>
          <w:iCs/>
        </w:rPr>
        <w:t xml:space="preserve">Si en un tratamiento de descontaminación intervienen seres vivos los procesos se llaman </w:t>
      </w:r>
      <w:r w:rsidRPr="003E303C">
        <w:rPr>
          <w:b/>
          <w:bCs/>
          <w:iCs/>
        </w:rPr>
        <w:t>biológicos</w:t>
      </w:r>
      <w:r w:rsidRPr="003E303C">
        <w:rPr>
          <w:bCs/>
          <w:iCs/>
        </w:rPr>
        <w:t>. Estos se pueden realizar en presencia de oxígeno (aerobios) , en ausencia del mismo (anaerobios) y sin oxígeno disuelto (anóxicos)</w:t>
      </w:r>
    </w:p>
    <w:p w:rsidR="002105AE" w:rsidRPr="003E303C" w:rsidRDefault="002105AE" w:rsidP="002105AE">
      <w:pPr>
        <w:rPr>
          <w:bCs/>
          <w:i/>
          <w:iCs/>
        </w:rPr>
      </w:pPr>
    </w:p>
    <w:p w:rsidR="002105AE" w:rsidRPr="003E303C" w:rsidRDefault="002105AE" w:rsidP="0090158A">
      <w:pPr>
        <w:pStyle w:val="mediofisico3"/>
      </w:pPr>
      <w:r w:rsidRPr="003E303C">
        <w:t>2.3.1 Operaciones físicas</w:t>
      </w:r>
    </w:p>
    <w:p w:rsidR="002105AE" w:rsidRPr="003E303C" w:rsidRDefault="002105AE" w:rsidP="0090158A">
      <w:pPr>
        <w:pStyle w:val="mediofisico4"/>
      </w:pPr>
      <w:r w:rsidRPr="003E303C">
        <w:t>2.3.1.1 Desbaste</w:t>
      </w:r>
    </w:p>
    <w:p w:rsidR="002105AE" w:rsidRPr="003E303C" w:rsidRDefault="002105AE" w:rsidP="002105AE">
      <w:r w:rsidRPr="003E303C">
        <w:rPr>
          <w:bCs/>
          <w:iCs/>
        </w:rPr>
        <w:t>Con objeto de retirar los sólidos de gran tamaño como</w:t>
      </w:r>
      <w:r w:rsidRPr="003E303C">
        <w:rPr>
          <w:b/>
          <w:bCs/>
          <w:iCs/>
        </w:rPr>
        <w:t xml:space="preserve"> </w:t>
      </w:r>
      <w:r w:rsidRPr="003E303C">
        <w:rPr>
          <w:bCs/>
          <w:iCs/>
        </w:rPr>
        <w:t>ramas, troncos, …, que pueden estar presentes en una corriente y que dificultan su tratamiento, se hace pasar el agua a través de elementos separadores como alambres, rejillas,</w:t>
      </w:r>
      <w:r w:rsidR="00F6714D" w:rsidRPr="003E303C">
        <w:rPr>
          <w:bCs/>
          <w:iCs/>
        </w:rPr>
        <w:t xml:space="preserve"> telas metálicas,</w:t>
      </w:r>
      <w:r w:rsidRPr="003E303C">
        <w:rPr>
          <w:bCs/>
          <w:iCs/>
        </w:rPr>
        <w:t xml:space="preserve">… Cuando el tamaño del paso es ancho, los elementos del desbaste reciben el nombre de </w:t>
      </w:r>
      <w:r w:rsidRPr="003E303C">
        <w:rPr>
          <w:b/>
          <w:bCs/>
          <w:iCs/>
        </w:rPr>
        <w:t>reja</w:t>
      </w:r>
      <w:r w:rsidRPr="003E303C">
        <w:rPr>
          <w:bCs/>
          <w:iCs/>
        </w:rPr>
        <w:t>, los elementos como telas metálicas se llaman tami</w:t>
      </w:r>
      <w:r w:rsidR="00875578" w:rsidRPr="003E303C">
        <w:rPr>
          <w:bCs/>
          <w:iCs/>
        </w:rPr>
        <w:t>c</w:t>
      </w:r>
      <w:r w:rsidRPr="003E303C">
        <w:rPr>
          <w:bCs/>
          <w:iCs/>
        </w:rPr>
        <w:t>es.</w:t>
      </w:r>
    </w:p>
    <w:p w:rsidR="002105AE" w:rsidRPr="003E303C" w:rsidRDefault="002105AE" w:rsidP="002105AE"/>
    <w:p w:rsidR="002105AE" w:rsidRPr="003E303C" w:rsidRDefault="002105AE" w:rsidP="00875578">
      <w:pPr>
        <w:pStyle w:val="mediofisico4"/>
      </w:pPr>
      <w:r w:rsidRPr="003E303C">
        <w:t>2.3.1.2</w:t>
      </w:r>
      <w:r w:rsidR="00875578" w:rsidRPr="003E303C">
        <w:t xml:space="preserve"> </w:t>
      </w:r>
      <w:r w:rsidRPr="003E303C">
        <w:t>Medición de Caudales</w:t>
      </w:r>
    </w:p>
    <w:p w:rsidR="00875578" w:rsidRPr="003E303C" w:rsidRDefault="002105AE" w:rsidP="002105AE">
      <w:pPr>
        <w:rPr>
          <w:bCs/>
          <w:iCs/>
        </w:rPr>
      </w:pPr>
      <w:r w:rsidRPr="003E303C">
        <w:rPr>
          <w:bCs/>
          <w:iCs/>
        </w:rPr>
        <w:t xml:space="preserve">Se utilizan distintos medidores dependiendo de si la medida se realiza en canales o conducciones cerradas. </w:t>
      </w:r>
    </w:p>
    <w:p w:rsidR="00F84ED5" w:rsidRPr="003E303C" w:rsidRDefault="002105AE" w:rsidP="00F84ED5">
      <w:r w:rsidRPr="003E303C">
        <w:rPr>
          <w:bCs/>
          <w:iCs/>
        </w:rPr>
        <w:t>Para los canales se usan medidores de</w:t>
      </w:r>
      <w:r w:rsidRPr="003E303C">
        <w:t xml:space="preserve"> vertedero, </w:t>
      </w:r>
      <w:r w:rsidRPr="003E303C">
        <w:rPr>
          <w:bCs/>
          <w:iCs/>
        </w:rPr>
        <w:t>d</w:t>
      </w:r>
      <w:r w:rsidRPr="003E303C">
        <w:t xml:space="preserve">e canal aforador, </w:t>
      </w:r>
      <w:r w:rsidRPr="003E303C">
        <w:rPr>
          <w:bCs/>
          <w:iCs/>
        </w:rPr>
        <w:t>m</w:t>
      </w:r>
      <w:r w:rsidRPr="003E303C">
        <w:t>agnético</w:t>
      </w:r>
      <w:r w:rsidR="00F84ED5" w:rsidRPr="003E303C">
        <w:t xml:space="preserve"> y</w:t>
      </w:r>
      <w:r w:rsidR="00875578" w:rsidRPr="003E303C">
        <w:t xml:space="preserve"> </w:t>
      </w:r>
      <w:r w:rsidRPr="003E303C">
        <w:rPr>
          <w:bCs/>
          <w:iCs/>
        </w:rPr>
        <w:t>d</w:t>
      </w:r>
      <w:r w:rsidRPr="003E303C">
        <w:t>e carga-velocidad</w:t>
      </w:r>
      <w:r w:rsidR="00F84ED5" w:rsidRPr="003E303C">
        <w:t>.</w:t>
      </w:r>
    </w:p>
    <w:p w:rsidR="002105AE" w:rsidRPr="003E303C" w:rsidRDefault="00F84ED5" w:rsidP="00F84ED5">
      <w:r w:rsidRPr="003E303C">
        <w:t>En conducciones cerradas se utilizan medidores</w:t>
      </w:r>
      <w:r w:rsidR="002105AE" w:rsidRPr="003E303C">
        <w:t xml:space="preserve"> </w:t>
      </w:r>
      <w:r w:rsidR="002105AE" w:rsidRPr="003E303C">
        <w:rPr>
          <w:bCs/>
          <w:iCs/>
        </w:rPr>
        <w:t>d</w:t>
      </w:r>
      <w:r w:rsidR="002105AE" w:rsidRPr="003E303C">
        <w:t xml:space="preserve">e tubo de flujo, </w:t>
      </w:r>
      <w:r w:rsidR="002105AE" w:rsidRPr="003E303C">
        <w:rPr>
          <w:bCs/>
          <w:iCs/>
        </w:rPr>
        <w:t>d</w:t>
      </w:r>
      <w:r w:rsidR="002105AE" w:rsidRPr="003E303C">
        <w:t>e orificio,</w:t>
      </w:r>
      <w:r w:rsidRPr="003E303C">
        <w:t xml:space="preserve"> </w:t>
      </w:r>
      <w:r w:rsidR="002105AE" w:rsidRPr="003E303C">
        <w:rPr>
          <w:bCs/>
          <w:iCs/>
        </w:rPr>
        <w:t>t</w:t>
      </w:r>
      <w:r w:rsidR="002105AE" w:rsidRPr="003E303C">
        <w:t xml:space="preserve">ubo de Pitot, </w:t>
      </w:r>
      <w:r w:rsidR="002105AE" w:rsidRPr="003E303C">
        <w:rPr>
          <w:bCs/>
          <w:iCs/>
        </w:rPr>
        <w:t>r</w:t>
      </w:r>
      <w:r w:rsidR="002105AE" w:rsidRPr="003E303C">
        <w:t xml:space="preserve">otámetros, </w:t>
      </w:r>
      <w:r w:rsidRPr="003E303C">
        <w:rPr>
          <w:bCs/>
          <w:iCs/>
        </w:rPr>
        <w:t>V</w:t>
      </w:r>
      <w:r w:rsidRPr="003E303C">
        <w:t>enturi</w:t>
      </w:r>
      <w:r w:rsidR="002105AE" w:rsidRPr="003E303C">
        <w:t>, magnético, catódico, ultrasónico, de hélice, de turbina</w:t>
      </w:r>
      <w:r w:rsidRPr="003E303C">
        <w:t>, etc.</w:t>
      </w:r>
    </w:p>
    <w:p w:rsidR="00F84ED5" w:rsidRPr="003E303C" w:rsidRDefault="002105AE" w:rsidP="002105AE">
      <w:r w:rsidRPr="003E303C">
        <w:t xml:space="preserve"> </w:t>
      </w:r>
    </w:p>
    <w:p w:rsidR="002105AE" w:rsidRPr="003E303C" w:rsidRDefault="002105AE" w:rsidP="002105AE">
      <w:r w:rsidRPr="003E303C">
        <w:t>Para elegir un medidor se debe tener en cuenta el tipo de aplicación, el dimensionado correcto, la precisión, la composición del fluido, la pérdida de carga, las necesidades de instalación</w:t>
      </w:r>
      <w:r w:rsidR="00F84ED5" w:rsidRPr="003E303C">
        <w:t xml:space="preserve"> y</w:t>
      </w:r>
      <w:r w:rsidRPr="003E303C">
        <w:t xml:space="preserve"> la facilidad de mantenimiento</w:t>
      </w:r>
      <w:r w:rsidR="00F84ED5" w:rsidRPr="003E303C">
        <w:t>.</w:t>
      </w:r>
    </w:p>
    <w:p w:rsidR="002105AE" w:rsidRPr="003E303C" w:rsidRDefault="002105AE" w:rsidP="002105AE"/>
    <w:p w:rsidR="002105AE" w:rsidRPr="003E303C" w:rsidRDefault="002105AE" w:rsidP="00F84ED5">
      <w:pPr>
        <w:pStyle w:val="mediofisico4"/>
      </w:pPr>
      <w:r w:rsidRPr="003E303C">
        <w:t>2.3.1.3</w:t>
      </w:r>
      <w:r w:rsidR="00F84ED5" w:rsidRPr="003E303C">
        <w:t xml:space="preserve"> </w:t>
      </w:r>
      <w:r w:rsidRPr="003E303C">
        <w:t>Homogeneización de Caudales</w:t>
      </w:r>
    </w:p>
    <w:p w:rsidR="00852C48" w:rsidRPr="003E303C" w:rsidRDefault="002105AE" w:rsidP="002105AE">
      <w:r w:rsidRPr="003E303C">
        <w:t>Se realiza para evitar problemas en la explotación a causa de la llegada de caudales variables.</w:t>
      </w:r>
    </w:p>
    <w:p w:rsidR="00852C48" w:rsidRPr="003E303C" w:rsidRDefault="002105AE" w:rsidP="002105AE">
      <w:r w:rsidRPr="003E303C">
        <w:t xml:space="preserve">Consiste en amortiguar, por </w:t>
      </w:r>
      <w:r w:rsidR="008416BE" w:rsidRPr="003E303C">
        <w:t>acumulación</w:t>
      </w:r>
      <w:r w:rsidRPr="003E303C">
        <w:t xml:space="preserve"> en un tanque</w:t>
      </w:r>
      <w:r w:rsidR="00852C48" w:rsidRPr="003E303C">
        <w:t>,</w:t>
      </w:r>
      <w:r w:rsidRPr="003E303C">
        <w:t xml:space="preserve"> las variaciones de caudal de salida. </w:t>
      </w:r>
    </w:p>
    <w:p w:rsidR="002105AE" w:rsidRPr="003E303C" w:rsidRDefault="002105AE" w:rsidP="002105AE">
      <w:r w:rsidRPr="003E303C">
        <w:t>Permite estabilizar el pH, aumenta el rendimiento de los tanques de</w:t>
      </w:r>
      <w:r w:rsidRPr="003E303C">
        <w:rPr>
          <w:b/>
          <w:bCs/>
          <w:i/>
          <w:iCs/>
        </w:rPr>
        <w:t xml:space="preserve"> </w:t>
      </w:r>
      <w:r w:rsidRPr="003E303C">
        <w:t>sedimentación, etc.</w:t>
      </w:r>
    </w:p>
    <w:p w:rsidR="002105AE" w:rsidRPr="003E303C" w:rsidRDefault="002105AE" w:rsidP="002105AE">
      <w:pPr>
        <w:rPr>
          <w:bCs/>
          <w:iCs/>
        </w:rPr>
      </w:pPr>
    </w:p>
    <w:p w:rsidR="008416BE" w:rsidRPr="003E303C" w:rsidRDefault="008416BE" w:rsidP="002105AE">
      <w:pPr>
        <w:rPr>
          <w:bCs/>
          <w:iCs/>
        </w:rPr>
      </w:pPr>
    </w:p>
    <w:p w:rsidR="008416BE" w:rsidRPr="003E303C" w:rsidRDefault="008416BE" w:rsidP="002105AE">
      <w:pPr>
        <w:rPr>
          <w:bCs/>
          <w:iCs/>
        </w:rPr>
      </w:pPr>
    </w:p>
    <w:p w:rsidR="002105AE" w:rsidRPr="003E303C" w:rsidRDefault="002105AE" w:rsidP="008416BE">
      <w:pPr>
        <w:pStyle w:val="mediofisico4"/>
      </w:pPr>
      <w:r w:rsidRPr="003E303C">
        <w:t>2.3.1.4 Mezclado</w:t>
      </w:r>
    </w:p>
    <w:p w:rsidR="002105AE" w:rsidRPr="003E303C" w:rsidRDefault="002105AE" w:rsidP="002105AE">
      <w:r w:rsidRPr="003E303C">
        <w:t xml:space="preserve">Esta operación se realiza </w:t>
      </w:r>
      <w:r w:rsidR="00084035" w:rsidRPr="003E303C">
        <w:t xml:space="preserve">conjuntamente </w:t>
      </w:r>
      <w:r w:rsidRPr="003E303C">
        <w:t>con otra serie de operaciones del tratamiento de aguas como la coagulación, la floculación, aireación, cloración, …</w:t>
      </w:r>
    </w:p>
    <w:p w:rsidR="00084035" w:rsidRPr="003E303C" w:rsidRDefault="00084035" w:rsidP="002105AE"/>
    <w:p w:rsidR="00084035" w:rsidRPr="003E303C" w:rsidRDefault="002105AE" w:rsidP="002105AE">
      <w:r w:rsidRPr="003E303C">
        <w:t>Las operaciones de mezclado pueden ser</w:t>
      </w:r>
      <w:r w:rsidR="00084035" w:rsidRPr="003E303C">
        <w:t>:</w:t>
      </w:r>
      <w:r w:rsidRPr="003E303C">
        <w:t xml:space="preserve">  </w:t>
      </w:r>
    </w:p>
    <w:p w:rsidR="00084035" w:rsidRPr="003E303C" w:rsidRDefault="00084035" w:rsidP="002105AE">
      <w:pPr>
        <w:rPr>
          <w:sz w:val="6"/>
        </w:rPr>
      </w:pPr>
    </w:p>
    <w:p w:rsidR="00084035" w:rsidRPr="003E303C" w:rsidRDefault="002105AE" w:rsidP="00ED6D98">
      <w:pPr>
        <w:pStyle w:val="Prrafodelista"/>
        <w:numPr>
          <w:ilvl w:val="0"/>
          <w:numId w:val="4"/>
        </w:numPr>
        <w:ind w:left="567" w:hanging="283"/>
      </w:pPr>
      <w:r w:rsidRPr="003E303C">
        <w:rPr>
          <w:b/>
          <w:iCs/>
          <w:u w:val="single"/>
        </w:rPr>
        <w:t>Continuas</w:t>
      </w:r>
      <w:r w:rsidR="00084035" w:rsidRPr="003E303C">
        <w:rPr>
          <w:iCs/>
        </w:rPr>
        <w:t>:</w:t>
      </w:r>
      <w:r w:rsidRPr="003E303C">
        <w:t xml:space="preserve"> se trata de mantener en un estado de mezcla compleja el contenido de un reactor, y se puede llevar a cabo mediante mezcladores mecánicos, estáticos, por bombeo, etc…)</w:t>
      </w:r>
    </w:p>
    <w:p w:rsidR="00084035" w:rsidRPr="003E303C" w:rsidRDefault="002105AE" w:rsidP="00C70E20">
      <w:pPr>
        <w:pStyle w:val="Prrafodelista"/>
        <w:ind w:left="567" w:hanging="283"/>
        <w:rPr>
          <w:sz w:val="6"/>
        </w:rPr>
      </w:pPr>
      <w:r w:rsidRPr="003E303C">
        <w:rPr>
          <w:i/>
          <w:iCs/>
        </w:rPr>
        <w:t xml:space="preserve"> </w:t>
      </w:r>
    </w:p>
    <w:p w:rsidR="002105AE" w:rsidRPr="003E303C" w:rsidRDefault="00084035" w:rsidP="00ED6D98">
      <w:pPr>
        <w:pStyle w:val="Prrafodelista"/>
        <w:numPr>
          <w:ilvl w:val="0"/>
          <w:numId w:val="4"/>
        </w:numPr>
        <w:ind w:left="567" w:hanging="283"/>
      </w:pPr>
      <w:r w:rsidRPr="003E303C">
        <w:rPr>
          <w:b/>
          <w:iCs/>
          <w:u w:val="single"/>
        </w:rPr>
        <w:t xml:space="preserve">Rápidas </w:t>
      </w:r>
      <w:r w:rsidR="002105AE" w:rsidRPr="003E303C">
        <w:rPr>
          <w:b/>
          <w:iCs/>
          <w:u w:val="single"/>
        </w:rPr>
        <w:t>continua</w:t>
      </w:r>
      <w:r w:rsidRPr="003E303C">
        <w:rPr>
          <w:b/>
          <w:iCs/>
          <w:u w:val="single"/>
        </w:rPr>
        <w:t>s</w:t>
      </w:r>
      <w:r w:rsidR="002105AE" w:rsidRPr="003E303C">
        <w:t>: se utilizan para mezclar completamente una sustancia con otra</w:t>
      </w:r>
      <w:r w:rsidRPr="003E303C">
        <w:t>.</w:t>
      </w:r>
      <w:r w:rsidR="002105AE" w:rsidRPr="003E303C">
        <w:t xml:space="preserve"> </w:t>
      </w:r>
      <w:r w:rsidRPr="003E303C">
        <w:t xml:space="preserve">Se </w:t>
      </w:r>
      <w:r w:rsidR="002105AE" w:rsidRPr="003E303C">
        <w:t>pueden realizar mediante mezcladores estáticos, por bombeo, mezcladores mecánicos, etc</w:t>
      </w:r>
      <w:r w:rsidRPr="003E303C">
        <w:t>.</w:t>
      </w:r>
      <w:r w:rsidR="002105AE" w:rsidRPr="003E303C">
        <w:t xml:space="preserve"> </w:t>
      </w:r>
    </w:p>
    <w:p w:rsidR="002105AE" w:rsidRPr="003E303C" w:rsidRDefault="002105AE" w:rsidP="002105AE"/>
    <w:p w:rsidR="002105AE" w:rsidRPr="003E303C" w:rsidRDefault="002105AE" w:rsidP="00084035">
      <w:pPr>
        <w:pStyle w:val="mediofisico4"/>
      </w:pPr>
      <w:r w:rsidRPr="003E303C">
        <w:t>2.3.1.5</w:t>
      </w:r>
      <w:r w:rsidR="00084035" w:rsidRPr="003E303C">
        <w:t xml:space="preserve"> </w:t>
      </w:r>
      <w:r w:rsidRPr="003E303C">
        <w:t>Sedimentación (Decantación)</w:t>
      </w:r>
    </w:p>
    <w:p w:rsidR="00C70E20" w:rsidRPr="003E303C" w:rsidRDefault="002105AE" w:rsidP="002105AE">
      <w:r w:rsidRPr="003E303C">
        <w:t>Consiste en separar</w:t>
      </w:r>
      <w:r w:rsidR="00C70E20" w:rsidRPr="003E303C">
        <w:t>,</w:t>
      </w:r>
      <w:r w:rsidRPr="003E303C">
        <w:t xml:space="preserve"> por acción de la gravedad, las partículas suspendidas cuyo peso específico sea mayor que el del agua. </w:t>
      </w:r>
    </w:p>
    <w:p w:rsidR="002105AE" w:rsidRPr="003E303C" w:rsidRDefault="002105AE" w:rsidP="002105AE">
      <w:r w:rsidRPr="003E303C">
        <w:t>Se usa para retirar arenas, agregados químicos y biológicos, espesar fangos.</w:t>
      </w:r>
    </w:p>
    <w:p w:rsidR="00C70E20" w:rsidRPr="003E303C" w:rsidRDefault="00C70E20" w:rsidP="002105AE"/>
    <w:p w:rsidR="00C70E20" w:rsidRPr="003E303C" w:rsidRDefault="002105AE" w:rsidP="002105AE">
      <w:r w:rsidRPr="003E303C">
        <w:t>Hay cuatro tipos de sedimentación</w:t>
      </w:r>
      <w:r w:rsidR="00C70E20" w:rsidRPr="003E303C">
        <w:t xml:space="preserve"> dependiendo  de la concentración y de la tendencia a la interacción de las partículas</w:t>
      </w:r>
      <w:r w:rsidRPr="003E303C">
        <w:t xml:space="preserve">: </w:t>
      </w:r>
    </w:p>
    <w:p w:rsidR="00C70E20" w:rsidRPr="003E303C" w:rsidRDefault="00C70E20" w:rsidP="002105AE">
      <w:pPr>
        <w:rPr>
          <w:sz w:val="6"/>
        </w:rPr>
      </w:pPr>
    </w:p>
    <w:p w:rsidR="00C70E20" w:rsidRPr="003E303C" w:rsidRDefault="002105AE" w:rsidP="00ED6D98">
      <w:pPr>
        <w:pStyle w:val="Prrafodelista"/>
        <w:numPr>
          <w:ilvl w:val="0"/>
          <w:numId w:val="4"/>
        </w:numPr>
        <w:ind w:left="567" w:hanging="283"/>
      </w:pPr>
      <w:r w:rsidRPr="003E303C">
        <w:rPr>
          <w:b/>
          <w:iCs/>
          <w:u w:val="single"/>
        </w:rPr>
        <w:t>Sedimentación discreta</w:t>
      </w:r>
      <w:r w:rsidR="00C70E20" w:rsidRPr="003E303C">
        <w:t>:</w:t>
      </w:r>
      <w:r w:rsidRPr="003E303C">
        <w:t xml:space="preserve"> se produce cuando la concentración de sólidos es baja y las partículas sedimenta</w:t>
      </w:r>
      <w:r w:rsidR="00C70E20" w:rsidRPr="003E303C">
        <w:t>n como entidades individuales.</w:t>
      </w:r>
    </w:p>
    <w:p w:rsidR="00C70E20" w:rsidRPr="003E303C" w:rsidRDefault="00C70E20" w:rsidP="00C70E20">
      <w:pPr>
        <w:pStyle w:val="Prrafodelista"/>
        <w:ind w:left="567" w:firstLine="0"/>
        <w:rPr>
          <w:sz w:val="6"/>
        </w:rPr>
      </w:pPr>
    </w:p>
    <w:p w:rsidR="00C70E20" w:rsidRPr="003E303C" w:rsidRDefault="002105AE" w:rsidP="00ED6D98">
      <w:pPr>
        <w:pStyle w:val="Prrafodelista"/>
        <w:numPr>
          <w:ilvl w:val="0"/>
          <w:numId w:val="4"/>
        </w:numPr>
        <w:ind w:left="567" w:hanging="283"/>
      </w:pPr>
      <w:r w:rsidRPr="003E303C">
        <w:rPr>
          <w:b/>
          <w:iCs/>
          <w:u w:val="single"/>
        </w:rPr>
        <w:t xml:space="preserve">Sedimentación </w:t>
      </w:r>
      <w:r w:rsidR="00C70E20" w:rsidRPr="003E303C">
        <w:rPr>
          <w:b/>
          <w:iCs/>
          <w:u w:val="single"/>
        </w:rPr>
        <w:t>química o de f</w:t>
      </w:r>
      <w:r w:rsidRPr="003E303C">
        <w:rPr>
          <w:b/>
          <w:iCs/>
          <w:u w:val="single"/>
        </w:rPr>
        <w:t>l</w:t>
      </w:r>
      <w:r w:rsidR="00C70E20" w:rsidRPr="003E303C">
        <w:rPr>
          <w:b/>
          <w:iCs/>
          <w:u w:val="single"/>
        </w:rPr>
        <w:t>ó</w:t>
      </w:r>
      <w:r w:rsidRPr="003E303C">
        <w:rPr>
          <w:b/>
          <w:iCs/>
          <w:u w:val="single"/>
        </w:rPr>
        <w:t>cul</w:t>
      </w:r>
      <w:r w:rsidR="00C70E20" w:rsidRPr="003E303C">
        <w:rPr>
          <w:b/>
          <w:iCs/>
          <w:u w:val="single"/>
        </w:rPr>
        <w:t>os</w:t>
      </w:r>
      <w:r w:rsidR="00C70E20" w:rsidRPr="003E303C">
        <w:t>:</w:t>
      </w:r>
      <w:r w:rsidRPr="003E303C">
        <w:t xml:space="preserve"> se produce en una suspensión bastante diluida </w:t>
      </w:r>
      <w:r w:rsidR="00C70E20" w:rsidRPr="003E303C">
        <w:t xml:space="preserve">(densidad muy próxima al gua), </w:t>
      </w:r>
      <w:r w:rsidRPr="003E303C">
        <w:t>donde las partículas se agregan y, como consecuencia de ello sedimentan</w:t>
      </w:r>
      <w:r w:rsidR="00C70E20" w:rsidRPr="003E303C">
        <w:t>.</w:t>
      </w:r>
    </w:p>
    <w:p w:rsidR="00C70E20" w:rsidRPr="003E303C" w:rsidRDefault="00C70E20" w:rsidP="00C70E20">
      <w:pPr>
        <w:pStyle w:val="Prrafodelista"/>
        <w:rPr>
          <w:i/>
          <w:iCs/>
          <w:sz w:val="6"/>
        </w:rPr>
      </w:pPr>
    </w:p>
    <w:p w:rsidR="00C70E20" w:rsidRPr="003E303C" w:rsidRDefault="002105AE" w:rsidP="00ED6D98">
      <w:pPr>
        <w:pStyle w:val="Prrafodelista"/>
        <w:numPr>
          <w:ilvl w:val="0"/>
          <w:numId w:val="4"/>
        </w:numPr>
        <w:ind w:left="567" w:hanging="283"/>
      </w:pPr>
      <w:r w:rsidRPr="003E303C">
        <w:rPr>
          <w:b/>
          <w:iCs/>
          <w:u w:val="single"/>
        </w:rPr>
        <w:t>Sedimentación retardada o zonal</w:t>
      </w:r>
      <w:r w:rsidR="00C70E20" w:rsidRPr="003E303C">
        <w:t>:</w:t>
      </w:r>
      <w:r w:rsidRPr="003E303C">
        <w:t xml:space="preserve"> se produce por la formación de una unidad de masa de partículas y el agua fluye en sentido ascendente</w:t>
      </w:r>
      <w:r w:rsidR="00C70E20" w:rsidRPr="003E303C">
        <w:t xml:space="preserve"> a través del agregado.</w:t>
      </w:r>
    </w:p>
    <w:p w:rsidR="00C70E20" w:rsidRPr="003E303C" w:rsidRDefault="00C70E20" w:rsidP="00C70E20">
      <w:pPr>
        <w:pStyle w:val="Prrafodelista"/>
        <w:rPr>
          <w:sz w:val="6"/>
        </w:rPr>
      </w:pPr>
    </w:p>
    <w:p w:rsidR="002105AE" w:rsidRPr="003E303C" w:rsidRDefault="002105AE" w:rsidP="00ED6D98">
      <w:pPr>
        <w:pStyle w:val="Prrafodelista"/>
        <w:numPr>
          <w:ilvl w:val="0"/>
          <w:numId w:val="4"/>
        </w:numPr>
        <w:ind w:left="567" w:hanging="283"/>
      </w:pPr>
      <w:r w:rsidRPr="003E303C">
        <w:rPr>
          <w:b/>
          <w:iCs/>
          <w:u w:val="single"/>
        </w:rPr>
        <w:t>Sedimentación por compresión</w:t>
      </w:r>
      <w:r w:rsidR="007D4EBE" w:rsidRPr="003E303C">
        <w:t>:</w:t>
      </w:r>
      <w:r w:rsidRPr="003E303C">
        <w:t xml:space="preserve"> se origina en suspensiones muy concentradas, de tal forma que se produce una estructura, y ésta solo sedimenta mediante compresión</w:t>
      </w:r>
      <w:r w:rsidR="007D4EBE" w:rsidRPr="003E303C">
        <w:t xml:space="preserve"> de los nuevos aportes.</w:t>
      </w:r>
    </w:p>
    <w:p w:rsidR="007D4EBE" w:rsidRPr="003E303C" w:rsidRDefault="007D4EBE" w:rsidP="002105AE"/>
    <w:p w:rsidR="007D4EBE" w:rsidRPr="003E303C" w:rsidRDefault="007D4EBE" w:rsidP="002105AE">
      <w:r w:rsidRPr="003E303C">
        <w:t>El diseño del sedimentador está condicionado por las propiedades del tipo de mezcla a tratar (caudal, cantidad de sólido en suspensión tipo arenas, presencia de flóculos).</w:t>
      </w:r>
    </w:p>
    <w:p w:rsidR="002105AE" w:rsidRPr="003E303C" w:rsidRDefault="002105AE" w:rsidP="007D4EBE">
      <w:r w:rsidRPr="003E303C">
        <w:t>Los sedimentadores, se pueden clasificar según su geometría, fondo, sentido del flujo y sistema de eliminación de sólidos.</w:t>
      </w:r>
    </w:p>
    <w:p w:rsidR="007D4EBE" w:rsidRPr="003E303C" w:rsidRDefault="007D4EBE" w:rsidP="007D4EBE">
      <w:pPr>
        <w:rPr>
          <w:sz w:val="10"/>
        </w:rPr>
      </w:pPr>
    </w:p>
    <w:p w:rsidR="007D4EBE" w:rsidRPr="003E303C" w:rsidRDefault="007D4EBE" w:rsidP="00ED6D98">
      <w:pPr>
        <w:pStyle w:val="Prrafodelista"/>
        <w:numPr>
          <w:ilvl w:val="0"/>
          <w:numId w:val="4"/>
        </w:numPr>
        <w:ind w:left="567" w:hanging="283"/>
      </w:pPr>
      <w:r w:rsidRPr="003E303C">
        <w:rPr>
          <w:b/>
        </w:rPr>
        <w:t>Fondo</w:t>
      </w:r>
      <w:r w:rsidRPr="003E303C">
        <w:t>: depende del sistema de eliminación de lodos elegido: mecanizado o de limpieza manual, el fondo puede ser: poco inclinado, inclinado, con pozos en forma de tolva.</w:t>
      </w:r>
    </w:p>
    <w:p w:rsidR="007D4EBE" w:rsidRPr="003E303C" w:rsidRDefault="007D4EBE" w:rsidP="007D4EBE">
      <w:pPr>
        <w:pStyle w:val="Prrafodelista"/>
        <w:ind w:left="567" w:firstLine="0"/>
        <w:rPr>
          <w:sz w:val="6"/>
        </w:rPr>
      </w:pPr>
    </w:p>
    <w:p w:rsidR="007D4EBE" w:rsidRPr="003E303C" w:rsidRDefault="007D4EBE" w:rsidP="00ED6D98">
      <w:pPr>
        <w:pStyle w:val="Prrafodelista"/>
        <w:numPr>
          <w:ilvl w:val="0"/>
          <w:numId w:val="4"/>
        </w:numPr>
        <w:ind w:left="567" w:hanging="283"/>
      </w:pPr>
      <w:r w:rsidRPr="003E303C">
        <w:rPr>
          <w:b/>
        </w:rPr>
        <w:t>Geometría</w:t>
      </w:r>
      <w:r w:rsidRPr="003E303C">
        <w:t>: pueden ser: rectangulares, circulares, de tolva y de lamela.</w:t>
      </w:r>
    </w:p>
    <w:p w:rsidR="002105AE" w:rsidRPr="003E303C" w:rsidRDefault="002105AE" w:rsidP="002105AE"/>
    <w:p w:rsidR="002105AE" w:rsidRPr="003E303C" w:rsidRDefault="002105AE" w:rsidP="007D4EBE">
      <w:pPr>
        <w:pStyle w:val="mediofisico4"/>
      </w:pPr>
      <w:r w:rsidRPr="003E303C">
        <w:t>2.3.1.6 Flotación</w:t>
      </w:r>
    </w:p>
    <w:p w:rsidR="000555A7" w:rsidRPr="003E303C" w:rsidRDefault="002105AE" w:rsidP="002105AE">
      <w:r w:rsidRPr="003E303C">
        <w:t xml:space="preserve">Se emplea para reducir de una fase líquida sólidos y líquidos inmiscibles de baja densidad. </w:t>
      </w:r>
    </w:p>
    <w:p w:rsidR="002105AE" w:rsidRPr="003E303C" w:rsidRDefault="002105AE" w:rsidP="002105AE">
      <w:r w:rsidRPr="003E303C">
        <w:t>La separación se realiza haciendo circular un flujo de burbujas de gas a través de la fase líquida. Las burbujas se adhieren a las partículas empujándolas hacia la superficie.</w:t>
      </w:r>
    </w:p>
    <w:p w:rsidR="000555A7" w:rsidRPr="003E303C" w:rsidRDefault="000555A7" w:rsidP="002105AE">
      <w:r w:rsidRPr="003E303C">
        <w:t>Se emplea, entre otras cosas, en el desengrasado para la eliminación de grasas y aceites dispersados en corrientes.</w:t>
      </w:r>
    </w:p>
    <w:p w:rsidR="002105AE" w:rsidRPr="003E303C" w:rsidRDefault="002105AE" w:rsidP="002105AE"/>
    <w:p w:rsidR="002105AE" w:rsidRPr="003E303C" w:rsidRDefault="002105AE" w:rsidP="000555A7">
      <w:pPr>
        <w:pStyle w:val="mediofisico4"/>
      </w:pPr>
      <w:r w:rsidRPr="003E303C">
        <w:t>2.3.1.7 Filtración</w:t>
      </w:r>
    </w:p>
    <w:p w:rsidR="00B40C31" w:rsidRPr="003E303C" w:rsidRDefault="002105AE" w:rsidP="002105AE">
      <w:r w:rsidRPr="003E303C">
        <w:t>Separa partículas sólidas de un medio fluido</w:t>
      </w:r>
      <w:r w:rsidR="00B40C31" w:rsidRPr="003E303C">
        <w:t>, utilizando un medio sólido para la retención de las partículas</w:t>
      </w:r>
      <w:r w:rsidRPr="003E303C">
        <w:t xml:space="preserve">. </w:t>
      </w:r>
    </w:p>
    <w:p w:rsidR="007B6951" w:rsidRPr="003E303C" w:rsidRDefault="007B6951" w:rsidP="002105AE"/>
    <w:p w:rsidR="00B40C31" w:rsidRPr="003E303C" w:rsidRDefault="002105AE" w:rsidP="002105AE">
      <w:r w:rsidRPr="003E303C">
        <w:t>Los sistemas de filtración se pueden clasificar en función de</w:t>
      </w:r>
      <w:r w:rsidR="00B40C31" w:rsidRPr="003E303C">
        <w:t>:</w:t>
      </w:r>
    </w:p>
    <w:p w:rsidR="007B6951" w:rsidRPr="003E303C" w:rsidRDefault="007B6951" w:rsidP="002105AE">
      <w:pPr>
        <w:rPr>
          <w:sz w:val="8"/>
        </w:rPr>
      </w:pPr>
    </w:p>
    <w:p w:rsidR="00B40C31" w:rsidRPr="003E303C" w:rsidRDefault="00B40C31" w:rsidP="00ED6D98">
      <w:pPr>
        <w:pStyle w:val="Prrafodelista"/>
        <w:numPr>
          <w:ilvl w:val="0"/>
          <w:numId w:val="9"/>
        </w:numPr>
        <w:ind w:left="567" w:hanging="283"/>
      </w:pPr>
      <w:r w:rsidRPr="003E303C">
        <w:t xml:space="preserve">La </w:t>
      </w:r>
      <w:r w:rsidR="002105AE" w:rsidRPr="003E303C">
        <w:t>fuerza impulsora</w:t>
      </w:r>
      <w:r w:rsidRPr="003E303C">
        <w:t>: gravedad o presión.</w:t>
      </w:r>
    </w:p>
    <w:p w:rsidR="00B40C31" w:rsidRPr="003E303C" w:rsidRDefault="00B40C31" w:rsidP="00ED6D98">
      <w:pPr>
        <w:pStyle w:val="Prrafodelista"/>
        <w:numPr>
          <w:ilvl w:val="0"/>
          <w:numId w:val="9"/>
        </w:numPr>
        <w:ind w:left="567" w:hanging="283"/>
      </w:pPr>
      <w:r w:rsidRPr="003E303C">
        <w:t xml:space="preserve">La </w:t>
      </w:r>
      <w:r w:rsidR="002105AE" w:rsidRPr="003E303C">
        <w:t>velocidad de filtrado</w:t>
      </w:r>
      <w:r w:rsidRPr="003E303C">
        <w:t>: lenta, rápida o variable</w:t>
      </w:r>
    </w:p>
    <w:p w:rsidR="00B40C31" w:rsidRPr="003E303C" w:rsidRDefault="00B40C31" w:rsidP="00ED6D98">
      <w:pPr>
        <w:pStyle w:val="Prrafodelista"/>
        <w:numPr>
          <w:ilvl w:val="0"/>
          <w:numId w:val="9"/>
        </w:numPr>
        <w:ind w:left="567" w:hanging="283"/>
      </w:pPr>
      <w:r w:rsidRPr="003E303C">
        <w:t xml:space="preserve">La </w:t>
      </w:r>
      <w:r w:rsidR="002105AE" w:rsidRPr="003E303C">
        <w:t>forma del filtro que se use</w:t>
      </w:r>
      <w:r w:rsidRPr="003E303C">
        <w:t>: en torta o en profundidad</w:t>
      </w:r>
    </w:p>
    <w:p w:rsidR="002105AE" w:rsidRPr="003E303C" w:rsidRDefault="00B40C31" w:rsidP="00ED6D98">
      <w:pPr>
        <w:pStyle w:val="Prrafodelista"/>
        <w:numPr>
          <w:ilvl w:val="0"/>
          <w:numId w:val="9"/>
        </w:numPr>
        <w:ind w:left="567" w:hanging="283"/>
      </w:pPr>
      <w:r w:rsidRPr="003E303C">
        <w:t xml:space="preserve">La </w:t>
      </w:r>
      <w:r w:rsidR="002105AE" w:rsidRPr="003E303C">
        <w:t>circulación del fluido</w:t>
      </w:r>
      <w:r w:rsidRPr="003E303C">
        <w:t>: en horizontal, en vertical, en sentido ascendente, descendente, siguiendo la carcasa rotatoria</w:t>
      </w:r>
      <w:r w:rsidR="002105AE" w:rsidRPr="003E303C">
        <w:t>.</w:t>
      </w:r>
    </w:p>
    <w:p w:rsidR="00B40C31" w:rsidRPr="003E303C" w:rsidRDefault="00B40C31" w:rsidP="002105AE">
      <w:pPr>
        <w:rPr>
          <w:sz w:val="10"/>
        </w:rPr>
      </w:pPr>
    </w:p>
    <w:p w:rsidR="002105AE" w:rsidRPr="003E303C" w:rsidRDefault="002105AE" w:rsidP="002105AE">
      <w:r w:rsidRPr="003E303C">
        <w:t>Para retirar los sólidos que están en suspensión en el agua la operación consta de dos fases:</w:t>
      </w:r>
    </w:p>
    <w:p w:rsidR="00B40C31" w:rsidRPr="003E303C" w:rsidRDefault="00B40C31" w:rsidP="002105AE">
      <w:pPr>
        <w:rPr>
          <w:sz w:val="6"/>
        </w:rPr>
      </w:pPr>
    </w:p>
    <w:p w:rsidR="00B40C31" w:rsidRPr="003E303C" w:rsidRDefault="00B40C31" w:rsidP="00ED6D98">
      <w:pPr>
        <w:pStyle w:val="Prrafodelista"/>
        <w:numPr>
          <w:ilvl w:val="0"/>
          <w:numId w:val="4"/>
        </w:numPr>
        <w:tabs>
          <w:tab w:val="left" w:pos="567"/>
        </w:tabs>
        <w:ind w:left="567" w:hanging="283"/>
      </w:pPr>
      <w:r w:rsidRPr="003E303C">
        <w:rPr>
          <w:b/>
          <w:u w:val="single"/>
        </w:rPr>
        <w:t>F</w:t>
      </w:r>
      <w:r w:rsidRPr="003E303C">
        <w:rPr>
          <w:b/>
          <w:iCs/>
          <w:u w:val="single"/>
        </w:rPr>
        <w:t>iltración</w:t>
      </w:r>
      <w:r w:rsidRPr="003E303C">
        <w:rPr>
          <w:iCs/>
        </w:rPr>
        <w:t>:</w:t>
      </w:r>
      <w:r w:rsidRPr="003E303C">
        <w:t xml:space="preserve"> </w:t>
      </w:r>
      <w:r w:rsidR="002105AE" w:rsidRPr="003E303C">
        <w:t xml:space="preserve">se realiza haciendo circular la suspensión a través de un lecho granulado, con o sin adición de productos químicos. </w:t>
      </w:r>
    </w:p>
    <w:p w:rsidR="00B40C31" w:rsidRPr="003E303C" w:rsidRDefault="00792C73" w:rsidP="00792C73">
      <w:pPr>
        <w:pStyle w:val="Prrafodelista"/>
        <w:tabs>
          <w:tab w:val="left" w:pos="567"/>
        </w:tabs>
        <w:ind w:left="567" w:hanging="283"/>
        <w:rPr>
          <w:i/>
          <w:iCs/>
        </w:rPr>
      </w:pPr>
      <w:r w:rsidRPr="003E303C">
        <w:tab/>
      </w:r>
      <w:r w:rsidR="002105AE" w:rsidRPr="003E303C">
        <w:t>Dentro del filtro, la eliminación de partículas se hace a través de un proceso que incluye tamizado, interceptación, impacto, sedimentación y adsorción.</w:t>
      </w:r>
      <w:r w:rsidR="002105AE" w:rsidRPr="003E303C">
        <w:rPr>
          <w:i/>
          <w:iCs/>
        </w:rPr>
        <w:t xml:space="preserve"> </w:t>
      </w:r>
    </w:p>
    <w:p w:rsidR="00B40C31" w:rsidRPr="003E303C" w:rsidRDefault="00B40C31" w:rsidP="00792C73">
      <w:pPr>
        <w:pStyle w:val="Prrafodelista"/>
        <w:tabs>
          <w:tab w:val="left" w:pos="567"/>
        </w:tabs>
        <w:ind w:left="567" w:hanging="283"/>
        <w:rPr>
          <w:i/>
          <w:iCs/>
          <w:sz w:val="6"/>
        </w:rPr>
      </w:pPr>
    </w:p>
    <w:p w:rsidR="002105AE" w:rsidRPr="003E303C" w:rsidRDefault="00792C73" w:rsidP="00ED6D98">
      <w:pPr>
        <w:pStyle w:val="Prrafodelista"/>
        <w:numPr>
          <w:ilvl w:val="0"/>
          <w:numId w:val="4"/>
        </w:numPr>
        <w:tabs>
          <w:tab w:val="left" w:pos="567"/>
        </w:tabs>
        <w:ind w:left="567" w:hanging="283"/>
      </w:pPr>
      <w:r w:rsidRPr="003E303C">
        <w:rPr>
          <w:b/>
          <w:iCs/>
          <w:u w:val="single"/>
        </w:rPr>
        <w:t>Lavado</w:t>
      </w:r>
      <w:r w:rsidRPr="003E303C">
        <w:rPr>
          <w:iCs/>
        </w:rPr>
        <w:t xml:space="preserve">: </w:t>
      </w:r>
      <w:r w:rsidR="002105AE" w:rsidRPr="003E303C">
        <w:t xml:space="preserve">se suele realizar en contracorriente </w:t>
      </w:r>
      <w:r w:rsidRPr="003E303C">
        <w:t xml:space="preserve">de agua </w:t>
      </w:r>
      <w:r w:rsidR="002105AE" w:rsidRPr="003E303C">
        <w:t>o incluso de agua y aire.</w:t>
      </w:r>
    </w:p>
    <w:p w:rsidR="00792C73" w:rsidRPr="003E303C" w:rsidRDefault="00792C73" w:rsidP="002105AE"/>
    <w:p w:rsidR="002105AE" w:rsidRPr="003E303C" w:rsidRDefault="002105AE" w:rsidP="002105AE">
      <w:r w:rsidRPr="003E303C">
        <w:t xml:space="preserve">El método más simple utiliza un lecho de arena en el cual circula el </w:t>
      </w:r>
      <w:r w:rsidR="00792C73" w:rsidRPr="003E303C">
        <w:t>fluido</w:t>
      </w:r>
      <w:r w:rsidRPr="003E303C">
        <w:t xml:space="preserve"> en sentido descendente. Son filtros lentos.</w:t>
      </w:r>
    </w:p>
    <w:p w:rsidR="00792C73" w:rsidRPr="003E303C" w:rsidRDefault="00792C73" w:rsidP="002105AE">
      <w:r w:rsidRPr="003E303C">
        <w:t>Más recientemente estos filtros se han ido complicando para facilitar el lavado, el cual se realiza mediante una corriente de agua en sentido ascendente que remueve el sólido fijado sobre el relleno.</w:t>
      </w:r>
    </w:p>
    <w:p w:rsidR="00792C73" w:rsidRPr="003E303C" w:rsidRDefault="00792C73" w:rsidP="002105AE">
      <w:r w:rsidRPr="003E303C">
        <w:t xml:space="preserve">Sistemas más complejos dividen el lecho en celdas. </w:t>
      </w:r>
    </w:p>
    <w:p w:rsidR="00792C73" w:rsidRPr="003E303C" w:rsidRDefault="00792C73" w:rsidP="002105AE">
      <w:r w:rsidRPr="003E303C">
        <w:t>Otros procesos hacen circular en contracorriente el fluido y la arena, el fluido en sentido ascendente y la arena descendente.</w:t>
      </w:r>
    </w:p>
    <w:p w:rsidR="00792C73" w:rsidRPr="003E303C" w:rsidRDefault="00792C73" w:rsidP="002105AE"/>
    <w:p w:rsidR="002105AE" w:rsidRPr="003E303C" w:rsidRDefault="002105AE" w:rsidP="002105AE">
      <w:r w:rsidRPr="003E303C">
        <w:t>Los filtros se sirven de la gravedad para mejorar el rendimiento</w:t>
      </w:r>
      <w:r w:rsidR="00792C73" w:rsidRPr="003E303C">
        <w:t>, aunque en ocasiones se puede suministrar presión en sistemas cerrados usando ciclos de lavado más largos</w:t>
      </w:r>
      <w:r w:rsidRPr="003E303C">
        <w:t>. El caudal que se obtiene depende de la resistencia que opone el filtro según la relación:</w:t>
      </w:r>
    </w:p>
    <w:p w:rsidR="00792C73" w:rsidRPr="003E303C" w:rsidRDefault="00792C73" w:rsidP="002105AE"/>
    <w:p w:rsidR="002105AE" w:rsidRPr="003E303C" w:rsidRDefault="002105AE" w:rsidP="002105AE">
      <w:r w:rsidRPr="003E303C">
        <w:t>Velocidad de flujo = Fuerza impulsora / Resistencia del filtro</w:t>
      </w:r>
    </w:p>
    <w:p w:rsidR="002105AE" w:rsidRPr="003E303C" w:rsidRDefault="002105AE" w:rsidP="002105AE"/>
    <w:p w:rsidR="002105AE" w:rsidRPr="003E303C" w:rsidRDefault="002105AE" w:rsidP="00792C73">
      <w:pPr>
        <w:pStyle w:val="mediofisico4"/>
      </w:pPr>
      <w:r w:rsidRPr="003E303C">
        <w:t>2.3.1.8 Transferencia de gases (absorción, aireación)</w:t>
      </w:r>
    </w:p>
    <w:p w:rsidR="008F1D59" w:rsidRPr="003E303C" w:rsidRDefault="002105AE" w:rsidP="002105AE">
      <w:r w:rsidRPr="003E303C">
        <w:t xml:space="preserve">En esta operación  se produce una incorporación de un compuesto desde la fase gaseosa hacia la fase líquida.  </w:t>
      </w:r>
    </w:p>
    <w:p w:rsidR="00E0414D" w:rsidRPr="003E303C" w:rsidRDefault="002105AE" w:rsidP="002105AE">
      <w:r w:rsidRPr="003E303C">
        <w:t>Aparece como componente de muchos procesos, p.ej</w:t>
      </w:r>
      <w:r w:rsidR="008F1D59" w:rsidRPr="003E303C">
        <w:t>.</w:t>
      </w:r>
      <w:r w:rsidRPr="003E303C">
        <w:t>: en la desinfección</w:t>
      </w:r>
      <w:r w:rsidR="00E0414D" w:rsidRPr="003E303C">
        <w:t xml:space="preserve"> (se incorpora cloro al agua)</w:t>
      </w:r>
      <w:r w:rsidRPr="003E303C">
        <w:t xml:space="preserve">, en </w:t>
      </w:r>
      <w:r w:rsidR="00E0414D" w:rsidRPr="003E303C">
        <w:t>los procesos con</w:t>
      </w:r>
      <w:r w:rsidRPr="003E303C">
        <w:t xml:space="preserve"> fangos activados</w:t>
      </w:r>
      <w:r w:rsidR="00E0414D" w:rsidRPr="003E303C">
        <w:t xml:space="preserve"> (se incorpora aire)</w:t>
      </w:r>
      <w:r w:rsidRPr="003E303C">
        <w:t xml:space="preserve">. </w:t>
      </w:r>
    </w:p>
    <w:p w:rsidR="00E0414D" w:rsidRPr="003E303C" w:rsidRDefault="00E0414D" w:rsidP="002105AE"/>
    <w:p w:rsidR="00E0414D" w:rsidRPr="003E303C" w:rsidRDefault="002105AE" w:rsidP="002105AE">
      <w:r w:rsidRPr="003E303C">
        <w:t>La aplicación más común es la transferencia de oxígeno (</w:t>
      </w:r>
      <w:r w:rsidRPr="003E303C">
        <w:rPr>
          <w:i/>
          <w:iCs/>
        </w:rPr>
        <w:t>aireación</w:t>
      </w:r>
      <w:r w:rsidRPr="003E303C">
        <w:t xml:space="preserve">). El aire </w:t>
      </w:r>
      <w:r w:rsidR="00E0414D" w:rsidRPr="003E303C">
        <w:t xml:space="preserve">a presión </w:t>
      </w:r>
      <w:r w:rsidRPr="003E303C">
        <w:t>se introduce a profundidades de hasta 10m.</w:t>
      </w:r>
      <w:r w:rsidR="00E0414D" w:rsidRPr="003E303C">
        <w:t xml:space="preserve"> por un proceso de burbujeo.</w:t>
      </w:r>
      <w:r w:rsidRPr="003E303C">
        <w:t xml:space="preserve"> Se suele usar un mezclador para romper las burbujas en otras más pequeñas y para dispersar de manera más rápida el gas en el líquido. </w:t>
      </w:r>
    </w:p>
    <w:p w:rsidR="002105AE" w:rsidRPr="003E303C" w:rsidRDefault="002105AE" w:rsidP="002105AE">
      <w:r w:rsidRPr="003E303C">
        <w:t>Es un proceso habitual para el tratamiento de aguas subterráneas, y menos frecuente en las aguas superficiales.</w:t>
      </w:r>
    </w:p>
    <w:p w:rsidR="00E0414D" w:rsidRPr="003E303C" w:rsidRDefault="00E0414D" w:rsidP="002105AE"/>
    <w:p w:rsidR="00E0414D" w:rsidRPr="003E303C" w:rsidRDefault="002105AE" w:rsidP="00E0414D">
      <w:pPr>
        <w:pStyle w:val="mediofisico4"/>
        <w:spacing w:after="0"/>
      </w:pPr>
      <w:r w:rsidRPr="003E303C">
        <w:t>2.3.1.9 Volati</w:t>
      </w:r>
      <w:r w:rsidR="00E0414D" w:rsidRPr="003E303C">
        <w:t>li</w:t>
      </w:r>
      <w:r w:rsidRPr="003E303C">
        <w:t xml:space="preserve">zación. </w:t>
      </w:r>
    </w:p>
    <w:p w:rsidR="002105AE" w:rsidRPr="003E303C" w:rsidRDefault="002105AE" w:rsidP="00E0414D">
      <w:pPr>
        <w:pStyle w:val="mediofisico4"/>
        <w:ind w:left="708" w:firstLine="568"/>
      </w:pPr>
      <w:r w:rsidRPr="003E303C">
        <w:t>Desorción por  Arrastre de Gases (stripping)</w:t>
      </w:r>
    </w:p>
    <w:p w:rsidR="006835C0" w:rsidRPr="003E303C" w:rsidRDefault="002105AE" w:rsidP="002105AE">
      <w:r w:rsidRPr="003E303C">
        <w:t>En los últimos años se han detectado en el agua compuestos orgánicos volátiles (COV</w:t>
      </w:r>
      <w:r w:rsidR="006835C0" w:rsidRPr="003E303C">
        <w:t>).</w:t>
      </w:r>
    </w:p>
    <w:p w:rsidR="006835C0" w:rsidRPr="003E303C" w:rsidRDefault="006835C0" w:rsidP="002105AE">
      <w:r w:rsidRPr="003E303C">
        <w:rPr>
          <w:bCs/>
          <w:iCs/>
        </w:rPr>
        <w:t>P</w:t>
      </w:r>
      <w:r w:rsidRPr="003E303C">
        <w:t xml:space="preserve">ara </w:t>
      </w:r>
      <w:r w:rsidR="002105AE" w:rsidRPr="003E303C">
        <w:t xml:space="preserve">eliminar los COV del agua, ésta se pone en contacto con una corriente de aire puro </w:t>
      </w:r>
      <w:r w:rsidRPr="003E303C">
        <w:t>y así provocar</w:t>
      </w:r>
      <w:r w:rsidR="002105AE" w:rsidRPr="003E303C">
        <w:t xml:space="preserve"> la transferencia entre la fase líquida y la fase gaseosa.  </w:t>
      </w:r>
    </w:p>
    <w:p w:rsidR="002105AE" w:rsidRPr="003E303C" w:rsidRDefault="002105AE" w:rsidP="002105AE">
      <w:r w:rsidRPr="003E303C">
        <w:t>Este tratamiento se suele llevar a cabo en desarenadores aireados y en procesos d</w:t>
      </w:r>
      <w:r w:rsidR="006835C0" w:rsidRPr="003E303C">
        <w:t>e tratamiento biológico aireado, con intención de eliminar compuestos odorizantes.</w:t>
      </w:r>
    </w:p>
    <w:p w:rsidR="006835C0" w:rsidRPr="003E303C" w:rsidRDefault="006835C0" w:rsidP="002105AE"/>
    <w:p w:rsidR="006835C0" w:rsidRPr="003E303C" w:rsidRDefault="006835C0" w:rsidP="002105AE">
      <w:r w:rsidRPr="003E303C">
        <w:t xml:space="preserve">Un método algo diferente es el arrastre en corriente de vapor: una fase líquida se pone en contacto con una </w:t>
      </w:r>
      <w:r w:rsidR="00CC6D86" w:rsidRPr="003E303C">
        <w:t>corriente</w:t>
      </w:r>
      <w:r w:rsidRPr="003E303C">
        <w:t xml:space="preserve"> de vapor de agua desde donde los compuestos de la fase líquida de menor presión de vapor se transfieren a la fase vapor. Posteriormente, por enfriamiento, se condensa la f</w:t>
      </w:r>
      <w:r w:rsidR="00CC6D86" w:rsidRPr="003E303C">
        <w:t>a</w:t>
      </w:r>
      <w:r w:rsidRPr="003E303C">
        <w:t>se y en el caso de compuestos org</w:t>
      </w:r>
      <w:r w:rsidR="00CC6D86" w:rsidRPr="003E303C">
        <w:t>ánicos insolubles en agua, se obtienen una fase separada.</w:t>
      </w:r>
    </w:p>
    <w:p w:rsidR="002105AE" w:rsidRPr="003E303C" w:rsidRDefault="002105AE" w:rsidP="002105AE"/>
    <w:p w:rsidR="002105AE" w:rsidRPr="003E303C" w:rsidRDefault="002105AE" w:rsidP="00CC6D86">
      <w:pPr>
        <w:pStyle w:val="mediofisico4"/>
      </w:pPr>
      <w:r w:rsidRPr="003E303C">
        <w:t>2.3.1.10 A</w:t>
      </w:r>
      <w:r w:rsidR="00AC3C38" w:rsidRPr="003E303C">
        <w:t>d</w:t>
      </w:r>
      <w:r w:rsidRPr="003E303C">
        <w:t>sorción</w:t>
      </w:r>
    </w:p>
    <w:p w:rsidR="00AC3C38" w:rsidRPr="003E303C" w:rsidRDefault="002105AE" w:rsidP="002105AE">
      <w:r w:rsidRPr="003E303C">
        <w:t xml:space="preserve">Se podría definir como la captación selectiva por parte de un sólido </w:t>
      </w:r>
      <w:r w:rsidR="00AC3C38" w:rsidRPr="003E303C">
        <w:t xml:space="preserve">(adsorbente), </w:t>
      </w:r>
      <w:r w:rsidRPr="003E303C">
        <w:t xml:space="preserve">de sustancias </w:t>
      </w:r>
      <w:r w:rsidR="00AC3C38" w:rsidRPr="003E303C">
        <w:t xml:space="preserve">(adsorbatos) </w:t>
      </w:r>
      <w:r w:rsidRPr="003E303C">
        <w:t xml:space="preserve">que están presentes en una fase líquida o gaseosa. </w:t>
      </w:r>
    </w:p>
    <w:p w:rsidR="00AC3C38" w:rsidRPr="003E303C" w:rsidRDefault="002105AE" w:rsidP="002105AE">
      <w:r w:rsidRPr="003E303C">
        <w:t xml:space="preserve">Se utiliza normalmente para eliminar contaminantes orgánicos. </w:t>
      </w:r>
    </w:p>
    <w:p w:rsidR="00AC3C38" w:rsidRPr="003E303C" w:rsidRDefault="002105AE" w:rsidP="002105AE">
      <w:r w:rsidRPr="003E303C">
        <w:t>El a</w:t>
      </w:r>
      <w:r w:rsidR="00AC3C38" w:rsidRPr="003E303C">
        <w:t>d</w:t>
      </w:r>
      <w:r w:rsidRPr="003E303C">
        <w:t xml:space="preserve">sorbente  </w:t>
      </w:r>
      <w:r w:rsidR="00AC3C38" w:rsidRPr="003E303C">
        <w:t>más</w:t>
      </w:r>
      <w:r w:rsidRPr="003E303C">
        <w:t xml:space="preserve"> utilizado es el carbón activado, el cual se usa en forma granular o en polvo. </w:t>
      </w:r>
    </w:p>
    <w:p w:rsidR="00AC3C38" w:rsidRPr="003E303C" w:rsidRDefault="002105AE" w:rsidP="002105AE">
      <w:r w:rsidRPr="003E303C">
        <w:t xml:space="preserve">Se </w:t>
      </w:r>
      <w:r w:rsidR="00AC3C38" w:rsidRPr="003E303C">
        <w:t xml:space="preserve">suelen </w:t>
      </w:r>
      <w:r w:rsidRPr="003E303C">
        <w:t>emplea</w:t>
      </w:r>
      <w:r w:rsidR="00AC3C38" w:rsidRPr="003E303C">
        <w:t>r</w:t>
      </w:r>
      <w:r w:rsidRPr="003E303C">
        <w:t xml:space="preserve"> columnas </w:t>
      </w:r>
      <w:r w:rsidR="00AC3C38" w:rsidRPr="003E303C">
        <w:t xml:space="preserve">rellenas </w:t>
      </w:r>
      <w:r w:rsidRPr="003E303C">
        <w:t>de carbón granulado a través de</w:t>
      </w:r>
      <w:r w:rsidR="00AC3C38" w:rsidRPr="003E303C">
        <w:t xml:space="preserve"> </w:t>
      </w:r>
      <w:r w:rsidRPr="003E303C">
        <w:t>l</w:t>
      </w:r>
      <w:r w:rsidR="00AC3C38" w:rsidRPr="003E303C">
        <w:t>as</w:t>
      </w:r>
      <w:r w:rsidRPr="003E303C">
        <w:t xml:space="preserve"> cual</w:t>
      </w:r>
      <w:r w:rsidR="00AC3C38" w:rsidRPr="003E303C">
        <w:t>es</w:t>
      </w:r>
      <w:r w:rsidRPr="003E303C">
        <w:t xml:space="preserve"> se hace pasar el agua contaminada. </w:t>
      </w:r>
    </w:p>
    <w:p w:rsidR="002105AE" w:rsidRPr="003E303C" w:rsidRDefault="002105AE" w:rsidP="002105AE">
      <w:r w:rsidRPr="003E303C">
        <w:t>El carbón en polvo se añade a un tanque donde se encuentra el agua a tratar, y una vez tratada se retira mediante filtración o sedimentación.</w:t>
      </w:r>
    </w:p>
    <w:p w:rsidR="002105AE" w:rsidRPr="003E303C" w:rsidRDefault="002105AE" w:rsidP="002105AE"/>
    <w:p w:rsidR="002105AE" w:rsidRPr="003E303C" w:rsidRDefault="00141F27" w:rsidP="00141F27">
      <w:pPr>
        <w:pStyle w:val="mediofisico4"/>
      </w:pPr>
      <w:r w:rsidRPr="003E303C">
        <w:t>2.3.1.1</w:t>
      </w:r>
      <w:r w:rsidR="002105AE" w:rsidRPr="003E303C">
        <w:t xml:space="preserve"> Separación de membranas</w:t>
      </w:r>
    </w:p>
    <w:p w:rsidR="00586E75" w:rsidRPr="003E303C" w:rsidRDefault="002105AE" w:rsidP="002105AE">
      <w:pPr>
        <w:rPr>
          <w:bCs/>
          <w:iCs/>
        </w:rPr>
      </w:pPr>
      <w:r w:rsidRPr="003E303C">
        <w:rPr>
          <w:bCs/>
          <w:iCs/>
        </w:rPr>
        <w:t xml:space="preserve">En esta separación se usan dos corrientes líquidas, una a cada lado de la membrana, en movimiento. </w:t>
      </w:r>
    </w:p>
    <w:p w:rsidR="00586E75" w:rsidRPr="003E303C" w:rsidRDefault="002105AE" w:rsidP="002105AE">
      <w:pPr>
        <w:rPr>
          <w:bCs/>
          <w:iCs/>
        </w:rPr>
      </w:pPr>
      <w:r w:rsidRPr="003E303C">
        <w:rPr>
          <w:bCs/>
          <w:iCs/>
        </w:rPr>
        <w:t xml:space="preserve">Una de ellas es una disolución acuosa </w:t>
      </w:r>
      <w:r w:rsidR="00586E75" w:rsidRPr="003E303C">
        <w:rPr>
          <w:bCs/>
          <w:iCs/>
        </w:rPr>
        <w:t>más</w:t>
      </w:r>
      <w:r w:rsidRPr="003E303C">
        <w:rPr>
          <w:bCs/>
          <w:iCs/>
        </w:rPr>
        <w:t xml:space="preserve"> o menos concentrada (suele ser agua salina), la otra fase es agua con un contenido muy bajo en sales. </w:t>
      </w:r>
    </w:p>
    <w:p w:rsidR="00586E75" w:rsidRPr="003E303C" w:rsidRDefault="002105AE" w:rsidP="002105AE">
      <w:pPr>
        <w:rPr>
          <w:bCs/>
          <w:iCs/>
        </w:rPr>
      </w:pPr>
      <w:r w:rsidRPr="003E303C">
        <w:rPr>
          <w:bCs/>
          <w:iCs/>
        </w:rPr>
        <w:t>Cuando se aplica una presión muy superior en el lado de la fase concentrada, se consigue pasar disolvente al otro lado de la membrana</w:t>
      </w:r>
      <w:r w:rsidR="00586E75" w:rsidRPr="003E303C">
        <w:rPr>
          <w:bCs/>
          <w:iCs/>
        </w:rPr>
        <w:t xml:space="preserve"> (aumenta el flujo de agua diluida y disminuye el flujo de agua concentrada)</w:t>
      </w:r>
      <w:r w:rsidRPr="003E303C">
        <w:rPr>
          <w:bCs/>
          <w:iCs/>
        </w:rPr>
        <w:t xml:space="preserve">. </w:t>
      </w:r>
    </w:p>
    <w:p w:rsidR="00586E75" w:rsidRPr="003E303C" w:rsidRDefault="002105AE" w:rsidP="002105AE">
      <w:pPr>
        <w:rPr>
          <w:bCs/>
          <w:iCs/>
        </w:rPr>
      </w:pPr>
      <w:r w:rsidRPr="003E303C">
        <w:rPr>
          <w:bCs/>
          <w:iCs/>
        </w:rPr>
        <w:t>Las membranas semipermeables son láminas finas de material capaces de soportar altas diferencias de presión a ambos lados</w:t>
      </w:r>
      <w:r w:rsidR="00586E75" w:rsidRPr="003E303C">
        <w:rPr>
          <w:bCs/>
          <w:iCs/>
        </w:rPr>
        <w:t xml:space="preserve"> y no proclives al paso de las sales</w:t>
      </w:r>
      <w:r w:rsidRPr="003E303C">
        <w:rPr>
          <w:bCs/>
          <w:iCs/>
        </w:rPr>
        <w:t xml:space="preserve">. </w:t>
      </w:r>
    </w:p>
    <w:p w:rsidR="00586E75" w:rsidRPr="003E303C" w:rsidRDefault="00586E75" w:rsidP="002105AE">
      <w:pPr>
        <w:rPr>
          <w:bCs/>
          <w:iCs/>
        </w:rPr>
      </w:pPr>
    </w:p>
    <w:p w:rsidR="00586E75" w:rsidRPr="003E303C" w:rsidRDefault="002105AE" w:rsidP="002105AE">
      <w:pPr>
        <w:rPr>
          <w:bCs/>
          <w:iCs/>
        </w:rPr>
      </w:pPr>
      <w:r w:rsidRPr="003E303C">
        <w:rPr>
          <w:bCs/>
          <w:iCs/>
        </w:rPr>
        <w:t>Las membranas se pueden clasificar según</w:t>
      </w:r>
      <w:r w:rsidR="00586E75" w:rsidRPr="003E303C">
        <w:rPr>
          <w:bCs/>
          <w:iCs/>
        </w:rPr>
        <w:t>:</w:t>
      </w:r>
    </w:p>
    <w:p w:rsidR="00B04E44" w:rsidRPr="003E303C" w:rsidRDefault="00B04E44" w:rsidP="00ED6D98">
      <w:pPr>
        <w:pStyle w:val="Prrafodelista"/>
        <w:numPr>
          <w:ilvl w:val="0"/>
          <w:numId w:val="9"/>
        </w:numPr>
        <w:ind w:left="567" w:hanging="283"/>
      </w:pPr>
      <w:r w:rsidRPr="003E303C">
        <w:t xml:space="preserve">El </w:t>
      </w:r>
      <w:r w:rsidR="002105AE" w:rsidRPr="003E303C">
        <w:t>mecanismo de separación</w:t>
      </w:r>
      <w:r w:rsidRPr="003E303C">
        <w:t>:</w:t>
      </w:r>
      <w:r w:rsidR="002105AE" w:rsidRPr="003E303C">
        <w:t xml:space="preserve"> porosas, no porosas y de intercambio iónico</w:t>
      </w:r>
      <w:r w:rsidRPr="003E303C">
        <w:t>.</w:t>
      </w:r>
    </w:p>
    <w:p w:rsidR="00B04E44" w:rsidRPr="003E303C" w:rsidRDefault="00B04E44" w:rsidP="00ED6D98">
      <w:pPr>
        <w:pStyle w:val="Prrafodelista"/>
        <w:numPr>
          <w:ilvl w:val="0"/>
          <w:numId w:val="9"/>
        </w:numPr>
        <w:ind w:left="567" w:hanging="283"/>
      </w:pPr>
      <w:r w:rsidRPr="003E303C">
        <w:t xml:space="preserve">La </w:t>
      </w:r>
      <w:r w:rsidR="002105AE" w:rsidRPr="003E303C">
        <w:t>morfología</w:t>
      </w:r>
      <w:r w:rsidRPr="003E303C">
        <w:t>:</w:t>
      </w:r>
      <w:r w:rsidR="002105AE" w:rsidRPr="003E303C">
        <w:t xml:space="preserve"> asimétricas y mixtas</w:t>
      </w:r>
      <w:r w:rsidRPr="003E303C">
        <w:t>.</w:t>
      </w:r>
    </w:p>
    <w:p w:rsidR="00B04E44" w:rsidRPr="003E303C" w:rsidRDefault="00B04E44" w:rsidP="00ED6D98">
      <w:pPr>
        <w:pStyle w:val="Prrafodelista"/>
        <w:numPr>
          <w:ilvl w:val="0"/>
          <w:numId w:val="9"/>
        </w:numPr>
        <w:ind w:left="567" w:hanging="283"/>
      </w:pPr>
      <w:r w:rsidRPr="003E303C">
        <w:t>S</w:t>
      </w:r>
      <w:r w:rsidR="002105AE" w:rsidRPr="003E303C">
        <w:t>u geometría</w:t>
      </w:r>
      <w:r w:rsidRPr="003E303C">
        <w:t>:</w:t>
      </w:r>
      <w:r w:rsidR="002105AE" w:rsidRPr="003E303C">
        <w:t xml:space="preserve"> plana y cilíndrica</w:t>
      </w:r>
    </w:p>
    <w:p w:rsidR="002105AE" w:rsidRPr="003E303C" w:rsidRDefault="00B04E44" w:rsidP="00ED6D98">
      <w:pPr>
        <w:pStyle w:val="Prrafodelista"/>
        <w:numPr>
          <w:ilvl w:val="0"/>
          <w:numId w:val="9"/>
        </w:numPr>
        <w:ind w:left="567" w:hanging="283"/>
      </w:pPr>
      <w:r w:rsidRPr="003E303C">
        <w:t xml:space="preserve">Su  </w:t>
      </w:r>
      <w:r w:rsidR="002105AE" w:rsidRPr="003E303C">
        <w:t>naturaleza química</w:t>
      </w:r>
      <w:r w:rsidRPr="003E303C">
        <w:t>:</w:t>
      </w:r>
      <w:r w:rsidR="002105AE" w:rsidRPr="003E303C">
        <w:t xml:space="preserve"> orgánicas e inorgánicas.</w:t>
      </w:r>
    </w:p>
    <w:p w:rsidR="00B04E44" w:rsidRPr="003E303C" w:rsidRDefault="00B04E44" w:rsidP="002105AE"/>
    <w:p w:rsidR="002105AE" w:rsidRPr="003E303C" w:rsidRDefault="002105AE" w:rsidP="002105AE">
      <w:r w:rsidRPr="003E303C">
        <w:t>Con membranas además de la desalación se realizan operaciones de microfiltración, ultrafiltración, nanofiltración, ósmosis inversa, pervaporación, arrastre de membranas, destilación de membranas, diálisis y electrodiálisis.</w:t>
      </w:r>
    </w:p>
    <w:p w:rsidR="002105AE" w:rsidRPr="003E303C" w:rsidRDefault="002105AE" w:rsidP="002105AE"/>
    <w:p w:rsidR="002105AE" w:rsidRPr="003E303C" w:rsidRDefault="002105AE" w:rsidP="00B04E44">
      <w:pPr>
        <w:pStyle w:val="mediofisico3"/>
      </w:pPr>
      <w:r w:rsidRPr="003E303C">
        <w:t>2.3.2 Procesos químicos</w:t>
      </w:r>
    </w:p>
    <w:p w:rsidR="002105AE" w:rsidRPr="003E303C" w:rsidRDefault="002105AE" w:rsidP="00B04E44">
      <w:pPr>
        <w:pStyle w:val="mediofisico4"/>
      </w:pPr>
      <w:r w:rsidRPr="003E303C">
        <w:t>2.3.2.1 Precipitación química</w:t>
      </w:r>
    </w:p>
    <w:p w:rsidR="00C36583" w:rsidRPr="003E303C" w:rsidRDefault="002105AE" w:rsidP="002105AE">
      <w:r w:rsidRPr="003E303C">
        <w:t xml:space="preserve"> Es el proceso más utilizado para eliminar las sustancias que producen turbidez en el agua. </w:t>
      </w:r>
    </w:p>
    <w:p w:rsidR="002105AE" w:rsidRPr="003E303C" w:rsidRDefault="002105AE" w:rsidP="002105AE">
      <w:r w:rsidRPr="003E303C">
        <w:t>Consiste en añadir productos químicos que provocan la alteración del estado físico de los sólidos disueltos y de aquellos que están en suspensión, produciendo su precipitación y posterior eliminación por sedimentación.</w:t>
      </w:r>
    </w:p>
    <w:p w:rsidR="002105AE" w:rsidRPr="003E303C" w:rsidRDefault="002105AE" w:rsidP="002105AE"/>
    <w:p w:rsidR="002105AE" w:rsidRPr="003E303C" w:rsidRDefault="002105AE" w:rsidP="00C36583">
      <w:pPr>
        <w:pStyle w:val="mediofisico4"/>
      </w:pPr>
      <w:r w:rsidRPr="003E303C">
        <w:t xml:space="preserve"> 2.3.2.2 Desinfección </w:t>
      </w:r>
    </w:p>
    <w:p w:rsidR="00ED6055" w:rsidRPr="003E303C" w:rsidRDefault="00ED6055" w:rsidP="002105AE">
      <w:r w:rsidRPr="003E303C">
        <w:t xml:space="preserve">Destrucción </w:t>
      </w:r>
      <w:r w:rsidR="002105AE" w:rsidRPr="003E303C">
        <w:t xml:space="preserve">selectiva de microorganismos que causan enfermedades. </w:t>
      </w:r>
    </w:p>
    <w:p w:rsidR="002105AE" w:rsidRPr="003E303C" w:rsidRDefault="002105AE" w:rsidP="002105AE">
      <w:r w:rsidRPr="003E303C">
        <w:t>Los principales agentes que afectan la salud humana son: bacterias, virus y las amebas.</w:t>
      </w:r>
    </w:p>
    <w:p w:rsidR="00ED6055" w:rsidRPr="003E303C" w:rsidRDefault="002105AE" w:rsidP="002105AE">
      <w:r w:rsidRPr="003E303C">
        <w:t xml:space="preserve">Hay </w:t>
      </w:r>
      <w:r w:rsidRPr="003E303C">
        <w:rPr>
          <w:iCs/>
        </w:rPr>
        <w:t xml:space="preserve">desinfectantes químicos </w:t>
      </w:r>
      <w:r w:rsidRPr="003E303C">
        <w:t xml:space="preserve">como el cloro y sus derivados, el ozono, el yodo, el bromo, los alcoholes, los metales pesados, los jabones, ácidos y bases, etc. </w:t>
      </w:r>
    </w:p>
    <w:p w:rsidR="00ED6055" w:rsidRPr="003E303C" w:rsidRDefault="00ED6055" w:rsidP="002105AE">
      <w:pPr>
        <w:rPr>
          <w:iCs/>
        </w:rPr>
      </w:pPr>
      <w:r w:rsidRPr="003E303C">
        <w:rPr>
          <w:iCs/>
        </w:rPr>
        <w:t>También hay desinfectantes físicos como la luz y el calor.</w:t>
      </w:r>
    </w:p>
    <w:p w:rsidR="002105AE" w:rsidRPr="003E303C" w:rsidRDefault="00E479A0" w:rsidP="002105AE">
      <w:r w:rsidRPr="003E303C">
        <w:rPr>
          <w:iCs/>
        </w:rPr>
        <w:t>Se puede realizar la d</w:t>
      </w:r>
      <w:r w:rsidR="002105AE" w:rsidRPr="003E303C">
        <w:rPr>
          <w:iCs/>
        </w:rPr>
        <w:t>esinfección mediante radiación</w:t>
      </w:r>
      <w:r w:rsidR="002105AE" w:rsidRPr="003E303C">
        <w:t xml:space="preserve">  electromagnética, acústica y la radiación de partículas.</w:t>
      </w:r>
    </w:p>
    <w:p w:rsidR="002105AE" w:rsidRPr="003E303C" w:rsidRDefault="002105AE" w:rsidP="002105AE"/>
    <w:p w:rsidR="002105AE" w:rsidRPr="003E303C" w:rsidRDefault="00E479A0" w:rsidP="00E479A0">
      <w:pPr>
        <w:pStyle w:val="mediofisico4"/>
      </w:pPr>
      <w:r w:rsidRPr="003E303C">
        <w:t>2.3.2.</w:t>
      </w:r>
      <w:r w:rsidR="005C333F" w:rsidRPr="003E303C">
        <w:t>3</w:t>
      </w:r>
      <w:r w:rsidR="002105AE" w:rsidRPr="003E303C">
        <w:t xml:space="preserve"> Decloración</w:t>
      </w:r>
    </w:p>
    <w:p w:rsidR="005C333F" w:rsidRPr="003E303C" w:rsidRDefault="002105AE" w:rsidP="002105AE">
      <w:r w:rsidRPr="003E303C">
        <w:t xml:space="preserve">Consiste en la eliminación total del cloro residual presente como consecuencia de un proceso de desinfección realizado previamente. </w:t>
      </w:r>
    </w:p>
    <w:p w:rsidR="005C333F" w:rsidRPr="003E303C" w:rsidRDefault="002105AE" w:rsidP="002105AE">
      <w:r w:rsidRPr="003E303C">
        <w:t xml:space="preserve">Es necesario retirar el cloro porque forma compuestos muy tóxicos con algunos contaminantes orgánicos que pudieran estar en el agua en bajas concentraciones. </w:t>
      </w:r>
    </w:p>
    <w:p w:rsidR="002105AE" w:rsidRPr="003E303C" w:rsidRDefault="002105AE" w:rsidP="002105AE">
      <w:r w:rsidRPr="003E303C">
        <w:t>Los reactivos químicos más utilizados son el dióxido de azufre, el sulfito y el bisulfito de sodio</w:t>
      </w:r>
      <w:r w:rsidR="005C333F" w:rsidRPr="003E303C">
        <w:t>.</w:t>
      </w:r>
    </w:p>
    <w:p w:rsidR="002105AE" w:rsidRPr="003E303C" w:rsidRDefault="002105AE" w:rsidP="002105AE"/>
    <w:p w:rsidR="002105AE" w:rsidRPr="003E303C" w:rsidRDefault="002105AE" w:rsidP="005C333F">
      <w:pPr>
        <w:pStyle w:val="mediofisico4"/>
      </w:pPr>
      <w:r w:rsidRPr="003E303C">
        <w:t>2.3.2.4 Oxidación Química</w:t>
      </w:r>
    </w:p>
    <w:p w:rsidR="00812642" w:rsidRPr="003E303C" w:rsidRDefault="002105AE" w:rsidP="002105AE">
      <w:r w:rsidRPr="003E303C">
        <w:t xml:space="preserve"> Se realiza para </w:t>
      </w:r>
      <w:r w:rsidR="00812642" w:rsidRPr="003E303C">
        <w:t xml:space="preserve">reducir el material orgánico disuelto o suspendido, </w:t>
      </w:r>
      <w:r w:rsidRPr="003E303C">
        <w:t xml:space="preserve">mejorar el olor y el gusto del agua, eliminar el color, </w:t>
      </w:r>
      <w:r w:rsidR="00812642" w:rsidRPr="003E303C">
        <w:t>ya que se emplean varias reacciones con compuestos inorgánicos, como la</w:t>
      </w:r>
      <w:r w:rsidRPr="003E303C">
        <w:t xml:space="preserve"> oxida</w:t>
      </w:r>
      <w:r w:rsidR="00812642" w:rsidRPr="003E303C">
        <w:t>ción</w:t>
      </w:r>
      <w:r w:rsidRPr="003E303C">
        <w:t xml:space="preserve"> el hierro</w:t>
      </w:r>
      <w:r w:rsidR="00812642" w:rsidRPr="003E303C">
        <w:t>,</w:t>
      </w:r>
      <w:r w:rsidRPr="003E303C">
        <w:t xml:space="preserve"> </w:t>
      </w:r>
      <w:r w:rsidR="00812642" w:rsidRPr="003E303C">
        <w:t>que</w:t>
      </w:r>
      <w:r w:rsidRPr="003E303C">
        <w:t xml:space="preserve"> ayuda a la floculación.  </w:t>
      </w:r>
    </w:p>
    <w:p w:rsidR="00812642" w:rsidRPr="003E303C" w:rsidRDefault="002105AE" w:rsidP="002105AE">
      <w:r w:rsidRPr="003E303C">
        <w:t xml:space="preserve">El oxidante más usado era el </w:t>
      </w:r>
      <w:r w:rsidRPr="003E303C">
        <w:rPr>
          <w:bCs/>
          <w:iCs/>
        </w:rPr>
        <w:t>cloro, pero</w:t>
      </w:r>
      <w:r w:rsidRPr="003E303C">
        <w:rPr>
          <w:b/>
          <w:bCs/>
          <w:iCs/>
        </w:rPr>
        <w:t xml:space="preserve"> </w:t>
      </w:r>
      <w:r w:rsidRPr="003E303C">
        <w:t xml:space="preserve">se ha ido sustituyendo por </w:t>
      </w:r>
      <w:r w:rsidRPr="003E303C">
        <w:rPr>
          <w:bCs/>
          <w:iCs/>
        </w:rPr>
        <w:t>cloraminas, ozono, permanganato potásico y dióxido de cloro</w:t>
      </w:r>
      <w:r w:rsidR="00812642" w:rsidRPr="003E303C">
        <w:rPr>
          <w:bCs/>
          <w:iCs/>
        </w:rPr>
        <w:t>, debido a la formación de trihalomentanos con la materia orgánica</w:t>
      </w:r>
      <w:r w:rsidRPr="003E303C">
        <w:t>.</w:t>
      </w:r>
    </w:p>
    <w:p w:rsidR="002105AE" w:rsidRPr="003E303C" w:rsidRDefault="002105AE" w:rsidP="002105AE">
      <w:r w:rsidRPr="003E303C">
        <w:rPr>
          <w:bCs/>
          <w:iCs/>
        </w:rPr>
        <w:t xml:space="preserve"> </w:t>
      </w:r>
    </w:p>
    <w:p w:rsidR="002105AE" w:rsidRPr="003E303C" w:rsidRDefault="002105AE" w:rsidP="00812642">
      <w:pPr>
        <w:pStyle w:val="mediofisico3"/>
      </w:pPr>
      <w:r w:rsidRPr="003E303C">
        <w:t>2.3.3 Procesos biológicos</w:t>
      </w:r>
    </w:p>
    <w:p w:rsidR="00C64853" w:rsidRPr="003E303C" w:rsidRDefault="002105AE" w:rsidP="002105AE">
      <w:r w:rsidRPr="003E303C">
        <w:t xml:space="preserve">Se pueden dividir en: </w:t>
      </w:r>
    </w:p>
    <w:p w:rsidR="00C64853" w:rsidRPr="003E303C" w:rsidRDefault="002105AE" w:rsidP="00ED6D98">
      <w:pPr>
        <w:pStyle w:val="Prrafodelista"/>
        <w:numPr>
          <w:ilvl w:val="0"/>
          <w:numId w:val="9"/>
        </w:numPr>
        <w:ind w:left="567" w:hanging="283"/>
      </w:pPr>
      <w:r w:rsidRPr="003E303C">
        <w:rPr>
          <w:i/>
          <w:iCs/>
        </w:rPr>
        <w:t>Aerobios</w:t>
      </w:r>
      <w:r w:rsidRPr="003E303C">
        <w:t xml:space="preserve"> (tienen lugar en presencia de oxígeno)</w:t>
      </w:r>
      <w:r w:rsidR="00C64853" w:rsidRPr="003E303C">
        <w:t>.</w:t>
      </w:r>
      <w:r w:rsidRPr="003E303C">
        <w:t xml:space="preserve"> </w:t>
      </w:r>
    </w:p>
    <w:p w:rsidR="00C64853" w:rsidRPr="003E303C" w:rsidRDefault="00C64853" w:rsidP="00ED6D98">
      <w:pPr>
        <w:pStyle w:val="Prrafodelista"/>
        <w:numPr>
          <w:ilvl w:val="0"/>
          <w:numId w:val="9"/>
        </w:numPr>
        <w:ind w:left="567" w:hanging="283"/>
      </w:pPr>
      <w:r w:rsidRPr="003E303C">
        <w:rPr>
          <w:i/>
          <w:iCs/>
        </w:rPr>
        <w:t>Anaerobios</w:t>
      </w:r>
      <w:r w:rsidRPr="003E303C">
        <w:t xml:space="preserve"> </w:t>
      </w:r>
      <w:r w:rsidR="002105AE" w:rsidRPr="003E303C">
        <w:t>(en ausencia de oxígeno)</w:t>
      </w:r>
      <w:r w:rsidRPr="003E303C">
        <w:t>.</w:t>
      </w:r>
      <w:r w:rsidR="002105AE" w:rsidRPr="003E303C">
        <w:t xml:space="preserve"> </w:t>
      </w:r>
    </w:p>
    <w:p w:rsidR="00C64853" w:rsidRPr="003E303C" w:rsidRDefault="00C64853" w:rsidP="00ED6D98">
      <w:pPr>
        <w:pStyle w:val="Prrafodelista"/>
        <w:numPr>
          <w:ilvl w:val="0"/>
          <w:numId w:val="9"/>
        </w:numPr>
        <w:ind w:left="567" w:hanging="283"/>
      </w:pPr>
      <w:r w:rsidRPr="003E303C">
        <w:t>A</w:t>
      </w:r>
      <w:r w:rsidRPr="003E303C">
        <w:rPr>
          <w:i/>
          <w:iCs/>
        </w:rPr>
        <w:t>nóxicos</w:t>
      </w:r>
      <w:r w:rsidRPr="003E303C">
        <w:t xml:space="preserve"> </w:t>
      </w:r>
      <w:r w:rsidR="002105AE" w:rsidRPr="003E303C">
        <w:t>(en ausencia de oxígeno</w:t>
      </w:r>
      <w:r w:rsidR="00825D4E" w:rsidRPr="003E303C">
        <w:t xml:space="preserve"> en el medio lo toman de compuestos que lo contienen como nitratos y nitritos</w:t>
      </w:r>
      <w:r w:rsidR="002105AE" w:rsidRPr="003E303C">
        <w:t xml:space="preserve">).  </w:t>
      </w:r>
    </w:p>
    <w:p w:rsidR="00C64853" w:rsidRPr="003E303C" w:rsidRDefault="00C64853" w:rsidP="002105AE"/>
    <w:p w:rsidR="00825D4E" w:rsidRPr="003E303C" w:rsidRDefault="002105AE" w:rsidP="002105AE">
      <w:r w:rsidRPr="003E303C">
        <w:t xml:space="preserve">Estos procesos, también, se pueden subdividir en función de si el tratamiento se lleva a cabo en sistemas de cultivo en los que los microorganismos se hayan en suspensión en el medio formando o no flóculos o agregados, o si los microorganismos se encuentran depositados o fijados sobre un medio físico inerte. </w:t>
      </w:r>
    </w:p>
    <w:p w:rsidR="002105AE" w:rsidRPr="003E303C" w:rsidRDefault="002105AE" w:rsidP="002105AE">
      <w:r w:rsidRPr="003E303C">
        <w:t>Los procesos biológicos presentan gran diversidad. Se pueden citar los de tipo fermentativo y los que se producen en medio natural.</w:t>
      </w:r>
    </w:p>
    <w:p w:rsidR="002105AE" w:rsidRPr="003E303C" w:rsidRDefault="002105AE" w:rsidP="002105AE">
      <w:r w:rsidRPr="003E303C">
        <w:t>Otros microorganismos están relacionados con la degradación de la materia orgánica en medio aerobio o anaerobio hasta su mineralización</w:t>
      </w:r>
      <w:r w:rsidR="00825D4E" w:rsidRPr="003E303C">
        <w:t>, o con la degradación de la materia orgánica en medio anaerobio hasta su mineralización y metanación</w:t>
      </w:r>
      <w:r w:rsidRPr="003E303C">
        <w:t>.</w:t>
      </w:r>
    </w:p>
    <w:p w:rsidR="002105AE" w:rsidRPr="003E303C" w:rsidRDefault="002105AE" w:rsidP="002105AE"/>
    <w:p w:rsidR="002105AE" w:rsidRPr="003E303C" w:rsidRDefault="002105AE" w:rsidP="00825D4E">
      <w:pPr>
        <w:pStyle w:val="mediofisico4"/>
      </w:pPr>
      <w:r w:rsidRPr="003E303C">
        <w:t xml:space="preserve">2.3.3.1 Digestión Aerobia </w:t>
      </w:r>
    </w:p>
    <w:p w:rsidR="009D38D6" w:rsidRPr="003E303C" w:rsidRDefault="002105AE" w:rsidP="002105AE">
      <w:pPr>
        <w:rPr>
          <w:bCs/>
          <w:iCs/>
        </w:rPr>
      </w:pPr>
      <w:r w:rsidRPr="003E303C">
        <w:rPr>
          <w:bCs/>
          <w:iCs/>
        </w:rPr>
        <w:t>El uso de microorganismos para agotamiento de material orgánico contenido en aguas residuales urbanas</w:t>
      </w:r>
      <w:r w:rsidR="009D38D6" w:rsidRPr="003E303C">
        <w:rPr>
          <w:bCs/>
          <w:iCs/>
        </w:rPr>
        <w:t>,</w:t>
      </w:r>
      <w:r w:rsidRPr="003E303C">
        <w:rPr>
          <w:bCs/>
          <w:iCs/>
        </w:rPr>
        <w:t xml:space="preserve"> durante un tiempo de tratamiento controlado</w:t>
      </w:r>
      <w:r w:rsidR="009D38D6" w:rsidRPr="003E303C">
        <w:rPr>
          <w:bCs/>
          <w:iCs/>
        </w:rPr>
        <w:t>,</w:t>
      </w:r>
      <w:r w:rsidRPr="003E303C">
        <w:rPr>
          <w:bCs/>
          <w:iCs/>
        </w:rPr>
        <w:t xml:space="preserve"> se denomina digestión aerobia y es propia de los EDAR. </w:t>
      </w:r>
    </w:p>
    <w:p w:rsidR="002105AE" w:rsidRPr="003E303C" w:rsidRDefault="002105AE" w:rsidP="002105AE">
      <w:pPr>
        <w:rPr>
          <w:bCs/>
          <w:iCs/>
        </w:rPr>
      </w:pPr>
      <w:r w:rsidRPr="003E303C">
        <w:rPr>
          <w:bCs/>
          <w:iCs/>
        </w:rPr>
        <w:t>Debido a la cantidad de flóculos de microorganismos suspendidos se llama al proceso de fangos activos.</w:t>
      </w:r>
    </w:p>
    <w:p w:rsidR="009D38D6" w:rsidRPr="003E303C" w:rsidRDefault="009D38D6" w:rsidP="002105AE">
      <w:pPr>
        <w:rPr>
          <w:bCs/>
          <w:iCs/>
        </w:rPr>
      </w:pPr>
    </w:p>
    <w:p w:rsidR="009D38D6" w:rsidRPr="003E303C" w:rsidRDefault="009D38D6" w:rsidP="002105AE">
      <w:pPr>
        <w:rPr>
          <w:bCs/>
          <w:iCs/>
        </w:rPr>
      </w:pPr>
      <w:r w:rsidRPr="003E303C">
        <w:rPr>
          <w:bCs/>
          <w:iCs/>
        </w:rPr>
        <w:t xml:space="preserve">La digestión se puede realizar también con el material biológico depositado en filtros percoladores, biodiscos, etc. </w:t>
      </w:r>
    </w:p>
    <w:p w:rsidR="009D38D6" w:rsidRPr="003E303C" w:rsidRDefault="009D38D6" w:rsidP="002105AE">
      <w:pPr>
        <w:rPr>
          <w:bCs/>
          <w:iCs/>
        </w:rPr>
      </w:pPr>
    </w:p>
    <w:p w:rsidR="002105AE" w:rsidRPr="003E303C" w:rsidRDefault="002105AE" w:rsidP="002105AE">
      <w:pPr>
        <w:rPr>
          <w:bCs/>
          <w:iCs/>
        </w:rPr>
      </w:pPr>
      <w:r w:rsidRPr="003E303C">
        <w:rPr>
          <w:bCs/>
          <w:iCs/>
        </w:rPr>
        <w:t>Los filtros percoladores consisten en un lecho formado por un medio muy permeable al que se fijan los microorganismos, y a través del cual percola el agua tratada por esas bacterias.</w:t>
      </w:r>
    </w:p>
    <w:p w:rsidR="009D38D6" w:rsidRPr="003E303C" w:rsidRDefault="009D38D6" w:rsidP="002105AE">
      <w:pPr>
        <w:rPr>
          <w:bCs/>
          <w:iCs/>
        </w:rPr>
      </w:pPr>
    </w:p>
    <w:p w:rsidR="002105AE" w:rsidRPr="003E303C" w:rsidRDefault="002105AE" w:rsidP="002105AE">
      <w:pPr>
        <w:rPr>
          <w:bCs/>
          <w:iCs/>
        </w:rPr>
      </w:pPr>
      <w:r w:rsidRPr="003E303C">
        <w:rPr>
          <w:bCs/>
          <w:iCs/>
        </w:rPr>
        <w:t>Los biodiscos consisten en una serie de discos circulares de poliestireno, donde se sitúan los microorganismos, colocados a corta distancia unos de otros y sobre un eje. Los discos están parcialmente sumergidos en el agua a tratar.</w:t>
      </w:r>
    </w:p>
    <w:p w:rsidR="009D38D6" w:rsidRPr="003E303C" w:rsidRDefault="009D38D6" w:rsidP="002105AE">
      <w:pPr>
        <w:rPr>
          <w:bCs/>
          <w:iCs/>
        </w:rPr>
      </w:pPr>
    </w:p>
    <w:p w:rsidR="009D38D6" w:rsidRPr="003E303C" w:rsidRDefault="009D38D6" w:rsidP="002105AE">
      <w:pPr>
        <w:rPr>
          <w:bCs/>
          <w:iCs/>
        </w:rPr>
      </w:pPr>
      <w:r w:rsidRPr="003E303C">
        <w:rPr>
          <w:bCs/>
          <w:iCs/>
        </w:rPr>
        <w:t>Como consecuencia del proceso biológico hay un aumento considerable de la masa de microrganismos (fango) que es necesario eliminar del sistema en suspensión.</w:t>
      </w:r>
    </w:p>
    <w:p w:rsidR="002105AE" w:rsidRPr="003E303C" w:rsidRDefault="002105AE" w:rsidP="002105AE">
      <w:pPr>
        <w:rPr>
          <w:bCs/>
          <w:i/>
          <w:iCs/>
        </w:rPr>
      </w:pPr>
    </w:p>
    <w:p w:rsidR="002105AE" w:rsidRPr="003E303C" w:rsidRDefault="002105AE" w:rsidP="009D38D6">
      <w:pPr>
        <w:pStyle w:val="mediofisico4"/>
      </w:pPr>
      <w:r w:rsidRPr="003E303C">
        <w:t>2.3.3.2 Digestión anaerobia</w:t>
      </w:r>
    </w:p>
    <w:p w:rsidR="00A92475" w:rsidRPr="003E303C" w:rsidRDefault="002105AE" w:rsidP="002105AE">
      <w:r w:rsidRPr="003E303C">
        <w:t xml:space="preserve">En este proceso se produce la descomposición de la materia orgánica e inorgánica, en ausencia de aire. </w:t>
      </w:r>
    </w:p>
    <w:p w:rsidR="002105AE" w:rsidRPr="003E303C" w:rsidRDefault="002105AE" w:rsidP="002105AE">
      <w:r w:rsidRPr="003E303C">
        <w:t>Se necesita una gran cantidad de bacterias para realizar la transformación</w:t>
      </w:r>
      <w:r w:rsidR="00A92475" w:rsidRPr="003E303C">
        <w:t>, ya que en primer lugar se produce la ruptura de grandes cadenas de biopolímeros como almidones, grasas, proteínas, para después transformarse en compuestos orgánicas de bajo peso molecular, como ácidos, y por último dar lugar a metano y CO</w:t>
      </w:r>
      <w:r w:rsidR="00A92475" w:rsidRPr="003E303C">
        <w:rPr>
          <w:vertAlign w:val="subscript"/>
        </w:rPr>
        <w:t>2</w:t>
      </w:r>
      <w:r w:rsidR="00A92475" w:rsidRPr="003E303C">
        <w:t>. Esta transformación la realizan bacterias de metabolismo muy lento, con lo que el tiempo requerido es elevado y precisa de grandes volúmenes de reactores anaerobios, con un estricto control de temperatura y pH.</w:t>
      </w:r>
    </w:p>
    <w:p w:rsidR="00027289" w:rsidRPr="003E303C" w:rsidRDefault="00027289" w:rsidP="002105AE"/>
    <w:p w:rsidR="002105AE" w:rsidRPr="003E303C" w:rsidRDefault="002105AE" w:rsidP="002105AE">
      <w:r w:rsidRPr="003E303C">
        <w:t>Los reactores anaerobios tienen diversos modos de poner en contacto el afluente a tratar y el fango biológico.</w:t>
      </w:r>
      <w:r w:rsidR="00027289" w:rsidRPr="003E303C">
        <w:t xml:space="preserve"> Tienen una zona de separación de gases, que son llevados a depósito y muchas veces utilizados in situ por su elevado contenido energético, una zona de mezclado líquido-fango y una zona de separación de ambos con espesamiento del fango.</w:t>
      </w:r>
    </w:p>
    <w:p w:rsidR="00027289" w:rsidRPr="003E303C" w:rsidRDefault="00027289" w:rsidP="002105AE">
      <w:r w:rsidRPr="003E303C">
        <w:t>La producción de fango es mucho menor que en reactores aerobios.</w:t>
      </w:r>
    </w:p>
    <w:p w:rsidR="00027289" w:rsidRPr="003E303C" w:rsidRDefault="00027289" w:rsidP="002105AE"/>
    <w:p w:rsidR="002105AE" w:rsidRPr="003E303C" w:rsidRDefault="002105AE" w:rsidP="002105AE">
      <w:r w:rsidRPr="003E303C">
        <w:t>Hay filtros anaerobios para corrientes de poco caudal que consisten en una columna rellena de material sólido sobre el cual están fijados</w:t>
      </w:r>
      <w:r w:rsidR="00027289" w:rsidRPr="003E303C">
        <w:t xml:space="preserve"> </w:t>
      </w:r>
      <w:r w:rsidRPr="003E303C">
        <w:t xml:space="preserve">los microorganismos. El agua a tratar se introduce por la parte inferior y fluye en sentido ascendente a través de la columna. </w:t>
      </w:r>
    </w:p>
    <w:p w:rsidR="002105AE" w:rsidRPr="003E303C" w:rsidRDefault="002105AE" w:rsidP="002105AE">
      <w:r w:rsidRPr="003E303C">
        <w:t xml:space="preserve"> </w:t>
      </w:r>
    </w:p>
    <w:p w:rsidR="002105AE" w:rsidRPr="003E303C" w:rsidRDefault="002105AE" w:rsidP="00027289">
      <w:pPr>
        <w:pStyle w:val="mediofisico4"/>
      </w:pPr>
      <w:r w:rsidRPr="003E303C">
        <w:t>2.3.3.3 Nitrificación - Desnitrificación</w:t>
      </w:r>
    </w:p>
    <w:p w:rsidR="00936098" w:rsidRPr="003E303C" w:rsidRDefault="00936098" w:rsidP="00936098">
      <w:r w:rsidRPr="003E303C">
        <w:t xml:space="preserve">En la </w:t>
      </w:r>
      <w:r w:rsidRPr="003E303C">
        <w:rPr>
          <w:b/>
        </w:rPr>
        <w:t>n</w:t>
      </w:r>
      <w:r w:rsidRPr="003E303C">
        <w:rPr>
          <w:b/>
          <w:iCs/>
        </w:rPr>
        <w:t>itrificación</w:t>
      </w:r>
      <w:r w:rsidRPr="003E303C">
        <w:rPr>
          <w:i/>
          <w:iCs/>
        </w:rPr>
        <w:t xml:space="preserve"> </w:t>
      </w:r>
      <w:r w:rsidRPr="003E303C">
        <w:t>se elimina el amoniaco presente en el agua por oxidación a nitrito. Se realiza en un reactor mediante un cultivo bacteriano, en presencia de oxígeno, que se mantiene en suspensión por agitación.</w:t>
      </w:r>
    </w:p>
    <w:p w:rsidR="004308B4" w:rsidRPr="003E303C" w:rsidRDefault="004308B4" w:rsidP="002105AE">
      <w:r w:rsidRPr="003E303C">
        <w:t xml:space="preserve">Las aguas residuales pueden contener una cantidad importante de amoniaco, o de ion amonio. </w:t>
      </w:r>
    </w:p>
    <w:p w:rsidR="004308B4" w:rsidRPr="003E303C" w:rsidRDefault="004308B4" w:rsidP="002105AE">
      <w:r w:rsidRPr="003E303C">
        <w:t>En condiciones aerobias hay bacteria que pueden convertir este amonio en nitrito (nitrosomas) y el nitrito en nitrato (nitrobacter). Estas bacterias son autótrofas y utilizar CO</w:t>
      </w:r>
      <w:r w:rsidRPr="003E303C">
        <w:rPr>
          <w:vertAlign w:val="subscript"/>
        </w:rPr>
        <w:t>2</w:t>
      </w:r>
      <w:r w:rsidR="002105AE" w:rsidRPr="003E303C">
        <w:t xml:space="preserve"> </w:t>
      </w:r>
      <w:r w:rsidRPr="003E303C">
        <w:t>como fuente de carbono.</w:t>
      </w:r>
    </w:p>
    <w:p w:rsidR="00936098" w:rsidRPr="003E303C" w:rsidRDefault="00936098" w:rsidP="002105AE">
      <w:r w:rsidRPr="003E303C">
        <w:t>En el reactor de un EDAR se puede producir la nitrificación y la asimilación de carbono por las bacterias, pero es un proceso lento. Para aumentar el rendimiento hay que aumentar el tiempo de residencia hidráulico, el de residencia celular, regular el pH con adicción de sosa (ya que el proceso tiene tendencia a acidificarse). También se pueden utilizar dos reactores, uno para la degradación de la materia orgánica y otro para la nitrificación.</w:t>
      </w:r>
    </w:p>
    <w:p w:rsidR="00936098" w:rsidRPr="003E303C" w:rsidRDefault="00936098" w:rsidP="002105AE"/>
    <w:p w:rsidR="002105AE" w:rsidRPr="003E303C" w:rsidRDefault="00936098" w:rsidP="002105AE">
      <w:r w:rsidRPr="003E303C">
        <w:t>La</w:t>
      </w:r>
      <w:r w:rsidRPr="003E303C">
        <w:rPr>
          <w:i/>
          <w:iCs/>
        </w:rPr>
        <w:t xml:space="preserve"> </w:t>
      </w:r>
      <w:r w:rsidR="002105AE" w:rsidRPr="003E303C">
        <w:rPr>
          <w:b/>
          <w:iCs/>
        </w:rPr>
        <w:t>desnitrificación</w:t>
      </w:r>
      <w:r w:rsidR="002105AE" w:rsidRPr="003E303C">
        <w:t xml:space="preserve"> </w:t>
      </w:r>
      <w:r w:rsidRPr="003E303C">
        <w:t xml:space="preserve">consiste </w:t>
      </w:r>
      <w:r w:rsidR="002105AE" w:rsidRPr="003E303C">
        <w:t>en la conversión, en medio anaerobio, de los nitritos y nitratos presentes en el agua en nitrógeno gas. Se puede realiza</w:t>
      </w:r>
      <w:r w:rsidRPr="003E303C">
        <w:t>r</w:t>
      </w:r>
      <w:r w:rsidR="002105AE" w:rsidRPr="003E303C">
        <w:t xml:space="preserve"> mediante  </w:t>
      </w:r>
      <w:r w:rsidR="002105AE" w:rsidRPr="003E303C">
        <w:rPr>
          <w:i/>
          <w:iCs/>
        </w:rPr>
        <w:t>un cultivo en suspensión</w:t>
      </w:r>
      <w:r w:rsidR="002105AE" w:rsidRPr="003E303C">
        <w:t xml:space="preserve"> (se lleva a cabo en sistemas de fangos activados) o </w:t>
      </w:r>
      <w:r w:rsidR="002105AE" w:rsidRPr="003E303C">
        <w:rPr>
          <w:i/>
          <w:iCs/>
        </w:rPr>
        <w:t>un cultivo fijo</w:t>
      </w:r>
      <w:r w:rsidR="002105AE" w:rsidRPr="003E303C">
        <w:t xml:space="preserve"> ( bombeando el agua a través de una columna con relleno).</w:t>
      </w:r>
    </w:p>
    <w:p w:rsidR="002105AE" w:rsidRPr="003E303C" w:rsidRDefault="002105AE" w:rsidP="002105AE"/>
    <w:p w:rsidR="00936098" w:rsidRPr="003E303C" w:rsidRDefault="00936098" w:rsidP="002105AE">
      <w:r w:rsidRPr="003E303C">
        <w:t>Un EDAR simple no puede realizar los procesos de nitrificación y desnitrificación. Son habituales los EDAR complejos en los que se utilizar reactores aerobios para la degradación de la materia orgánica y la nitrificación y reactores anóxicos para realizar el paso de nitrato a nitrógeno gas.</w:t>
      </w:r>
    </w:p>
    <w:p w:rsidR="00936098" w:rsidRPr="003E303C" w:rsidRDefault="00936098" w:rsidP="002105AE"/>
    <w:p w:rsidR="007B6951" w:rsidRPr="003E303C" w:rsidRDefault="007B6951" w:rsidP="002105AE"/>
    <w:p w:rsidR="002105AE" w:rsidRPr="003E303C" w:rsidRDefault="002105AE" w:rsidP="00C23DCE">
      <w:pPr>
        <w:pStyle w:val="mediofisico4"/>
      </w:pPr>
      <w:r w:rsidRPr="003E303C">
        <w:t>2.3.3.4 Estanques</w:t>
      </w:r>
    </w:p>
    <w:p w:rsidR="00C23DCE" w:rsidRPr="003E303C" w:rsidRDefault="002105AE" w:rsidP="002105AE">
      <w:pPr>
        <w:rPr>
          <w:bCs/>
          <w:i/>
          <w:iCs/>
        </w:rPr>
      </w:pPr>
      <w:r w:rsidRPr="003E303C">
        <w:t>Los sistemas de lagunas (</w:t>
      </w:r>
      <w:r w:rsidRPr="003E303C">
        <w:rPr>
          <w:bCs/>
          <w:i/>
          <w:iCs/>
        </w:rPr>
        <w:t>estanques</w:t>
      </w:r>
      <w:r w:rsidRPr="003E303C">
        <w:t>) se pueden clasificar en función de la presencia o ausencia de oxígeno.</w:t>
      </w:r>
      <w:r w:rsidRPr="003E303C">
        <w:rPr>
          <w:bCs/>
          <w:i/>
          <w:iCs/>
        </w:rPr>
        <w:t xml:space="preserve"> </w:t>
      </w:r>
    </w:p>
    <w:p w:rsidR="002105AE" w:rsidRPr="003E303C" w:rsidRDefault="002105AE" w:rsidP="002105AE">
      <w:r w:rsidRPr="003E303C">
        <w:rPr>
          <w:bCs/>
          <w:i/>
          <w:iCs/>
        </w:rPr>
        <w:t>Estos sistemas</w:t>
      </w:r>
      <w:r w:rsidRPr="003E303C">
        <w:rPr>
          <w:b/>
          <w:bCs/>
          <w:i/>
          <w:iCs/>
        </w:rPr>
        <w:t xml:space="preserve"> </w:t>
      </w:r>
      <w:r w:rsidRPr="003E303C">
        <w:t>consiste en una serie de depósitos excavados en el terreno, donde se introduce el agua a tratar junto con una serie de</w:t>
      </w:r>
      <w:r w:rsidRPr="003E303C">
        <w:rPr>
          <w:b/>
          <w:bCs/>
          <w:i/>
          <w:iCs/>
        </w:rPr>
        <w:t xml:space="preserve"> </w:t>
      </w:r>
      <w:r w:rsidRPr="003E303C">
        <w:t>microorganismos que van a posibilitar la descontaminación por procesos naturales.</w:t>
      </w:r>
    </w:p>
    <w:p w:rsidR="00C23DCE" w:rsidRPr="003E303C" w:rsidRDefault="00C23DCE" w:rsidP="002105AE"/>
    <w:p w:rsidR="00C23DCE" w:rsidRPr="003E303C" w:rsidRDefault="00C23DCE" w:rsidP="002105AE">
      <w:r w:rsidRPr="003E303C">
        <w:t>Se suele utilizar para tratar aguas de pequeñas comunidades o como tratamiento previo a la entrada de un EDAR.</w:t>
      </w:r>
    </w:p>
    <w:p w:rsidR="002105AE" w:rsidRPr="003E303C" w:rsidRDefault="002105AE" w:rsidP="002105AE">
      <w:pPr>
        <w:rPr>
          <w:b/>
          <w:bCs/>
          <w:i/>
          <w:iCs/>
        </w:rPr>
      </w:pPr>
    </w:p>
    <w:p w:rsidR="002105AE" w:rsidRPr="003E303C" w:rsidRDefault="002105AE" w:rsidP="00624476">
      <w:pPr>
        <w:pStyle w:val="mediofisico2"/>
      </w:pPr>
      <w:r w:rsidRPr="003E303C">
        <w:t>2.4 Tratamiento de Gases</w:t>
      </w:r>
    </w:p>
    <w:p w:rsidR="002105AE" w:rsidRPr="003E303C" w:rsidRDefault="002105AE" w:rsidP="002105AE">
      <w:r w:rsidRPr="003E303C">
        <w:t xml:space="preserve"> Las fuentes de contaminación del aire pueden ser  </w:t>
      </w:r>
      <w:r w:rsidRPr="003E303C">
        <w:rPr>
          <w:i/>
          <w:iCs/>
        </w:rPr>
        <w:t>naturales</w:t>
      </w:r>
      <w:r w:rsidRPr="003E303C">
        <w:t xml:space="preserve"> (volcanes, brumas, incendios,…) y consecuencia de la actividad humana (Agrícola, industrial, combustiones: calefacción, térmicas, industrias, transportes).</w:t>
      </w:r>
    </w:p>
    <w:p w:rsidR="00624476" w:rsidRPr="003E303C" w:rsidRDefault="002105AE" w:rsidP="002105AE">
      <w:r w:rsidRPr="003E303C">
        <w:t xml:space="preserve"> Debido a las características del aire, no existen plantas de tratamiento “</w:t>
      </w:r>
      <w:r w:rsidRPr="003E303C">
        <w:rPr>
          <w:b/>
          <w:bCs/>
          <w:i/>
          <w:iCs/>
        </w:rPr>
        <w:t>fijas</w:t>
      </w:r>
      <w:r w:rsidRPr="003E303C">
        <w:t xml:space="preserve">” sino que, se instala el tratamiento adecuado a la salida de cada foco de emisión contaminante. </w:t>
      </w:r>
    </w:p>
    <w:p w:rsidR="00624476" w:rsidRPr="003E303C" w:rsidRDefault="002105AE" w:rsidP="002105AE">
      <w:r w:rsidRPr="003E303C">
        <w:t>Las operaciones básicas se pueden clasificar en</w:t>
      </w:r>
      <w:r w:rsidR="00624476" w:rsidRPr="003E303C">
        <w:t>:</w:t>
      </w:r>
      <w:r w:rsidRPr="003E303C">
        <w:t xml:space="preserve"> </w:t>
      </w:r>
    </w:p>
    <w:p w:rsidR="00624476" w:rsidRPr="003E303C" w:rsidRDefault="00624476" w:rsidP="00ED6D98">
      <w:pPr>
        <w:pStyle w:val="Prrafodelista"/>
        <w:numPr>
          <w:ilvl w:val="0"/>
          <w:numId w:val="9"/>
        </w:numPr>
        <w:ind w:left="567" w:hanging="283"/>
      </w:pPr>
      <w:r w:rsidRPr="003E303C">
        <w:t xml:space="preserve">Físicas </w:t>
      </w:r>
      <w:r w:rsidR="002105AE" w:rsidRPr="003E303C">
        <w:t>(separación, absorción,  adsorción y condensación)</w:t>
      </w:r>
      <w:r w:rsidRPr="003E303C">
        <w:t>.</w:t>
      </w:r>
      <w:r w:rsidR="002105AE" w:rsidRPr="003E303C">
        <w:t xml:space="preserve"> </w:t>
      </w:r>
    </w:p>
    <w:p w:rsidR="00624476" w:rsidRPr="003E303C" w:rsidRDefault="00624476" w:rsidP="00ED6D98">
      <w:pPr>
        <w:pStyle w:val="Prrafodelista"/>
        <w:numPr>
          <w:ilvl w:val="0"/>
          <w:numId w:val="9"/>
        </w:numPr>
        <w:ind w:left="567" w:hanging="283"/>
      </w:pPr>
      <w:r w:rsidRPr="003E303C">
        <w:t xml:space="preserve">Químicas </w:t>
      </w:r>
      <w:r w:rsidR="002105AE" w:rsidRPr="003E303C">
        <w:t>(absorción, adsorción, combustión y tratamientos químicos específicos)</w:t>
      </w:r>
      <w:r w:rsidRPr="003E303C">
        <w:t>.</w:t>
      </w:r>
    </w:p>
    <w:p w:rsidR="002105AE" w:rsidRPr="003E303C" w:rsidRDefault="00624476" w:rsidP="00ED6D98">
      <w:pPr>
        <w:pStyle w:val="Prrafodelista"/>
        <w:numPr>
          <w:ilvl w:val="0"/>
          <w:numId w:val="9"/>
        </w:numPr>
        <w:ind w:left="567" w:hanging="283"/>
      </w:pPr>
      <w:r w:rsidRPr="003E303C">
        <w:t xml:space="preserve">Biológicas </w:t>
      </w:r>
      <w:r w:rsidR="002105AE" w:rsidRPr="003E303C">
        <w:t>(biofiltración)</w:t>
      </w:r>
    </w:p>
    <w:p w:rsidR="002105AE" w:rsidRPr="003E303C" w:rsidRDefault="002105AE" w:rsidP="002105AE"/>
    <w:p w:rsidR="002105AE" w:rsidRPr="003E303C" w:rsidRDefault="002105AE" w:rsidP="00624476">
      <w:pPr>
        <w:pStyle w:val="mediofisico3"/>
      </w:pPr>
      <w:r w:rsidRPr="003E303C">
        <w:t>2.4.1 Operaciones Físicas</w:t>
      </w:r>
    </w:p>
    <w:p w:rsidR="002105AE" w:rsidRPr="003E303C" w:rsidRDefault="002105AE" w:rsidP="00624476">
      <w:pPr>
        <w:pStyle w:val="mediofisico4"/>
      </w:pPr>
      <w:r w:rsidRPr="003E303C">
        <w:t>2.4.1.1 Separación</w:t>
      </w:r>
    </w:p>
    <w:p w:rsidR="00624476" w:rsidRPr="003E303C" w:rsidRDefault="002105AE" w:rsidP="002105AE">
      <w:r w:rsidRPr="003E303C">
        <w:t xml:space="preserve"> Se usa para eliminar partículas sólidas presentes en el aire (humos, cenizas, partículas metálicas…). </w:t>
      </w:r>
    </w:p>
    <w:p w:rsidR="00624476" w:rsidRPr="003E303C" w:rsidRDefault="002105AE" w:rsidP="002105AE">
      <w:r w:rsidRPr="003E303C">
        <w:t>La separación puede ser</w:t>
      </w:r>
      <w:r w:rsidR="00624476" w:rsidRPr="003E303C">
        <w:t>:</w:t>
      </w:r>
      <w:r w:rsidRPr="003E303C">
        <w:t xml:space="preserve"> </w:t>
      </w:r>
    </w:p>
    <w:p w:rsidR="00624476" w:rsidRPr="003E303C" w:rsidRDefault="002105AE" w:rsidP="00ED6D98">
      <w:pPr>
        <w:pStyle w:val="Prrafodelista"/>
        <w:numPr>
          <w:ilvl w:val="0"/>
          <w:numId w:val="9"/>
        </w:numPr>
        <w:ind w:left="567" w:hanging="283"/>
      </w:pPr>
      <w:r w:rsidRPr="003E303C">
        <w:rPr>
          <w:b/>
        </w:rPr>
        <w:t>m</w:t>
      </w:r>
      <w:r w:rsidRPr="003E303C">
        <w:rPr>
          <w:b/>
          <w:iCs/>
        </w:rPr>
        <w:t>ecánica</w:t>
      </w:r>
      <w:r w:rsidRPr="003E303C">
        <w:t xml:space="preserve"> (gravedad, dispersión, inercia o centrífuga), </w:t>
      </w:r>
    </w:p>
    <w:p w:rsidR="00624476" w:rsidRPr="003E303C" w:rsidRDefault="002105AE" w:rsidP="00ED6D98">
      <w:pPr>
        <w:pStyle w:val="Prrafodelista"/>
        <w:numPr>
          <w:ilvl w:val="0"/>
          <w:numId w:val="9"/>
        </w:numPr>
        <w:ind w:left="567" w:hanging="283"/>
      </w:pPr>
      <w:r w:rsidRPr="003E303C">
        <w:rPr>
          <w:b/>
          <w:iCs/>
        </w:rPr>
        <w:t>hidráulica</w:t>
      </w:r>
      <w:r w:rsidR="00624476" w:rsidRPr="003E303C">
        <w:t xml:space="preserve"> (</w:t>
      </w:r>
      <w:r w:rsidRPr="003E303C">
        <w:t>Ventur</w:t>
      </w:r>
      <w:r w:rsidR="00624476" w:rsidRPr="003E303C">
        <w:t>i</w:t>
      </w:r>
      <w:r w:rsidRPr="003E303C">
        <w:t xml:space="preserve">, lavadores, condensadores),  </w:t>
      </w:r>
    </w:p>
    <w:p w:rsidR="002105AE" w:rsidRPr="003E303C" w:rsidRDefault="002105AE" w:rsidP="00ED6D98">
      <w:pPr>
        <w:pStyle w:val="Prrafodelista"/>
        <w:numPr>
          <w:ilvl w:val="0"/>
          <w:numId w:val="9"/>
        </w:numPr>
        <w:ind w:left="567" w:hanging="283"/>
      </w:pPr>
      <w:r w:rsidRPr="003E303C">
        <w:t xml:space="preserve">por </w:t>
      </w:r>
      <w:r w:rsidRPr="003E303C">
        <w:rPr>
          <w:i/>
        </w:rPr>
        <w:t>f</w:t>
      </w:r>
      <w:r w:rsidRPr="003E303C">
        <w:rPr>
          <w:i/>
          <w:iCs/>
        </w:rPr>
        <w:t>iltros</w:t>
      </w:r>
      <w:r w:rsidRPr="003E303C">
        <w:t xml:space="preserve"> (mangas ), </w:t>
      </w:r>
      <w:r w:rsidRPr="003E303C">
        <w:rPr>
          <w:i/>
          <w:iCs/>
        </w:rPr>
        <w:t>separadores electrostáticos</w:t>
      </w:r>
      <w:r w:rsidRPr="003E303C">
        <w:t>, s</w:t>
      </w:r>
      <w:r w:rsidRPr="003E303C">
        <w:rPr>
          <w:i/>
          <w:iCs/>
        </w:rPr>
        <w:t>eparadores por ultrasonidos, sistemas combinados.</w:t>
      </w:r>
    </w:p>
    <w:p w:rsidR="002105AE" w:rsidRPr="003E303C" w:rsidRDefault="002105AE" w:rsidP="002105AE">
      <w:r w:rsidRPr="003E303C">
        <w:t xml:space="preserve"> Las operaciones de separaciones también se pueden clasificar según la propiedad que permite la separación  en filtros de mangas, ciclones y lavadores. </w:t>
      </w:r>
    </w:p>
    <w:p w:rsidR="002105AE" w:rsidRPr="003E303C" w:rsidRDefault="002105AE" w:rsidP="002105AE"/>
    <w:p w:rsidR="002105AE" w:rsidRPr="003E303C" w:rsidRDefault="002105AE" w:rsidP="00624476">
      <w:pPr>
        <w:pStyle w:val="mediofisico4"/>
      </w:pPr>
      <w:r w:rsidRPr="003E303C">
        <w:t>2.4.1.2 Condensación</w:t>
      </w:r>
    </w:p>
    <w:p w:rsidR="00624476" w:rsidRPr="003E303C" w:rsidRDefault="002105AE" w:rsidP="002105AE">
      <w:r w:rsidRPr="003E303C">
        <w:t xml:space="preserve"> Se produce o bien por entrada de calor en el sistema</w:t>
      </w:r>
      <w:r w:rsidR="00624476" w:rsidRPr="003E303C">
        <w:t>, que puede ser precedida de un incremento de presión en el sistema</w:t>
      </w:r>
      <w:r w:rsidRPr="003E303C">
        <w:t xml:space="preserve">.  </w:t>
      </w:r>
    </w:p>
    <w:p w:rsidR="00624476" w:rsidRPr="003E303C" w:rsidRDefault="002105AE" w:rsidP="002105AE">
      <w:r w:rsidRPr="003E303C">
        <w:t xml:space="preserve">Al enfriar la corriente de aire, los contaminantes con un punto de condensación bajo se condensarán antes y se podrán separar del resto. </w:t>
      </w:r>
    </w:p>
    <w:p w:rsidR="00624476" w:rsidRPr="003E303C" w:rsidRDefault="002105AE" w:rsidP="002105AE">
      <w:r w:rsidRPr="003E303C">
        <w:t>Los  condensadores pueden ser</w:t>
      </w:r>
      <w:r w:rsidR="00624476" w:rsidRPr="003E303C">
        <w:t>:</w:t>
      </w:r>
    </w:p>
    <w:p w:rsidR="00624476" w:rsidRPr="003E303C" w:rsidRDefault="00624476" w:rsidP="00ED6D98">
      <w:pPr>
        <w:pStyle w:val="Prrafodelista"/>
        <w:numPr>
          <w:ilvl w:val="0"/>
          <w:numId w:val="9"/>
        </w:numPr>
        <w:ind w:left="567" w:hanging="283"/>
      </w:pPr>
      <w:r w:rsidRPr="003E303C">
        <w:t xml:space="preserve">De </w:t>
      </w:r>
      <w:r w:rsidR="002105AE" w:rsidRPr="003E303C">
        <w:rPr>
          <w:b/>
        </w:rPr>
        <w:t>c</w:t>
      </w:r>
      <w:r w:rsidR="002105AE" w:rsidRPr="003E303C">
        <w:rPr>
          <w:b/>
          <w:iCs/>
        </w:rPr>
        <w:t>ontacto directo</w:t>
      </w:r>
      <w:r w:rsidRPr="003E303C">
        <w:t>:</w:t>
      </w:r>
      <w:r w:rsidR="002105AE" w:rsidRPr="003E303C">
        <w:t xml:space="preserve"> la corriente de enfriamiento se pone directamente en conta</w:t>
      </w:r>
      <w:r w:rsidRPr="003E303C">
        <w:t>cto con la corriente caliente.</w:t>
      </w:r>
      <w:r w:rsidR="002105AE" w:rsidRPr="003E303C">
        <w:t xml:space="preserve"> </w:t>
      </w:r>
    </w:p>
    <w:p w:rsidR="002105AE" w:rsidRPr="003E303C" w:rsidRDefault="00624476" w:rsidP="00ED6D98">
      <w:pPr>
        <w:pStyle w:val="Prrafodelista"/>
        <w:numPr>
          <w:ilvl w:val="0"/>
          <w:numId w:val="9"/>
        </w:numPr>
        <w:ind w:left="567" w:hanging="283"/>
      </w:pPr>
      <w:r w:rsidRPr="003E303C">
        <w:t>D</w:t>
      </w:r>
      <w:r w:rsidR="002105AE" w:rsidRPr="003E303C">
        <w:t xml:space="preserve">e </w:t>
      </w:r>
      <w:r w:rsidR="002105AE" w:rsidRPr="003E303C">
        <w:rPr>
          <w:b/>
        </w:rPr>
        <w:t>c</w:t>
      </w:r>
      <w:r w:rsidR="002105AE" w:rsidRPr="003E303C">
        <w:rPr>
          <w:b/>
          <w:iCs/>
        </w:rPr>
        <w:t>ontacto indirecto</w:t>
      </w:r>
      <w:r w:rsidRPr="003E303C">
        <w:rPr>
          <w:b/>
          <w:iCs/>
        </w:rPr>
        <w:t>:</w:t>
      </w:r>
      <w:r w:rsidR="002105AE" w:rsidRPr="003E303C">
        <w:t xml:space="preserve"> el aire caliente se hace circular por el interior de largos tubos que están re</w:t>
      </w:r>
      <w:r w:rsidRPr="003E303C">
        <w:t>frigerados normalmente con agua.</w:t>
      </w:r>
    </w:p>
    <w:p w:rsidR="002105AE" w:rsidRPr="003E303C" w:rsidRDefault="002105AE" w:rsidP="002105AE"/>
    <w:p w:rsidR="002105AE" w:rsidRPr="003E303C" w:rsidRDefault="002105AE" w:rsidP="004B6AF4">
      <w:pPr>
        <w:pStyle w:val="mediofisico3"/>
      </w:pPr>
      <w:r w:rsidRPr="003E303C">
        <w:t>2.4</w:t>
      </w:r>
      <w:r w:rsidR="004B6AF4" w:rsidRPr="003E303C">
        <w:t>.2</w:t>
      </w:r>
      <w:r w:rsidRPr="003E303C">
        <w:t xml:space="preserve"> Operaciones Químicas</w:t>
      </w:r>
    </w:p>
    <w:p w:rsidR="002105AE" w:rsidRPr="003E303C" w:rsidRDefault="002105AE" w:rsidP="004B6AF4">
      <w:pPr>
        <w:pStyle w:val="mediofisico4"/>
      </w:pPr>
      <w:r w:rsidRPr="003E303C">
        <w:t xml:space="preserve">2.4.2.1 Absorción </w:t>
      </w:r>
    </w:p>
    <w:p w:rsidR="00E75EE8" w:rsidRPr="003E303C" w:rsidRDefault="002105AE" w:rsidP="002105AE">
      <w:r w:rsidRPr="003E303C">
        <w:t xml:space="preserve"> Es una transferencia de moléculas de una fase gaseosa a una fase líquida. </w:t>
      </w:r>
    </w:p>
    <w:p w:rsidR="00E75EE8" w:rsidRPr="003E303C" w:rsidRDefault="002105AE" w:rsidP="002105AE">
      <w:r w:rsidRPr="003E303C">
        <w:t xml:space="preserve">Cuando es una operación física, el agente contaminante se disuelve en el líquido absorbente sin reaccionar con </w:t>
      </w:r>
      <w:r w:rsidR="00E75EE8" w:rsidRPr="003E303C">
        <w:t>él</w:t>
      </w:r>
      <w:r w:rsidRPr="003E303C">
        <w:t>, mientras</w:t>
      </w:r>
      <w:r w:rsidR="00E75EE8" w:rsidRPr="003E303C">
        <w:t xml:space="preserve"> </w:t>
      </w:r>
      <w:r w:rsidRPr="003E303C">
        <w:t xml:space="preserve">que cuando es una operación química, el contaminante reacciona con el líquido absorbente. </w:t>
      </w:r>
    </w:p>
    <w:p w:rsidR="00E75EE8" w:rsidRPr="003E303C" w:rsidRDefault="002105AE" w:rsidP="002105AE">
      <w:r w:rsidRPr="003E303C">
        <w:t xml:space="preserve">Tanto el líquido como el gas se hacen pasar, a contracorriente, a través de una columna rellena de un material sólido. El material de relleno de la columna se elige de tal manera que sea </w:t>
      </w:r>
      <w:r w:rsidR="00E75EE8" w:rsidRPr="003E303C">
        <w:t>estable y muestre una alta superficie específica</w:t>
      </w:r>
      <w:r w:rsidRPr="003E303C">
        <w:t xml:space="preserve">, p.ej: porcelana, aluminio, plástico, etc. </w:t>
      </w:r>
    </w:p>
    <w:p w:rsidR="00E75EE8" w:rsidRPr="003E303C" w:rsidRDefault="00E75EE8" w:rsidP="002105AE"/>
    <w:p w:rsidR="00E75EE8" w:rsidRPr="003E303C" w:rsidRDefault="002105AE" w:rsidP="002105AE">
      <w:r w:rsidRPr="003E303C">
        <w:t>Los tipos de unidades de absorción más usados son</w:t>
      </w:r>
      <w:r w:rsidR="00E75EE8" w:rsidRPr="003E303C">
        <w:t>:</w:t>
      </w:r>
    </w:p>
    <w:p w:rsidR="00E75EE8" w:rsidRPr="003E303C" w:rsidRDefault="002105AE" w:rsidP="00ED6D98">
      <w:pPr>
        <w:pStyle w:val="Prrafodelista"/>
        <w:numPr>
          <w:ilvl w:val="0"/>
          <w:numId w:val="4"/>
        </w:numPr>
        <w:ind w:left="567" w:hanging="283"/>
      </w:pPr>
      <w:r w:rsidRPr="003E303C">
        <w:t xml:space="preserve">la </w:t>
      </w:r>
      <w:r w:rsidRPr="003E303C">
        <w:rPr>
          <w:b/>
        </w:rPr>
        <w:t>t</w:t>
      </w:r>
      <w:r w:rsidRPr="003E303C">
        <w:rPr>
          <w:b/>
          <w:iCs/>
        </w:rPr>
        <w:t>orre de relleno</w:t>
      </w:r>
      <w:r w:rsidR="00E75EE8" w:rsidRPr="003E303C">
        <w:rPr>
          <w:iCs/>
        </w:rPr>
        <w:t xml:space="preserve"> (sillas Bert, anillos Rasching, rejas de madera,…)</w:t>
      </w:r>
    </w:p>
    <w:p w:rsidR="00E75EE8" w:rsidRPr="003E303C" w:rsidRDefault="002105AE" w:rsidP="00ED6D98">
      <w:pPr>
        <w:pStyle w:val="Prrafodelista"/>
        <w:numPr>
          <w:ilvl w:val="0"/>
          <w:numId w:val="4"/>
        </w:numPr>
        <w:ind w:left="567" w:hanging="283"/>
      </w:pPr>
      <w:r w:rsidRPr="003E303C">
        <w:t xml:space="preserve">las </w:t>
      </w:r>
      <w:r w:rsidRPr="003E303C">
        <w:rPr>
          <w:b/>
        </w:rPr>
        <w:t>to</w:t>
      </w:r>
      <w:r w:rsidRPr="003E303C">
        <w:rPr>
          <w:b/>
          <w:iCs/>
        </w:rPr>
        <w:t>rres de plato</w:t>
      </w:r>
      <w:r w:rsidR="00E75EE8" w:rsidRPr="003E303C">
        <w:t xml:space="preserve"> (campanas de burbujeo, platos perforados,…)</w:t>
      </w:r>
      <w:r w:rsidRPr="003E303C">
        <w:t xml:space="preserve"> </w:t>
      </w:r>
    </w:p>
    <w:p w:rsidR="00E75EE8" w:rsidRPr="003E303C" w:rsidRDefault="002105AE" w:rsidP="00ED6D98">
      <w:pPr>
        <w:pStyle w:val="Prrafodelista"/>
        <w:numPr>
          <w:ilvl w:val="0"/>
          <w:numId w:val="4"/>
        </w:numPr>
        <w:ind w:left="567" w:hanging="283"/>
      </w:pPr>
      <w:r w:rsidRPr="003E303C">
        <w:rPr>
          <w:i/>
          <w:iCs/>
        </w:rPr>
        <w:t xml:space="preserve">la </w:t>
      </w:r>
      <w:r w:rsidRPr="003E303C">
        <w:rPr>
          <w:b/>
          <w:iCs/>
        </w:rPr>
        <w:t>dispersión hidráulica</w:t>
      </w:r>
      <w:r w:rsidR="00E75EE8" w:rsidRPr="003E303C">
        <w:t xml:space="preserve"> (pulverización, ciclón, lavador tipo venturi,..)</w:t>
      </w:r>
    </w:p>
    <w:p w:rsidR="00E75EE8" w:rsidRPr="003E303C" w:rsidRDefault="002105AE" w:rsidP="00ED6D98">
      <w:pPr>
        <w:pStyle w:val="Prrafodelista"/>
        <w:numPr>
          <w:ilvl w:val="0"/>
          <w:numId w:val="4"/>
        </w:numPr>
        <w:ind w:left="567" w:hanging="283"/>
      </w:pPr>
      <w:r w:rsidRPr="003E303C">
        <w:t xml:space="preserve">la </w:t>
      </w:r>
      <w:r w:rsidRPr="003E303C">
        <w:rPr>
          <w:b/>
        </w:rPr>
        <w:t>d</w:t>
      </w:r>
      <w:r w:rsidRPr="003E303C">
        <w:rPr>
          <w:b/>
          <w:iCs/>
        </w:rPr>
        <w:t>ispersión mecánica</w:t>
      </w:r>
      <w:r w:rsidR="00E75EE8" w:rsidRPr="003E303C">
        <w:t xml:space="preserve"> (tanques agitados, lavador de Feld)</w:t>
      </w:r>
    </w:p>
    <w:p w:rsidR="002105AE" w:rsidRPr="003E303C" w:rsidRDefault="002105AE" w:rsidP="00ED6D98">
      <w:pPr>
        <w:pStyle w:val="Prrafodelista"/>
        <w:numPr>
          <w:ilvl w:val="0"/>
          <w:numId w:val="4"/>
        </w:numPr>
        <w:ind w:left="567" w:hanging="283"/>
      </w:pPr>
      <w:r w:rsidRPr="003E303C">
        <w:t xml:space="preserve">el </w:t>
      </w:r>
      <w:r w:rsidRPr="003E303C">
        <w:rPr>
          <w:b/>
          <w:iCs/>
        </w:rPr>
        <w:t xml:space="preserve">Lecho </w:t>
      </w:r>
      <w:r w:rsidR="00E75EE8" w:rsidRPr="003E303C">
        <w:rPr>
          <w:b/>
          <w:iCs/>
        </w:rPr>
        <w:t>f</w:t>
      </w:r>
      <w:r w:rsidRPr="003E303C">
        <w:rPr>
          <w:b/>
          <w:iCs/>
        </w:rPr>
        <w:t>luidizado</w:t>
      </w:r>
      <w:r w:rsidR="00E75EE8" w:rsidRPr="003E303C">
        <w:rPr>
          <w:iCs/>
        </w:rPr>
        <w:t xml:space="preserve"> (lecho turbulento de esferas huecas, bolas de vidrio)</w:t>
      </w:r>
      <w:r w:rsidRPr="003E303C">
        <w:rPr>
          <w:i/>
          <w:iCs/>
        </w:rPr>
        <w:t>.</w:t>
      </w:r>
    </w:p>
    <w:p w:rsidR="00E75EE8" w:rsidRPr="003E303C" w:rsidRDefault="002105AE" w:rsidP="002105AE">
      <w:r w:rsidRPr="003E303C">
        <w:t xml:space="preserve"> </w:t>
      </w:r>
    </w:p>
    <w:p w:rsidR="002105AE" w:rsidRPr="003E303C" w:rsidRDefault="002105AE" w:rsidP="002105AE">
      <w:r w:rsidRPr="003E303C">
        <w:t xml:space="preserve">Las soluciones más usadas como </w:t>
      </w:r>
      <w:r w:rsidR="00E75EE8" w:rsidRPr="003E303C">
        <w:rPr>
          <w:b/>
        </w:rPr>
        <w:t>di</w:t>
      </w:r>
      <w:r w:rsidRPr="003E303C">
        <w:rPr>
          <w:b/>
          <w:bCs/>
          <w:iCs/>
        </w:rPr>
        <w:t>solventes</w:t>
      </w:r>
      <w:r w:rsidRPr="003E303C">
        <w:rPr>
          <w:b/>
          <w:bCs/>
          <w:i/>
          <w:iCs/>
        </w:rPr>
        <w:t xml:space="preserve"> </w:t>
      </w:r>
      <w:r w:rsidRPr="003E303C">
        <w:rPr>
          <w:bCs/>
          <w:iCs/>
        </w:rPr>
        <w:t>son</w:t>
      </w:r>
      <w:r w:rsidRPr="003E303C">
        <w:t>:</w:t>
      </w:r>
      <w:r w:rsidR="00200CE9" w:rsidRPr="003E303C">
        <w:t xml:space="preserve"> agua (</w:t>
      </w:r>
      <w:r w:rsidRPr="003E303C">
        <w:t>H</w:t>
      </w:r>
      <w:r w:rsidRPr="003E303C">
        <w:rPr>
          <w:vertAlign w:val="subscript"/>
        </w:rPr>
        <w:t>2</w:t>
      </w:r>
      <w:r w:rsidRPr="003E303C">
        <w:t>O</w:t>
      </w:r>
      <w:r w:rsidR="00200CE9" w:rsidRPr="003E303C">
        <w:t>)</w:t>
      </w:r>
      <w:r w:rsidRPr="003E303C">
        <w:t xml:space="preserve">, </w:t>
      </w:r>
      <w:r w:rsidR="00200CE9" w:rsidRPr="003E303C">
        <w:t>sosa (</w:t>
      </w:r>
      <w:r w:rsidRPr="003E303C">
        <w:t>H</w:t>
      </w:r>
      <w:r w:rsidRPr="003E303C">
        <w:rPr>
          <w:vertAlign w:val="subscript"/>
        </w:rPr>
        <w:t>2</w:t>
      </w:r>
      <w:r w:rsidRPr="003E303C">
        <w:t>O(NaOH)</w:t>
      </w:r>
      <w:r w:rsidR="00200CE9" w:rsidRPr="003E303C">
        <w:t>)</w:t>
      </w:r>
      <w:r w:rsidRPr="003E303C">
        <w:t xml:space="preserve">, </w:t>
      </w:r>
      <w:r w:rsidR="00200CE9" w:rsidRPr="003E303C">
        <w:t>suspensión carbonato cálcico (</w:t>
      </w:r>
      <w:r w:rsidRPr="003E303C">
        <w:t>H</w:t>
      </w:r>
      <w:r w:rsidRPr="003E303C">
        <w:rPr>
          <w:vertAlign w:val="subscript"/>
        </w:rPr>
        <w:t>2</w:t>
      </w:r>
      <w:r w:rsidRPr="003E303C">
        <w:t>O(CaCO</w:t>
      </w:r>
      <w:r w:rsidRPr="003E303C">
        <w:rPr>
          <w:vertAlign w:val="subscript"/>
        </w:rPr>
        <w:t>3</w:t>
      </w:r>
      <w:r w:rsidRPr="003E303C">
        <w:t>)</w:t>
      </w:r>
      <w:r w:rsidR="00200CE9" w:rsidRPr="003E303C">
        <w:t>)</w:t>
      </w:r>
      <w:r w:rsidRPr="003E303C">
        <w:t xml:space="preserve">, </w:t>
      </w:r>
      <w:r w:rsidR="00200CE9" w:rsidRPr="003E303C">
        <w:t>suspensión hidróxido cálcico (</w:t>
      </w:r>
      <w:r w:rsidRPr="003E303C">
        <w:t>H</w:t>
      </w:r>
      <w:r w:rsidRPr="003E303C">
        <w:rPr>
          <w:vertAlign w:val="subscript"/>
        </w:rPr>
        <w:t>2</w:t>
      </w:r>
      <w:r w:rsidRPr="003E303C">
        <w:t>O(Ca(OH)</w:t>
      </w:r>
      <w:r w:rsidRPr="003E303C">
        <w:rPr>
          <w:vertAlign w:val="subscript"/>
        </w:rPr>
        <w:t>2</w:t>
      </w:r>
      <w:r w:rsidRPr="003E303C">
        <w:t>)</w:t>
      </w:r>
      <w:r w:rsidR="00200CE9" w:rsidRPr="003E303C">
        <w:t>), disolventes orgánicos, aminas,…</w:t>
      </w:r>
    </w:p>
    <w:p w:rsidR="00200CE9" w:rsidRPr="003E303C" w:rsidRDefault="00200CE9" w:rsidP="002105AE"/>
    <w:p w:rsidR="002105AE" w:rsidRPr="003E303C" w:rsidRDefault="002105AE" w:rsidP="002105AE">
      <w:r w:rsidRPr="003E303C">
        <w:t xml:space="preserve"> Los gases que se eliminan mediante estos procedimientos son: H</w:t>
      </w:r>
      <w:r w:rsidRPr="003E303C">
        <w:rPr>
          <w:vertAlign w:val="subscript"/>
        </w:rPr>
        <w:t>2</w:t>
      </w:r>
      <w:r w:rsidRPr="003E303C">
        <w:t>S, CO</w:t>
      </w:r>
      <w:r w:rsidRPr="003E303C">
        <w:rPr>
          <w:vertAlign w:val="subscript"/>
        </w:rPr>
        <w:t>2</w:t>
      </w:r>
      <w:r w:rsidRPr="003E303C">
        <w:t>, NH</w:t>
      </w:r>
      <w:r w:rsidRPr="003E303C">
        <w:rPr>
          <w:vertAlign w:val="subscript"/>
        </w:rPr>
        <w:t>3</w:t>
      </w:r>
      <w:r w:rsidRPr="003E303C">
        <w:t>, SO</w:t>
      </w:r>
      <w:r w:rsidRPr="003E303C">
        <w:rPr>
          <w:vertAlign w:val="subscript"/>
        </w:rPr>
        <w:t>2</w:t>
      </w:r>
      <w:r w:rsidRPr="003E303C">
        <w:t>, NO, NO</w:t>
      </w:r>
      <w:r w:rsidRPr="003E303C">
        <w:rPr>
          <w:vertAlign w:val="subscript"/>
        </w:rPr>
        <w:t>x</w:t>
      </w:r>
      <w:r w:rsidRPr="003E303C">
        <w:t xml:space="preserve">, HCl, HF, HBr, HCN, </w:t>
      </w:r>
      <w:r w:rsidR="00200CE9" w:rsidRPr="003E303C">
        <w:t>benceno</w:t>
      </w:r>
      <w:r w:rsidRPr="003E303C">
        <w:t xml:space="preserve">, </w:t>
      </w:r>
      <w:r w:rsidR="00200CE9" w:rsidRPr="003E303C">
        <w:t>tolueno</w:t>
      </w:r>
      <w:r w:rsidRPr="003E303C">
        <w:t xml:space="preserve">, </w:t>
      </w:r>
      <w:r w:rsidR="00200CE9" w:rsidRPr="003E303C">
        <w:t>metanol</w:t>
      </w:r>
      <w:r w:rsidRPr="003E303C">
        <w:t>.</w:t>
      </w:r>
    </w:p>
    <w:p w:rsidR="002105AE" w:rsidRPr="003E303C" w:rsidRDefault="002105AE" w:rsidP="002105AE"/>
    <w:p w:rsidR="002105AE" w:rsidRPr="003E303C" w:rsidRDefault="00200CE9" w:rsidP="00200CE9">
      <w:pPr>
        <w:pStyle w:val="mediofisico4"/>
      </w:pPr>
      <w:r w:rsidRPr="003E303C">
        <w:t>2.4.2.2</w:t>
      </w:r>
      <w:r w:rsidR="002105AE" w:rsidRPr="003E303C">
        <w:t xml:space="preserve"> Adsorción</w:t>
      </w:r>
    </w:p>
    <w:p w:rsidR="002105AE" w:rsidRPr="003E303C" w:rsidRDefault="002105AE" w:rsidP="002105AE">
      <w:r w:rsidRPr="003E303C">
        <w:t xml:space="preserve"> Es una transferencia de moléculas de una fase gaseosa a una fase sólida. Puede ser física o química.</w:t>
      </w:r>
    </w:p>
    <w:p w:rsidR="002105AE" w:rsidRPr="003E303C" w:rsidRDefault="002105AE" w:rsidP="002105AE">
      <w:r w:rsidRPr="003E303C">
        <w:t xml:space="preserve"> Esta operación se realiza en reactores que están rellenos del material adsorbente (</w:t>
      </w:r>
      <w:r w:rsidRPr="003E303C">
        <w:rPr>
          <w:b/>
          <w:bCs/>
          <w:iCs/>
        </w:rPr>
        <w:t>carbón activo, gel de alúmina, zeolitas</w:t>
      </w:r>
      <w:r w:rsidRPr="003E303C">
        <w:t xml:space="preserve"> </w:t>
      </w:r>
      <w:r w:rsidRPr="003E303C">
        <w:rPr>
          <w:b/>
          <w:bCs/>
          <w:iCs/>
        </w:rPr>
        <w:t>sintéticas, etc</w:t>
      </w:r>
      <w:r w:rsidR="007040E6" w:rsidRPr="003E303C">
        <w:t>.</w:t>
      </w:r>
      <w:r w:rsidRPr="003E303C">
        <w:t>) a través del cual, se hace circular el aire contaminado.</w:t>
      </w:r>
    </w:p>
    <w:p w:rsidR="007040E6" w:rsidRPr="003E303C" w:rsidRDefault="007040E6" w:rsidP="002105AE">
      <w:r w:rsidRPr="003E303C">
        <w:t>El tratamiento inverso para separar el adsorbato del adsorbente se denomina desorción</w:t>
      </w:r>
      <w:r w:rsidR="00D841EE" w:rsidRPr="003E303C">
        <w:t>, y permite obtener una corriente concentrada del contaminante, que puede tratarse por combustión para eliminarlo.</w:t>
      </w:r>
    </w:p>
    <w:p w:rsidR="002105AE" w:rsidRPr="003E303C" w:rsidRDefault="002105AE" w:rsidP="002105AE"/>
    <w:p w:rsidR="002105AE" w:rsidRPr="003E303C" w:rsidRDefault="002105AE" w:rsidP="00D841EE">
      <w:pPr>
        <w:pStyle w:val="mediofisico4"/>
      </w:pPr>
      <w:r w:rsidRPr="003E303C">
        <w:t>2.4.2.3 Combustión</w:t>
      </w:r>
    </w:p>
    <w:p w:rsidR="004779EB" w:rsidRPr="003E303C" w:rsidRDefault="002105AE" w:rsidP="002105AE">
      <w:r w:rsidRPr="003E303C">
        <w:t xml:space="preserve"> Es una oxidación rápida de los compuestos orgánicos del aire en presencia de oxígeno, para dar lugar a </w:t>
      </w:r>
      <w:r w:rsidR="004779EB" w:rsidRPr="003E303C">
        <w:t>CO</w:t>
      </w:r>
      <w:r w:rsidR="004779EB" w:rsidRPr="003E303C">
        <w:rPr>
          <w:vertAlign w:val="subscript"/>
        </w:rPr>
        <w:t>2</w:t>
      </w:r>
      <w:r w:rsidR="004779EB" w:rsidRPr="003E303C">
        <w:t>, H</w:t>
      </w:r>
      <w:r w:rsidR="004779EB" w:rsidRPr="003E303C">
        <w:rPr>
          <w:vertAlign w:val="subscript"/>
        </w:rPr>
        <w:t>2</w:t>
      </w:r>
      <w:r w:rsidR="004779EB" w:rsidRPr="003E303C">
        <w:t>O, NO</w:t>
      </w:r>
      <w:r w:rsidR="004779EB" w:rsidRPr="003E303C">
        <w:rPr>
          <w:vertAlign w:val="subscript"/>
        </w:rPr>
        <w:t>x</w:t>
      </w:r>
      <w:r w:rsidR="004779EB" w:rsidRPr="003E303C">
        <w:t xml:space="preserve"> y SO</w:t>
      </w:r>
      <w:r w:rsidR="004779EB" w:rsidRPr="003E303C">
        <w:rPr>
          <w:vertAlign w:val="subscript"/>
        </w:rPr>
        <w:t>x</w:t>
      </w:r>
      <w:r w:rsidR="004779EB" w:rsidRPr="003E303C">
        <w:t>.</w:t>
      </w:r>
      <w:r w:rsidRPr="003E303C">
        <w:t xml:space="preserve">  </w:t>
      </w:r>
    </w:p>
    <w:p w:rsidR="002105AE" w:rsidRPr="003E303C" w:rsidRDefault="002105AE" w:rsidP="002105AE">
      <w:r w:rsidRPr="003E303C">
        <w:t>La combustión térmica se realiza a altas temperaturas &lt;1800ºC (</w:t>
      </w:r>
      <w:r w:rsidRPr="003E303C">
        <w:rPr>
          <w:b/>
          <w:bCs/>
        </w:rPr>
        <w:t>antorchas</w:t>
      </w:r>
      <w:r w:rsidRPr="003E303C">
        <w:t>) para el caso de elevadas concentraciones de contaminantes y a  bajas temperaturas &lt;800ºC (</w:t>
      </w:r>
      <w:r w:rsidRPr="003E303C">
        <w:rPr>
          <w:b/>
          <w:bCs/>
        </w:rPr>
        <w:t>reactores</w:t>
      </w:r>
      <w:r w:rsidRPr="003E303C">
        <w:t>) para el caso de bajas concentraciones de contaminantes. Si se realiza con catalizadores en la cámara de combustión, la temperatura se rebaja a &lt;500ºC .</w:t>
      </w:r>
    </w:p>
    <w:p w:rsidR="002105AE" w:rsidRPr="003E303C" w:rsidRDefault="002105AE" w:rsidP="002105AE"/>
    <w:p w:rsidR="002105AE" w:rsidRPr="003E303C" w:rsidRDefault="004779EB" w:rsidP="004779EB">
      <w:pPr>
        <w:pStyle w:val="mediofisico4"/>
      </w:pPr>
      <w:r w:rsidRPr="003E303C">
        <w:t>2.4.2.4</w:t>
      </w:r>
      <w:r w:rsidR="002105AE" w:rsidRPr="003E303C">
        <w:t xml:space="preserve"> Tratamientos Químicos Específicos</w:t>
      </w:r>
    </w:p>
    <w:p w:rsidR="002105AE" w:rsidRPr="003E303C" w:rsidRDefault="002105AE" w:rsidP="002105AE">
      <w:pPr>
        <w:rPr>
          <w:bCs/>
          <w:iCs/>
        </w:rPr>
      </w:pPr>
      <w:r w:rsidRPr="003E303C">
        <w:rPr>
          <w:bCs/>
          <w:iCs/>
        </w:rPr>
        <w:t>Son los utilizados para un contaminante</w:t>
      </w:r>
      <w:r w:rsidRPr="003E303C">
        <w:rPr>
          <w:b/>
          <w:bCs/>
          <w:iCs/>
        </w:rPr>
        <w:t xml:space="preserve"> </w:t>
      </w:r>
      <w:r w:rsidRPr="003E303C">
        <w:rPr>
          <w:bCs/>
          <w:iCs/>
        </w:rPr>
        <w:t>determinado en gases de origen industrial, como la eliminación del dióxido d</w:t>
      </w:r>
      <w:r w:rsidR="00DB4305" w:rsidRPr="003E303C">
        <w:rPr>
          <w:bCs/>
          <w:iCs/>
        </w:rPr>
        <w:t>e azufre en gases de combustión, con una suspensión de cal en agua, obteniéndose sulfato cálcico.</w:t>
      </w:r>
    </w:p>
    <w:p w:rsidR="00DB4305" w:rsidRPr="003E303C" w:rsidRDefault="00DB4305" w:rsidP="002105AE">
      <w:pPr>
        <w:rPr>
          <w:bCs/>
          <w:iCs/>
        </w:rPr>
      </w:pPr>
      <w:r w:rsidRPr="003E303C">
        <w:rPr>
          <w:bCs/>
          <w:iCs/>
        </w:rPr>
        <w:t>Este tratamiento se realiza en una torre, llevando los flujos en contracorriente y eliminando los sólidos en la base.</w:t>
      </w:r>
    </w:p>
    <w:p w:rsidR="00DB4305" w:rsidRPr="003E303C" w:rsidRDefault="00DB4305" w:rsidP="002105AE">
      <w:r w:rsidRPr="003E303C">
        <w:rPr>
          <w:bCs/>
          <w:iCs/>
        </w:rPr>
        <w:t>También los óxidos de nitrógeno reaccionan con amoníaco, produciéndose nitrógeno y agua, en presencia de un catalizador adecuado, a 300 - 400 ºC.</w:t>
      </w:r>
    </w:p>
    <w:p w:rsidR="002105AE" w:rsidRPr="003E303C" w:rsidRDefault="002105AE" w:rsidP="002105AE"/>
    <w:p w:rsidR="007B6951" w:rsidRPr="003E303C" w:rsidRDefault="007B6951" w:rsidP="002105AE"/>
    <w:p w:rsidR="007B6951" w:rsidRPr="003E303C" w:rsidRDefault="007B6951" w:rsidP="002105AE"/>
    <w:p w:rsidR="007B6951" w:rsidRPr="003E303C" w:rsidRDefault="007B6951" w:rsidP="002105AE"/>
    <w:p w:rsidR="002105AE" w:rsidRPr="003E303C" w:rsidRDefault="00DB4305" w:rsidP="00DB4305">
      <w:pPr>
        <w:pStyle w:val="mediofisico3"/>
      </w:pPr>
      <w:r w:rsidRPr="003E303C">
        <w:t>2.4.3</w:t>
      </w:r>
      <w:r w:rsidR="002105AE" w:rsidRPr="003E303C">
        <w:t xml:space="preserve"> Procesos biológicos</w:t>
      </w:r>
    </w:p>
    <w:p w:rsidR="002105AE" w:rsidRPr="003E303C" w:rsidRDefault="00DB4305" w:rsidP="00DB4305">
      <w:pPr>
        <w:pStyle w:val="mediofisico4"/>
      </w:pPr>
      <w:r w:rsidRPr="003E303C">
        <w:t>2.4.3.1</w:t>
      </w:r>
      <w:r w:rsidR="002105AE" w:rsidRPr="003E303C">
        <w:t xml:space="preserve"> Biofiltración</w:t>
      </w:r>
    </w:p>
    <w:p w:rsidR="005E115D" w:rsidRPr="003E303C" w:rsidRDefault="002105AE" w:rsidP="002105AE">
      <w:r w:rsidRPr="003E303C">
        <w:t xml:space="preserve">Se usa para realizar el tratamiento de compuestos volátiles orgánicos o inorgánicos presentes en un gas determinado mediante la acción de los microorganismos. </w:t>
      </w:r>
    </w:p>
    <w:p w:rsidR="005E115D" w:rsidRPr="003E303C" w:rsidRDefault="002105AE" w:rsidP="002105AE">
      <w:r w:rsidRPr="003E303C">
        <w:t xml:space="preserve">Existen tres tipos básicos (biolavadores, los filtros percoladores y los biofiltros). </w:t>
      </w:r>
      <w:r w:rsidR="005E115D" w:rsidRPr="003E303C">
        <w:t>Se diferencian por la naturaleza del soporte, presencia o ausencia de fase líquida móvil y por sus capacidades para tratar los contaminantes.</w:t>
      </w:r>
    </w:p>
    <w:p w:rsidR="005E115D" w:rsidRPr="003E303C" w:rsidRDefault="005E115D" w:rsidP="002105AE"/>
    <w:p w:rsidR="005E115D" w:rsidRPr="003E303C" w:rsidRDefault="002105AE" w:rsidP="002105AE">
      <w:r w:rsidRPr="003E303C">
        <w:t xml:space="preserve">El </w:t>
      </w:r>
      <w:r w:rsidRPr="003E303C">
        <w:rPr>
          <w:b/>
        </w:rPr>
        <w:t>biolavado</w:t>
      </w:r>
      <w:r w:rsidRPr="003E303C">
        <w:t xml:space="preserve"> se realiza en dos etapas</w:t>
      </w:r>
      <w:r w:rsidR="005E115D" w:rsidRPr="003E303C">
        <w:t>:</w:t>
      </w:r>
    </w:p>
    <w:p w:rsidR="005E115D" w:rsidRPr="003E303C" w:rsidRDefault="005E115D" w:rsidP="00ED6D98">
      <w:pPr>
        <w:pStyle w:val="Prrafodelista"/>
        <w:numPr>
          <w:ilvl w:val="0"/>
          <w:numId w:val="9"/>
        </w:numPr>
        <w:ind w:left="567" w:hanging="283"/>
      </w:pPr>
      <w:r w:rsidRPr="003E303C">
        <w:t>Primero el gas entra en contacto con una fase líquida que absorbe los contaminantes.</w:t>
      </w:r>
    </w:p>
    <w:p w:rsidR="005E115D" w:rsidRPr="003E303C" w:rsidRDefault="005E115D" w:rsidP="00ED6D98">
      <w:pPr>
        <w:pStyle w:val="Prrafodelista"/>
        <w:numPr>
          <w:ilvl w:val="0"/>
          <w:numId w:val="9"/>
        </w:numPr>
        <w:ind w:left="567" w:hanging="283"/>
      </w:pPr>
      <w:r w:rsidRPr="003E303C">
        <w:t>Después el líquido es tratado mediante un proceso biológico tradicional.</w:t>
      </w:r>
    </w:p>
    <w:p w:rsidR="005E115D" w:rsidRPr="003E303C" w:rsidRDefault="005E115D" w:rsidP="005E115D">
      <w:pPr>
        <w:pStyle w:val="Prrafodelista"/>
        <w:ind w:left="567" w:firstLine="0"/>
      </w:pPr>
    </w:p>
    <w:p w:rsidR="007B608E" w:rsidRPr="003E303C" w:rsidRDefault="007B608E" w:rsidP="005E115D">
      <w:pPr>
        <w:pStyle w:val="Prrafodelista"/>
        <w:ind w:left="0"/>
      </w:pPr>
      <w:r w:rsidRPr="003E303C">
        <w:t xml:space="preserve">Los </w:t>
      </w:r>
      <w:r w:rsidRPr="003E303C">
        <w:rPr>
          <w:b/>
        </w:rPr>
        <w:t>filtros percoladores</w:t>
      </w:r>
      <w:r w:rsidRPr="003E303C">
        <w:t xml:space="preserve"> realizan la absorción y la degradación en una sola etapa. El gas contaminado y el medio de cultivo líquido circulan dentro de una columna a contracorriente.</w:t>
      </w:r>
    </w:p>
    <w:p w:rsidR="007B608E" w:rsidRPr="003E303C" w:rsidRDefault="007B608E" w:rsidP="005E115D">
      <w:pPr>
        <w:pStyle w:val="Prrafodelista"/>
        <w:ind w:left="0"/>
      </w:pPr>
    </w:p>
    <w:p w:rsidR="002105AE" w:rsidRPr="003E303C" w:rsidRDefault="002105AE" w:rsidP="005E115D">
      <w:pPr>
        <w:pStyle w:val="Prrafodelista"/>
        <w:ind w:left="0"/>
      </w:pPr>
      <w:r w:rsidRPr="003E303C">
        <w:t xml:space="preserve">La </w:t>
      </w:r>
      <w:r w:rsidRPr="003E303C">
        <w:rPr>
          <w:b/>
        </w:rPr>
        <w:t>biofiltración</w:t>
      </w:r>
      <w:r w:rsidRPr="003E303C">
        <w:t xml:space="preserve"> es la técnica </w:t>
      </w:r>
      <w:r w:rsidR="007B608E" w:rsidRPr="003E303C">
        <w:t>más</w:t>
      </w:r>
      <w:r w:rsidRPr="003E303C">
        <w:t xml:space="preserve"> utilizada.</w:t>
      </w:r>
    </w:p>
    <w:p w:rsidR="002105AE" w:rsidRPr="003E303C" w:rsidRDefault="002105AE" w:rsidP="002105AE"/>
    <w:p w:rsidR="002105AE" w:rsidRPr="003E303C" w:rsidRDefault="002105AE" w:rsidP="007B608E">
      <w:pPr>
        <w:pStyle w:val="mediofisico2"/>
      </w:pPr>
      <w:r w:rsidRPr="003E303C">
        <w:t>2.5 Tratamiento de Suelos</w:t>
      </w:r>
    </w:p>
    <w:p w:rsidR="009502ED" w:rsidRPr="003E303C" w:rsidRDefault="002105AE" w:rsidP="002105AE">
      <w:r w:rsidRPr="003E303C">
        <w:t xml:space="preserve"> Los suelos tienen una gran capacidad de regeneración debido a los microorganismos y a las plantas. Se contaminan por: vertidos incontrolados, agricultura e industria.  </w:t>
      </w:r>
    </w:p>
    <w:p w:rsidR="009502ED" w:rsidRPr="003E303C" w:rsidRDefault="009502ED" w:rsidP="002105AE"/>
    <w:p w:rsidR="009502ED" w:rsidRPr="003E303C" w:rsidRDefault="002105AE" w:rsidP="002105AE">
      <w:r w:rsidRPr="003E303C">
        <w:t>Los tratamientos pueden ser</w:t>
      </w:r>
      <w:r w:rsidR="009502ED" w:rsidRPr="003E303C">
        <w:t>:</w:t>
      </w:r>
    </w:p>
    <w:p w:rsidR="009502ED" w:rsidRPr="003E303C" w:rsidRDefault="009502ED" w:rsidP="002105AE">
      <w:pPr>
        <w:rPr>
          <w:sz w:val="6"/>
        </w:rPr>
      </w:pPr>
    </w:p>
    <w:p w:rsidR="009502ED" w:rsidRPr="003E303C" w:rsidRDefault="002105AE" w:rsidP="00ED6D98">
      <w:pPr>
        <w:pStyle w:val="Prrafodelista"/>
        <w:numPr>
          <w:ilvl w:val="0"/>
          <w:numId w:val="4"/>
        </w:numPr>
        <w:ind w:left="567" w:hanging="283"/>
      </w:pPr>
      <w:r w:rsidRPr="003E303C">
        <w:rPr>
          <w:b/>
          <w:bCs/>
          <w:iCs/>
          <w:u w:val="single"/>
        </w:rPr>
        <w:t>In situ</w:t>
      </w:r>
      <w:r w:rsidR="009502ED" w:rsidRPr="003E303C">
        <w:rPr>
          <w:bCs/>
          <w:iCs/>
        </w:rPr>
        <w:t>:</w:t>
      </w:r>
      <w:r w:rsidRPr="003E303C">
        <w:t xml:space="preserve"> son los que requieren menos manejo, pero su aplicación suele ser difícil de llevar a la práctica, dada la dificultad que supone el poner en íntimo contacto a los agentes limpiadores con la masa de suelo</w:t>
      </w:r>
      <w:r w:rsidR="009502ED" w:rsidRPr="003E303C">
        <w:t>.</w:t>
      </w:r>
    </w:p>
    <w:p w:rsidR="009502ED" w:rsidRPr="003E303C" w:rsidRDefault="009502ED" w:rsidP="009502ED">
      <w:pPr>
        <w:pStyle w:val="Prrafodelista"/>
        <w:ind w:left="567" w:firstLine="0"/>
        <w:rPr>
          <w:sz w:val="6"/>
        </w:rPr>
      </w:pPr>
    </w:p>
    <w:p w:rsidR="002105AE" w:rsidRPr="003E303C" w:rsidRDefault="002105AE" w:rsidP="00ED6D98">
      <w:pPr>
        <w:pStyle w:val="Prrafodelista"/>
        <w:numPr>
          <w:ilvl w:val="0"/>
          <w:numId w:val="4"/>
        </w:numPr>
        <w:ind w:left="567" w:hanging="283"/>
      </w:pPr>
      <w:r w:rsidRPr="003E303C">
        <w:rPr>
          <w:b/>
          <w:bCs/>
          <w:iCs/>
          <w:u w:val="single"/>
        </w:rPr>
        <w:t>Ex situ</w:t>
      </w:r>
      <w:r w:rsidR="009502ED" w:rsidRPr="003E303C">
        <w:t>:</w:t>
      </w:r>
      <w:r w:rsidRPr="003E303C">
        <w:t xml:space="preserve"> requieren etapas de excavación, transporte, tratamiento en las plantas depuradoras, devolución y enterramiento</w:t>
      </w:r>
      <w:r w:rsidR="009502ED" w:rsidRPr="003E303C">
        <w:t xml:space="preserve">. </w:t>
      </w:r>
      <w:r w:rsidRPr="003E303C">
        <w:t>Son procesos muy caros, pero son rápidos y se consiguen recuperaciones más completas.</w:t>
      </w:r>
    </w:p>
    <w:p w:rsidR="002105AE" w:rsidRPr="003E303C" w:rsidRDefault="002105AE" w:rsidP="002105AE"/>
    <w:p w:rsidR="002105AE" w:rsidRPr="003E303C" w:rsidRDefault="009502ED" w:rsidP="009502ED">
      <w:pPr>
        <w:pStyle w:val="mediofisico3"/>
      </w:pPr>
      <w:r w:rsidRPr="003E303C">
        <w:t>2.5.1</w:t>
      </w:r>
      <w:r w:rsidR="002105AE" w:rsidRPr="003E303C">
        <w:t xml:space="preserve"> Tratamientos “In situ”</w:t>
      </w:r>
    </w:p>
    <w:p w:rsidR="002105AE" w:rsidRPr="003E303C" w:rsidRDefault="002105AE" w:rsidP="009502ED">
      <w:pPr>
        <w:pStyle w:val="mediofisico4"/>
      </w:pPr>
      <w:r w:rsidRPr="003E303C">
        <w:t>2.5.1.1 Fracturación</w:t>
      </w:r>
    </w:p>
    <w:p w:rsidR="002105AE" w:rsidRPr="003E303C" w:rsidRDefault="002105AE" w:rsidP="002105AE">
      <w:r w:rsidRPr="003E303C">
        <w:t xml:space="preserve"> Consiste en partir la roca o el suelo cuando este es muy denso por debajo de la superficie. Las grietas o </w:t>
      </w:r>
      <w:r w:rsidRPr="003E303C">
        <w:rPr>
          <w:bCs/>
          <w:i/>
          <w:iCs/>
        </w:rPr>
        <w:t>fracturas</w:t>
      </w:r>
      <w:r w:rsidRPr="003E303C">
        <w:t xml:space="preserve"> crean un paso a través del cual se pueden extraer o destruir los contaminantes.</w:t>
      </w:r>
    </w:p>
    <w:p w:rsidR="002105AE" w:rsidRPr="003E303C" w:rsidRDefault="002105AE" w:rsidP="002105AE">
      <w:r w:rsidRPr="003E303C">
        <w:t>Se usa junto a otros métodos</w:t>
      </w:r>
      <w:r w:rsidR="007B2A20" w:rsidRPr="003E303C">
        <w:t>, como pueden ser los de lavado</w:t>
      </w:r>
      <w:r w:rsidRPr="003E303C">
        <w:t>.</w:t>
      </w:r>
    </w:p>
    <w:p w:rsidR="002105AE" w:rsidRPr="003E303C" w:rsidRDefault="002105AE" w:rsidP="002105AE"/>
    <w:p w:rsidR="002105AE" w:rsidRPr="003E303C" w:rsidRDefault="007B2A20" w:rsidP="007B2A20">
      <w:pPr>
        <w:pStyle w:val="mediofisico4"/>
      </w:pPr>
      <w:r w:rsidRPr="003E303C">
        <w:t>2.5.1.2</w:t>
      </w:r>
      <w:r w:rsidR="002105AE" w:rsidRPr="003E303C">
        <w:t xml:space="preserve"> Aislamiento</w:t>
      </w:r>
    </w:p>
    <w:p w:rsidR="00E9187E" w:rsidRPr="003E303C" w:rsidRDefault="002105AE" w:rsidP="002105AE">
      <w:r w:rsidRPr="003E303C">
        <w:t xml:space="preserve">Junto con la fijación, no se consideran una técnica de recuperación del suelo ya que más que descontaminar, lo que hace es evitar la extensión de la contaminación a otras zonas. </w:t>
      </w:r>
    </w:p>
    <w:p w:rsidR="00E9187E" w:rsidRPr="003E303C" w:rsidRDefault="00E9187E" w:rsidP="002105AE"/>
    <w:p w:rsidR="00E9187E" w:rsidRPr="003E303C" w:rsidRDefault="002105AE" w:rsidP="002105AE">
      <w:r w:rsidRPr="003E303C">
        <w:t>Hay dos estrategias de aislamiento</w:t>
      </w:r>
      <w:r w:rsidR="00E9187E" w:rsidRPr="003E303C">
        <w:t>:</w:t>
      </w:r>
    </w:p>
    <w:p w:rsidR="00E9187E" w:rsidRPr="003E303C" w:rsidRDefault="00E9187E" w:rsidP="002105AE">
      <w:pPr>
        <w:rPr>
          <w:sz w:val="6"/>
        </w:rPr>
      </w:pPr>
    </w:p>
    <w:p w:rsidR="00E9187E" w:rsidRPr="003E303C" w:rsidRDefault="00E9187E" w:rsidP="00ED6D98">
      <w:pPr>
        <w:pStyle w:val="Prrafodelista"/>
        <w:numPr>
          <w:ilvl w:val="0"/>
          <w:numId w:val="4"/>
        </w:numPr>
      </w:pPr>
      <w:r w:rsidRPr="003E303C">
        <w:t>Las</w:t>
      </w:r>
      <w:r w:rsidRPr="003E303C">
        <w:rPr>
          <w:i/>
          <w:iCs/>
        </w:rPr>
        <w:t xml:space="preserve"> </w:t>
      </w:r>
      <w:r w:rsidR="002105AE" w:rsidRPr="003E303C">
        <w:rPr>
          <w:b/>
          <w:iCs/>
        </w:rPr>
        <w:t>barreras</w:t>
      </w:r>
      <w:r w:rsidRPr="003E303C">
        <w:rPr>
          <w:b/>
          <w:iCs/>
        </w:rPr>
        <w:t>:</w:t>
      </w:r>
      <w:r w:rsidR="002105AE" w:rsidRPr="003E303C">
        <w:t xml:space="preserve"> </w:t>
      </w:r>
      <w:r w:rsidRPr="003E303C">
        <w:t>mediante</w:t>
      </w:r>
      <w:r w:rsidR="002105AE" w:rsidRPr="003E303C">
        <w:t xml:space="preserve"> cemento, cal, plástico, arcillas, etc. Tiene el inconveniente que a largo plazo produce fisuras.</w:t>
      </w:r>
    </w:p>
    <w:p w:rsidR="00E9187E" w:rsidRPr="003E303C" w:rsidRDefault="00E9187E" w:rsidP="00E9187E">
      <w:pPr>
        <w:pStyle w:val="Prrafodelista"/>
        <w:ind w:left="644" w:firstLine="0"/>
        <w:rPr>
          <w:sz w:val="6"/>
        </w:rPr>
      </w:pPr>
    </w:p>
    <w:p w:rsidR="00E9187E" w:rsidRPr="003E303C" w:rsidRDefault="002105AE" w:rsidP="00ED6D98">
      <w:pPr>
        <w:pStyle w:val="Prrafodelista"/>
        <w:numPr>
          <w:ilvl w:val="0"/>
          <w:numId w:val="4"/>
        </w:numPr>
        <w:tabs>
          <w:tab w:val="left" w:pos="567"/>
        </w:tabs>
        <w:ind w:left="567" w:hanging="283"/>
      </w:pPr>
      <w:r w:rsidRPr="003E303C">
        <w:t xml:space="preserve">las </w:t>
      </w:r>
      <w:r w:rsidRPr="003E303C">
        <w:rPr>
          <w:b/>
        </w:rPr>
        <w:t>m</w:t>
      </w:r>
      <w:r w:rsidRPr="003E303C">
        <w:rPr>
          <w:b/>
          <w:iCs/>
        </w:rPr>
        <w:t>edidas hidrogeológicas</w:t>
      </w:r>
      <w:r w:rsidR="00E9187E" w:rsidRPr="003E303C">
        <w:t>:</w:t>
      </w:r>
      <w:r w:rsidRPr="003E303C">
        <w:t xml:space="preserve"> se basa en deprimir el nivel freático de contaminación bombeando el agua, hasta conseguir que los contaminantes en proceso de migración sean arrastrados de vuelta hasta la fuente. </w:t>
      </w:r>
    </w:p>
    <w:p w:rsidR="002105AE" w:rsidRPr="003E303C" w:rsidRDefault="00E9187E" w:rsidP="00E9187E">
      <w:pPr>
        <w:tabs>
          <w:tab w:val="left" w:pos="567"/>
        </w:tabs>
        <w:ind w:left="567" w:hanging="283"/>
      </w:pPr>
      <w:r w:rsidRPr="003E303C">
        <w:tab/>
      </w:r>
      <w:r w:rsidR="002105AE" w:rsidRPr="003E303C">
        <w:t>Hay numerosas complicaciones que hay que depurar grandes cantidades de agua y se pueden ocasionar importantes problemas en la zona, como alteraciones de los sistemas de drenaje, asentamientos, etc.</w:t>
      </w:r>
    </w:p>
    <w:p w:rsidR="002105AE" w:rsidRPr="003E303C" w:rsidRDefault="002105AE" w:rsidP="00E9187E">
      <w:pPr>
        <w:pStyle w:val="mediofisico4"/>
      </w:pPr>
      <w:r w:rsidRPr="003E303C">
        <w:t>2.5</w:t>
      </w:r>
      <w:r w:rsidR="00E9187E" w:rsidRPr="003E303C">
        <w:t>.</w:t>
      </w:r>
      <w:r w:rsidRPr="003E303C">
        <w:t>1.3 Fijación</w:t>
      </w:r>
    </w:p>
    <w:p w:rsidR="00952C1C" w:rsidRPr="003E303C" w:rsidRDefault="002105AE" w:rsidP="002105AE">
      <w:r w:rsidRPr="003E303C">
        <w:t xml:space="preserve"> Su objetivo es inmovilizar el contaminante de modo que no pueda extenderse a través del suelo, ni llegar a las aguas subterráneas. </w:t>
      </w:r>
    </w:p>
    <w:p w:rsidR="002105AE" w:rsidRPr="003E303C" w:rsidRDefault="00AD1201" w:rsidP="002105AE">
      <w:r w:rsidRPr="003E303C">
        <w:rPr>
          <w:noProof/>
          <w:lang w:val="es-ES"/>
        </w:rPr>
        <w:drawing>
          <wp:anchor distT="0" distB="0" distL="114300" distR="114300" simplePos="0" relativeHeight="251668480" behindDoc="0" locked="0" layoutInCell="1" allowOverlap="1" wp14:anchorId="4B17596B" wp14:editId="59CE2C3F">
            <wp:simplePos x="0" y="0"/>
            <wp:positionH relativeFrom="column">
              <wp:posOffset>3242945</wp:posOffset>
            </wp:positionH>
            <wp:positionV relativeFrom="paragraph">
              <wp:posOffset>-27940</wp:posOffset>
            </wp:positionV>
            <wp:extent cx="2987040" cy="946150"/>
            <wp:effectExtent l="0" t="0" r="3810" b="6350"/>
            <wp:wrapSquare wrapText="bothSides"/>
            <wp:docPr id="10" name="Imagen 10" descr="http://www.uclm.es/users/higueras/mam/MAM10_archivo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clm.es/users/higueras/mam/MAM10_archivos/image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04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5AE" w:rsidRPr="003E303C">
        <w:t>Consiste en la introducción de algún aditivo en el suelo mediante: mezclado con el suelo, aplicación superficial, inyección (ej</w:t>
      </w:r>
      <w:r w:rsidR="00952C1C" w:rsidRPr="003E303C">
        <w:t>.</w:t>
      </w:r>
      <w:r w:rsidR="002105AE" w:rsidRPr="003E303C">
        <w:t>: cemento). En general se prefiere recurrir al asilamiento, ya que ofrece una solución similar y es más económico.</w:t>
      </w:r>
      <w:r w:rsidRPr="003E303C">
        <w:rPr>
          <w:noProof/>
        </w:rPr>
        <w:t xml:space="preserve"> </w:t>
      </w:r>
    </w:p>
    <w:p w:rsidR="00952C1C" w:rsidRPr="003E303C" w:rsidRDefault="002105AE" w:rsidP="002105AE">
      <w:r w:rsidRPr="003E303C">
        <w:t xml:space="preserve"> </w:t>
      </w:r>
    </w:p>
    <w:p w:rsidR="002105AE" w:rsidRPr="003E303C" w:rsidRDefault="002105AE" w:rsidP="002105AE">
      <w:r w:rsidRPr="003E303C">
        <w:t xml:space="preserve">También se usa la </w:t>
      </w:r>
      <w:r w:rsidRPr="003E303C">
        <w:rPr>
          <w:bCs/>
          <w:i/>
          <w:iCs/>
        </w:rPr>
        <w:t>vitrificación</w:t>
      </w:r>
      <w:r w:rsidRPr="003E303C">
        <w:t>, que consiste en provocar la fusión del suelo mediante corriente eléctrica creada entre dos o más electrodos, provocando la formación de una masa vítrea a partir de los contaminantes inorgánicos y la materia mineral del suelo, mientras que los contaminantes orgánicos son eliminados en la superficie.</w:t>
      </w:r>
    </w:p>
    <w:p w:rsidR="00AD1201" w:rsidRPr="003E303C" w:rsidRDefault="00AD1201" w:rsidP="002105AE"/>
    <w:p w:rsidR="00AD1201" w:rsidRPr="003E303C" w:rsidRDefault="00AD1201" w:rsidP="00AD1201">
      <w:pPr>
        <w:pStyle w:val="mediofisico4"/>
      </w:pPr>
      <w:r w:rsidRPr="003E303C">
        <w:t xml:space="preserve">2.5.1.4 Extracción </w:t>
      </w:r>
    </w:p>
    <w:p w:rsidR="00AD1201" w:rsidRPr="003E303C" w:rsidRDefault="00AD1201" w:rsidP="00AD1201">
      <w:r w:rsidRPr="003E303C">
        <w:t>Mediante este proceso se separan los contaminantes volátiles o solubles que contaminan el suelo, se suele realizar con aire, agua o agua con reactivos, por ello se habla de aireación del suelo.</w:t>
      </w:r>
    </w:p>
    <w:p w:rsidR="002105AE" w:rsidRPr="003E303C" w:rsidRDefault="002105AE" w:rsidP="002105AE"/>
    <w:p w:rsidR="002105AE" w:rsidRPr="003E303C" w:rsidRDefault="00952C1C" w:rsidP="00952C1C">
      <w:pPr>
        <w:pStyle w:val="mediofisico4"/>
      </w:pPr>
      <w:r w:rsidRPr="003E303C">
        <w:t>2.5.1.4</w:t>
      </w:r>
      <w:r w:rsidR="002105AE" w:rsidRPr="003E303C">
        <w:t xml:space="preserve"> Aireación</w:t>
      </w:r>
    </w:p>
    <w:p w:rsidR="00AD1201" w:rsidRPr="003E303C" w:rsidRDefault="00AD1201" w:rsidP="00AD1201">
      <w:r w:rsidRPr="003E303C">
        <w:t>Es un método pasivo de descontaminación.  Se separa una capa fina de suelo y se deja airear sobre una superficie impermeable, de tal forma que los contaminantes, generalmente orgánicos, se volatilicen.</w:t>
      </w:r>
    </w:p>
    <w:p w:rsidR="00AD1201" w:rsidRPr="003E303C" w:rsidRDefault="00AD1201" w:rsidP="00AD1201">
      <w:r w:rsidRPr="003E303C">
        <w:t>Tiene el inconveniente de los contaminantes del suelo pasan a la atmósfera.</w:t>
      </w:r>
    </w:p>
    <w:p w:rsidR="00AD1201" w:rsidRPr="003E303C" w:rsidRDefault="00F116FE" w:rsidP="00AD1201">
      <w:r w:rsidRPr="003E303C">
        <w:rPr>
          <w:noProof/>
          <w:lang w:val="es-ES"/>
        </w:rPr>
        <w:drawing>
          <wp:anchor distT="0" distB="0" distL="114300" distR="114300" simplePos="0" relativeHeight="251669504" behindDoc="0" locked="0" layoutInCell="1" allowOverlap="1" wp14:anchorId="55844693" wp14:editId="4E945F80">
            <wp:simplePos x="0" y="0"/>
            <wp:positionH relativeFrom="column">
              <wp:posOffset>2909570</wp:posOffset>
            </wp:positionH>
            <wp:positionV relativeFrom="paragraph">
              <wp:posOffset>91440</wp:posOffset>
            </wp:positionV>
            <wp:extent cx="3587750" cy="1942465"/>
            <wp:effectExtent l="0" t="0" r="0" b="635"/>
            <wp:wrapSquare wrapText="bothSides"/>
            <wp:docPr id="11" name="Imagen 11" descr="http://www.uclm.es/users/higueras/mam/MAM10_archivo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m.es/users/higueras/mam/MAM10_archivos/image0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775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201" w:rsidRPr="003E303C" w:rsidRDefault="00AD1201" w:rsidP="00AD1201">
      <w:pPr>
        <w:rPr>
          <w:noProof/>
        </w:rPr>
      </w:pPr>
      <w:r w:rsidRPr="003E303C">
        <w:t>Puede realizarse en el suelo forzando la entrada de aire a presión en conductos, y su salida mediante vacío r</w:t>
      </w:r>
      <w:r w:rsidR="00F116FE" w:rsidRPr="003E303C">
        <w:t>e</w:t>
      </w:r>
      <w:r w:rsidRPr="003E303C">
        <w:t>alizado en otros conductos.</w:t>
      </w:r>
      <w:r w:rsidR="00F116FE" w:rsidRPr="003E303C">
        <w:rPr>
          <w:noProof/>
        </w:rPr>
        <w:t xml:space="preserve"> </w:t>
      </w:r>
    </w:p>
    <w:p w:rsidR="00F116FE" w:rsidRPr="003E303C" w:rsidRDefault="00F116FE" w:rsidP="00AD1201">
      <w:pPr>
        <w:rPr>
          <w:noProof/>
        </w:rPr>
      </w:pPr>
      <w:r w:rsidRPr="003E303C">
        <w:rPr>
          <w:noProof/>
        </w:rPr>
        <w:t>Este tipo de tratamiento sólo es eficaz si los contaminantes son suficientemente volátiles.</w:t>
      </w:r>
    </w:p>
    <w:p w:rsidR="00F116FE" w:rsidRPr="003E303C" w:rsidRDefault="00F116FE" w:rsidP="00AD1201">
      <w:pPr>
        <w:rPr>
          <w:noProof/>
        </w:rPr>
      </w:pPr>
      <w:r w:rsidRPr="003E303C">
        <w:rPr>
          <w:noProof/>
        </w:rPr>
        <w:t>Para facilitar la extracción también se inyecta con el aire vapor de agua y se fuerza su circulación mediante succión a través de uno o varios pozos escavados.</w:t>
      </w:r>
    </w:p>
    <w:p w:rsidR="00F116FE" w:rsidRPr="003E303C" w:rsidRDefault="00F116FE" w:rsidP="00AD1201">
      <w:r w:rsidRPr="003E303C">
        <w:rPr>
          <w:noProof/>
        </w:rPr>
        <w:t>La incorporación de aire o vapor de agua puede forzar la desorxión de compuestos fijados sobre los sólidos del suelo y su posterior arrastre.</w:t>
      </w:r>
    </w:p>
    <w:p w:rsidR="002105AE" w:rsidRPr="003E303C" w:rsidRDefault="002105AE" w:rsidP="002105AE"/>
    <w:p w:rsidR="002105AE" w:rsidRPr="003E303C" w:rsidRDefault="00F116FE" w:rsidP="00F116FE">
      <w:pPr>
        <w:pStyle w:val="mediofisico4"/>
      </w:pPr>
      <w:r w:rsidRPr="003E303C">
        <w:t>2.5.1.6</w:t>
      </w:r>
      <w:r w:rsidR="002105AE" w:rsidRPr="003E303C">
        <w:t xml:space="preserve"> Lavado </w:t>
      </w:r>
    </w:p>
    <w:p w:rsidR="002105AE" w:rsidRPr="003E303C" w:rsidRDefault="002105AE" w:rsidP="002105AE">
      <w:r w:rsidRPr="003E303C">
        <w:t>Consiste en inyectar agua en el suelo, la cual se introduce mediante zanjas o pozos de inyección y se extrae con unas bombas de succión. El agua moviliza a los contaminantes retenidos en el suelo y los arrastra consigo en el proceso de extracción. Luego el agua contaminada se depura para ser reutilizada.</w:t>
      </w:r>
    </w:p>
    <w:p w:rsidR="0069155F" w:rsidRPr="003E303C" w:rsidRDefault="0069155F" w:rsidP="002105AE">
      <w:r w:rsidRPr="003E303C">
        <w:t>Sólo es válido para contaminantes solubles en agua.</w:t>
      </w:r>
    </w:p>
    <w:p w:rsidR="0069155F" w:rsidRPr="003E303C" w:rsidRDefault="0069155F" w:rsidP="002105AE">
      <w:r w:rsidRPr="003E303C">
        <w:t>Es más útil en terrenos con pendientes que facilitan entrada y drenaje</w:t>
      </w:r>
      <w:r w:rsidR="00B86524" w:rsidRPr="003E303C">
        <w:t>.</w:t>
      </w:r>
    </w:p>
    <w:p w:rsidR="002105AE" w:rsidRPr="003E303C" w:rsidRDefault="002105AE" w:rsidP="002105AE">
      <w:r w:rsidRPr="003E303C">
        <w:t>Se puede usar agua con disolventes para facilitar la extracción. También detergentes para extraer contaminantes con comportamientos hidrofóbicos. También se puede usar soluciones acidificantes, que dan buenos resultados para los metales pesados.</w:t>
      </w:r>
    </w:p>
    <w:p w:rsidR="002105AE" w:rsidRPr="003E303C" w:rsidRDefault="002105AE" w:rsidP="002105AE"/>
    <w:p w:rsidR="007B6951" w:rsidRPr="003E303C" w:rsidRDefault="007B6951" w:rsidP="002105AE"/>
    <w:p w:rsidR="002105AE" w:rsidRPr="003E303C" w:rsidRDefault="002105AE" w:rsidP="00B86524">
      <w:pPr>
        <w:pStyle w:val="mediofisico4"/>
      </w:pPr>
      <w:r w:rsidRPr="003E303C">
        <w:t>2.5.1.7 Neutralización</w:t>
      </w:r>
    </w:p>
    <w:p w:rsidR="002105AE" w:rsidRPr="003E303C" w:rsidRDefault="002105AE" w:rsidP="002105AE">
      <w:r w:rsidRPr="003E303C">
        <w:t>La lluvia ácida industrial acidifica los suelos impidiendo el normal desarrollo de las plantas microorganismos. Para limpiar los suelos ácidos se añaden productos básicos como la cal o el hidróxido sódico para neutralizar la acidez sobrante del suelo.</w:t>
      </w:r>
    </w:p>
    <w:p w:rsidR="002105AE" w:rsidRPr="003E303C" w:rsidRDefault="002105AE" w:rsidP="002105AE"/>
    <w:p w:rsidR="002105AE" w:rsidRPr="003E303C" w:rsidRDefault="00B175E7" w:rsidP="00B175E7">
      <w:pPr>
        <w:pStyle w:val="mediofisico4"/>
      </w:pPr>
      <w:r w:rsidRPr="003E303C">
        <w:t>2.5.1.</w:t>
      </w:r>
      <w:r w:rsidR="00680B3F" w:rsidRPr="003E303C">
        <w:t>8</w:t>
      </w:r>
      <w:r w:rsidR="002105AE" w:rsidRPr="003E303C">
        <w:t xml:space="preserve"> Oxidación </w:t>
      </w:r>
    </w:p>
    <w:p w:rsidR="002105AE" w:rsidRPr="003E303C" w:rsidRDefault="002105AE" w:rsidP="002105AE">
      <w:r w:rsidRPr="003E303C">
        <w:t>Consiste en limpiar el suelo mediante la degradación de los contaminantes, sobretodo orgánicos, con un agente oxidante (ozono, peróxido, permanganato).</w:t>
      </w:r>
    </w:p>
    <w:p w:rsidR="00B175E7" w:rsidRPr="003E303C" w:rsidRDefault="002105AE" w:rsidP="002105AE">
      <w:r w:rsidRPr="003E303C">
        <w:t xml:space="preserve"> </w:t>
      </w:r>
    </w:p>
    <w:p w:rsidR="00B175E7" w:rsidRPr="003E303C" w:rsidRDefault="002105AE" w:rsidP="002105AE">
      <w:r w:rsidRPr="003E303C">
        <w:t xml:space="preserve">El </w:t>
      </w:r>
      <w:r w:rsidRPr="003E303C">
        <w:rPr>
          <w:b/>
          <w:bCs/>
          <w:iCs/>
        </w:rPr>
        <w:t>ozono gas</w:t>
      </w:r>
      <w:r w:rsidRPr="003E303C">
        <w:rPr>
          <w:b/>
          <w:bCs/>
          <w:i/>
          <w:iCs/>
        </w:rPr>
        <w:t xml:space="preserve"> </w:t>
      </w:r>
      <w:r w:rsidRPr="003E303C">
        <w:t xml:space="preserve">puede oxidar a los contaminantes directamente, a través de la formación de radicales hidroxilos.  </w:t>
      </w:r>
    </w:p>
    <w:p w:rsidR="00B175E7" w:rsidRPr="003E303C" w:rsidRDefault="00B175E7" w:rsidP="002105AE"/>
    <w:p w:rsidR="00B175E7" w:rsidRPr="003E303C" w:rsidRDefault="002105AE" w:rsidP="002105AE">
      <w:r w:rsidRPr="003E303C">
        <w:t xml:space="preserve">El </w:t>
      </w:r>
      <w:r w:rsidRPr="003E303C">
        <w:rPr>
          <w:b/>
          <w:bCs/>
          <w:iCs/>
        </w:rPr>
        <w:t>peróxido</w:t>
      </w:r>
      <w:r w:rsidRPr="003E303C">
        <w:rPr>
          <w:b/>
          <w:bCs/>
          <w:i/>
          <w:iCs/>
        </w:rPr>
        <w:t xml:space="preserve"> </w:t>
      </w:r>
      <w:r w:rsidRPr="003E303C">
        <w:t>también oxida a los contaminantes orgánicos formando radicales hidroxilos, sobre</w:t>
      </w:r>
      <w:r w:rsidR="00B175E7" w:rsidRPr="003E303C">
        <w:t xml:space="preserve"> </w:t>
      </w:r>
      <w:r w:rsidRPr="003E303C">
        <w:t>todo en presencia de hierro que actúa como catalizador de la reacción</w:t>
      </w:r>
      <w:r w:rsidR="00B175E7" w:rsidRPr="003E303C">
        <w:t xml:space="preserve"> de Fenton</w:t>
      </w:r>
      <w:r w:rsidRPr="003E303C">
        <w:t xml:space="preserve">.  </w:t>
      </w:r>
    </w:p>
    <w:p w:rsidR="00B175E7" w:rsidRPr="003E303C" w:rsidRDefault="00B175E7" w:rsidP="002105AE"/>
    <w:p w:rsidR="00680B3F" w:rsidRPr="003E303C" w:rsidRDefault="002105AE" w:rsidP="002105AE">
      <w:r w:rsidRPr="003E303C">
        <w:t>En ambos casos las reacciones de oxidación son muy rápidas y efectivas a pH ácido. El Mn puede participar en muchas reacciones</w:t>
      </w:r>
      <w:r w:rsidR="00B175E7" w:rsidRPr="003E303C">
        <w:t>, debido a sus múltiples estados de oxidación</w:t>
      </w:r>
      <w:r w:rsidRPr="003E303C">
        <w:t xml:space="preserve">. </w:t>
      </w:r>
    </w:p>
    <w:p w:rsidR="002105AE" w:rsidRPr="003E303C" w:rsidRDefault="007B6951" w:rsidP="002105AE">
      <w:r w:rsidRPr="003E303C">
        <w:rPr>
          <w:noProof/>
          <w:lang w:val="es-ES"/>
        </w:rPr>
        <w:drawing>
          <wp:anchor distT="0" distB="0" distL="114300" distR="114300" simplePos="0" relativeHeight="251670528" behindDoc="0" locked="0" layoutInCell="1" allowOverlap="1" wp14:anchorId="2D209322" wp14:editId="55B94CD4">
            <wp:simplePos x="0" y="0"/>
            <wp:positionH relativeFrom="column">
              <wp:posOffset>3432175</wp:posOffset>
            </wp:positionH>
            <wp:positionV relativeFrom="paragraph">
              <wp:posOffset>188595</wp:posOffset>
            </wp:positionV>
            <wp:extent cx="3017520" cy="2016760"/>
            <wp:effectExtent l="0" t="0" r="0" b="2540"/>
            <wp:wrapSquare wrapText="bothSides"/>
            <wp:docPr id="12" name="Imagen 12" descr="http://www.uclm.es/users/higueras/mam/MAM10_archivo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clm.es/users/higueras/mam/MAM10_archivos/image0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5AE" w:rsidRPr="003E303C">
        <w:t xml:space="preserve">El </w:t>
      </w:r>
      <w:r w:rsidR="002105AE" w:rsidRPr="003E303C">
        <w:rPr>
          <w:b/>
          <w:bCs/>
          <w:iCs/>
        </w:rPr>
        <w:t>permanganato</w:t>
      </w:r>
      <w:r w:rsidR="002105AE" w:rsidRPr="003E303C">
        <w:rPr>
          <w:b/>
          <w:bCs/>
          <w:i/>
          <w:iCs/>
        </w:rPr>
        <w:t xml:space="preserve"> </w:t>
      </w:r>
      <w:r w:rsidR="002105AE" w:rsidRPr="003E303C">
        <w:t xml:space="preserve">es capaz de oxidar a los contaminantes orgánicos en prácticamente todo el rango </w:t>
      </w:r>
      <w:r w:rsidR="00680B3F" w:rsidRPr="003E303C">
        <w:t xml:space="preserve">de </w:t>
      </w:r>
      <w:r w:rsidR="002105AE" w:rsidRPr="003E303C">
        <w:t>pH.</w:t>
      </w:r>
    </w:p>
    <w:p w:rsidR="002105AE" w:rsidRPr="003E303C" w:rsidRDefault="002105AE" w:rsidP="002105AE"/>
    <w:p w:rsidR="002105AE" w:rsidRPr="003E303C" w:rsidRDefault="00680B3F" w:rsidP="00680B3F">
      <w:pPr>
        <w:pStyle w:val="mediofisico4"/>
      </w:pPr>
      <w:r w:rsidRPr="003E303C">
        <w:t>2.5.1.9</w:t>
      </w:r>
      <w:r w:rsidR="002105AE" w:rsidRPr="003E303C">
        <w:t xml:space="preserve"> Electrocinética </w:t>
      </w:r>
    </w:p>
    <w:p w:rsidR="00D47652" w:rsidRPr="003E303C" w:rsidRDefault="002105AE" w:rsidP="002105AE">
      <w:r w:rsidRPr="003E303C">
        <w:t>Es uno de los pocos procesos in situ que elimina metales</w:t>
      </w:r>
      <w:r w:rsidR="00D47652" w:rsidRPr="003E303C">
        <w:t xml:space="preserve"> sin adición de reactivos o de grandes corrientes a presión</w:t>
      </w:r>
      <w:r w:rsidRPr="003E303C">
        <w:t xml:space="preserve">.  </w:t>
      </w:r>
    </w:p>
    <w:p w:rsidR="00D47652" w:rsidRPr="003E303C" w:rsidRDefault="002105AE" w:rsidP="002105AE">
      <w:r w:rsidRPr="003E303C">
        <w:t xml:space="preserve">Consiste en aplicar corriente de baja intensidad entre dos electrodos, de material cerámico, introducidos en el suelo. Los contaminantes se moverán, siguiendo las líneas de campo eléctrico hacia el electrodo de carga contraria. </w:t>
      </w:r>
    </w:p>
    <w:p w:rsidR="002105AE" w:rsidRPr="003E303C" w:rsidRDefault="002105AE" w:rsidP="002105AE">
      <w:r w:rsidRPr="003E303C">
        <w:t xml:space="preserve">Así los iones metálicos, de amonio y los compuestos orgánicos cargados positivamente se moverán hacia el cátodo. Mientras que los aniones como cloruros, cianuros, floruros, nitratos y compuestos orgánicos cargados negativamente se moverán hacia el ánodo. </w:t>
      </w:r>
    </w:p>
    <w:p w:rsidR="00D47652" w:rsidRPr="003E303C" w:rsidRDefault="00D47652" w:rsidP="002105AE"/>
    <w:p w:rsidR="002105AE" w:rsidRPr="003E303C" w:rsidRDefault="002105AE" w:rsidP="002105AE">
      <w:r w:rsidRPr="003E303C">
        <w:t>Hay dos mecanismos de transporte de los contaminantes a través del suelo hacia uno y otro electrodo:</w:t>
      </w:r>
    </w:p>
    <w:p w:rsidR="00D47652" w:rsidRPr="003E303C" w:rsidRDefault="002105AE" w:rsidP="00ED6D98">
      <w:pPr>
        <w:pStyle w:val="Prrafodelista"/>
        <w:numPr>
          <w:ilvl w:val="0"/>
          <w:numId w:val="4"/>
        </w:numPr>
      </w:pPr>
      <w:r w:rsidRPr="003E303C">
        <w:t xml:space="preserve">La </w:t>
      </w:r>
      <w:r w:rsidRPr="003E303C">
        <w:rPr>
          <w:b/>
          <w:u w:val="single"/>
        </w:rPr>
        <w:t>e</w:t>
      </w:r>
      <w:r w:rsidRPr="003E303C">
        <w:rPr>
          <w:b/>
          <w:iCs/>
          <w:u w:val="single"/>
        </w:rPr>
        <w:t>lectromigración</w:t>
      </w:r>
      <w:r w:rsidR="00D47652" w:rsidRPr="003E303C">
        <w:t>:</w:t>
      </w:r>
      <w:r w:rsidRPr="003E303C">
        <w:t xml:space="preserve"> las partículas cargadas se transportan </w:t>
      </w:r>
      <w:r w:rsidR="00D47652" w:rsidRPr="003E303C">
        <w:t>en el medio fluido hacia los electrodos.</w:t>
      </w:r>
      <w:r w:rsidRPr="003E303C">
        <w:t xml:space="preserve"> Es el más usado</w:t>
      </w:r>
      <w:r w:rsidR="00D47652" w:rsidRPr="003E303C">
        <w:t>.</w:t>
      </w:r>
    </w:p>
    <w:p w:rsidR="00D47652" w:rsidRPr="003E303C" w:rsidRDefault="00D47652" w:rsidP="00D47652">
      <w:pPr>
        <w:pStyle w:val="Prrafodelista"/>
        <w:ind w:left="644" w:firstLine="0"/>
        <w:rPr>
          <w:sz w:val="6"/>
        </w:rPr>
      </w:pPr>
    </w:p>
    <w:p w:rsidR="002105AE" w:rsidRPr="003E303C" w:rsidRDefault="007B6951" w:rsidP="00ED6D98">
      <w:pPr>
        <w:pStyle w:val="Prrafodelista"/>
        <w:numPr>
          <w:ilvl w:val="0"/>
          <w:numId w:val="4"/>
        </w:numPr>
      </w:pPr>
      <w:r w:rsidRPr="003E303C">
        <w:rPr>
          <w:noProof/>
          <w:lang w:val="es-ES"/>
        </w:rPr>
        <w:drawing>
          <wp:anchor distT="0" distB="0" distL="114300" distR="114300" simplePos="0" relativeHeight="251671552" behindDoc="0" locked="0" layoutInCell="1" allowOverlap="1" wp14:anchorId="40C533D0" wp14:editId="68618163">
            <wp:simplePos x="0" y="0"/>
            <wp:positionH relativeFrom="column">
              <wp:posOffset>3769360</wp:posOffset>
            </wp:positionH>
            <wp:positionV relativeFrom="paragraph">
              <wp:posOffset>243205</wp:posOffset>
            </wp:positionV>
            <wp:extent cx="2637155" cy="2018665"/>
            <wp:effectExtent l="0" t="0" r="0" b="635"/>
            <wp:wrapSquare wrapText="bothSides"/>
            <wp:docPr id="13" name="Imagen 13" descr="http://www.miliarium.com/Proyectos/SuelosContaminados/DescontaminacionSuelos/Otra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liarium.com/Proyectos/SuelosContaminados/DescontaminacionSuelos/OtrasT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15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652" w:rsidRPr="003E303C">
        <w:t xml:space="preserve">La </w:t>
      </w:r>
      <w:r w:rsidR="002105AE" w:rsidRPr="003E303C">
        <w:rPr>
          <w:b/>
        </w:rPr>
        <w:t>e</w:t>
      </w:r>
      <w:r w:rsidR="002105AE" w:rsidRPr="003E303C">
        <w:rPr>
          <w:b/>
          <w:iCs/>
        </w:rPr>
        <w:t>lectroósmosis</w:t>
      </w:r>
      <w:r w:rsidR="00D47652" w:rsidRPr="003E303C">
        <w:t>:</w:t>
      </w:r>
      <w:r w:rsidR="002105AE" w:rsidRPr="003E303C">
        <w:t xml:space="preserve"> el líquido </w:t>
      </w:r>
      <w:r w:rsidR="00D47652" w:rsidRPr="003E303C">
        <w:t xml:space="preserve">polarizado </w:t>
      </w:r>
      <w:r w:rsidR="002105AE" w:rsidRPr="003E303C">
        <w:t xml:space="preserve">(agua) </w:t>
      </w:r>
      <w:r w:rsidR="00D47652" w:rsidRPr="003E303C">
        <w:t xml:space="preserve">es </w:t>
      </w:r>
      <w:r w:rsidR="002105AE" w:rsidRPr="003E303C">
        <w:t>el que se mueve t</w:t>
      </w:r>
      <w:r w:rsidR="00D47652" w:rsidRPr="003E303C">
        <w:t>ransportando los iones cargados</w:t>
      </w:r>
      <w:r w:rsidR="002105AE" w:rsidRPr="003E303C">
        <w:t>.</w:t>
      </w:r>
    </w:p>
    <w:p w:rsidR="00D47652" w:rsidRPr="003E303C" w:rsidRDefault="00D47652" w:rsidP="00D47652">
      <w:pPr>
        <w:pStyle w:val="Prrafodelista"/>
      </w:pPr>
    </w:p>
    <w:p w:rsidR="00D47652" w:rsidRPr="003E303C" w:rsidRDefault="00D47652" w:rsidP="00D47652">
      <w:r w:rsidRPr="003E303C">
        <w:t xml:space="preserve">Inconvenientes de este proceso: </w:t>
      </w:r>
    </w:p>
    <w:p w:rsidR="00D47652" w:rsidRPr="003E303C" w:rsidRDefault="00D47652" w:rsidP="00ED6D98">
      <w:pPr>
        <w:pStyle w:val="Prrafodelista"/>
        <w:numPr>
          <w:ilvl w:val="0"/>
          <w:numId w:val="9"/>
        </w:numPr>
        <w:ind w:left="567" w:hanging="283"/>
      </w:pPr>
      <w:r w:rsidRPr="003E303C">
        <w:t>Coste de la energía suministrada porque el movimiento de los iones es lento.</w:t>
      </w:r>
    </w:p>
    <w:p w:rsidR="00D47652" w:rsidRPr="003E303C" w:rsidRDefault="00D47652" w:rsidP="00ED6D98">
      <w:pPr>
        <w:pStyle w:val="Prrafodelista"/>
        <w:numPr>
          <w:ilvl w:val="0"/>
          <w:numId w:val="9"/>
        </w:numPr>
        <w:ind w:left="567" w:hanging="283"/>
      </w:pPr>
      <w:r w:rsidRPr="003E303C">
        <w:t>La presencia de hidroxilos sobre el cátodo puede provocar la formación de hidróxidos  de metales insolubles que precipitan.</w:t>
      </w:r>
    </w:p>
    <w:p w:rsidR="002105AE" w:rsidRPr="003E303C" w:rsidRDefault="002105AE" w:rsidP="002105AE"/>
    <w:p w:rsidR="002105AE" w:rsidRPr="003E303C" w:rsidRDefault="002105AE" w:rsidP="00D47652">
      <w:pPr>
        <w:pStyle w:val="mediofisico4"/>
      </w:pPr>
      <w:r w:rsidRPr="003E303C">
        <w:t>2.5.1.10</w:t>
      </w:r>
      <w:r w:rsidR="00D47652" w:rsidRPr="003E303C">
        <w:t xml:space="preserve"> </w:t>
      </w:r>
      <w:r w:rsidRPr="003E303C">
        <w:t>Biorestauración</w:t>
      </w:r>
    </w:p>
    <w:p w:rsidR="00FB11A9" w:rsidRPr="003E303C" w:rsidRDefault="002105AE" w:rsidP="002105AE">
      <w:r w:rsidRPr="003E303C">
        <w:t xml:space="preserve">Consiste en usar microorganismos </w:t>
      </w:r>
      <w:r w:rsidR="00FB11A9" w:rsidRPr="003E303C">
        <w:t xml:space="preserve">y flora </w:t>
      </w:r>
      <w:r w:rsidRPr="003E303C">
        <w:t xml:space="preserve">para degradar </w:t>
      </w:r>
      <w:r w:rsidR="00FB11A9" w:rsidRPr="003E303C">
        <w:t xml:space="preserve">y absorber </w:t>
      </w:r>
      <w:r w:rsidRPr="003E303C">
        <w:t xml:space="preserve">las sustancias tóxicas, convirtiéndolas en dióxido de carbono, agua y sales inocuas. </w:t>
      </w:r>
    </w:p>
    <w:p w:rsidR="00FB11A9" w:rsidRPr="003E303C" w:rsidRDefault="002105AE" w:rsidP="002105AE">
      <w:r w:rsidRPr="003E303C">
        <w:t xml:space="preserve">La biorestauración </w:t>
      </w:r>
      <w:r w:rsidRPr="003E303C">
        <w:rPr>
          <w:bCs/>
          <w:iCs/>
        </w:rPr>
        <w:t>In Situ</w:t>
      </w:r>
      <w:r w:rsidRPr="003E303C">
        <w:t xml:space="preserve"> consiste en modificar las condiciones físico químicas en la zona contaminada para incrementar el nº de microorganismos capaces de degradar los tóxicos presentes, como su tasa metabólica.  </w:t>
      </w:r>
    </w:p>
    <w:p w:rsidR="00FB11A9" w:rsidRPr="003E303C" w:rsidRDefault="002105AE" w:rsidP="002105AE">
      <w:r w:rsidRPr="003E303C">
        <w:t xml:space="preserve">El objetivo es incrementar la velocidad de </w:t>
      </w:r>
      <w:r w:rsidR="00FB11A9" w:rsidRPr="003E303C">
        <w:t>degradación</w:t>
      </w:r>
      <w:r w:rsidRPr="003E303C">
        <w:t xml:space="preserve"> de los tóxicos. </w:t>
      </w:r>
    </w:p>
    <w:p w:rsidR="00FB11A9" w:rsidRPr="003E303C" w:rsidRDefault="00FB11A9" w:rsidP="002105AE"/>
    <w:p w:rsidR="00FB11A9" w:rsidRPr="003E303C" w:rsidRDefault="002105AE" w:rsidP="002105AE">
      <w:r w:rsidRPr="003E303C">
        <w:t>La v</w:t>
      </w:r>
      <w:r w:rsidRPr="003E303C">
        <w:rPr>
          <w:iCs/>
        </w:rPr>
        <w:t>entaja principal de estos procesos reside en la posibilidad de tratar grandes extensiones in situ.</w:t>
      </w:r>
      <w:r w:rsidRPr="003E303C">
        <w:t xml:space="preserve">  </w:t>
      </w:r>
    </w:p>
    <w:p w:rsidR="002105AE" w:rsidRPr="003E303C" w:rsidRDefault="002105AE" w:rsidP="002105AE">
      <w:r w:rsidRPr="003E303C">
        <w:t>Los métodos in situ pueden ser de dos tipos</w:t>
      </w:r>
      <w:r w:rsidR="00FB11A9" w:rsidRPr="003E303C">
        <w:t>:</w:t>
      </w:r>
      <w:r w:rsidRPr="003E303C">
        <w:t xml:space="preserve"> aerobios y anaerobios. Los </w:t>
      </w:r>
      <w:r w:rsidR="00FB11A9" w:rsidRPr="003E303C">
        <w:t>“</w:t>
      </w:r>
      <w:r w:rsidRPr="003E303C">
        <w:t>ex situ</w:t>
      </w:r>
      <w:r w:rsidR="00FB11A9" w:rsidRPr="003E303C">
        <w:t>”</w:t>
      </w:r>
      <w:r w:rsidRPr="003E303C">
        <w:t xml:space="preserve"> se usan cuando la técnica “in situ” es ineficiente.</w:t>
      </w:r>
    </w:p>
    <w:p w:rsidR="002105AE" w:rsidRPr="003E303C" w:rsidRDefault="002105AE" w:rsidP="002105AE"/>
    <w:p w:rsidR="002105AE" w:rsidRPr="003E303C" w:rsidRDefault="00FB11A9" w:rsidP="00FB11A9">
      <w:pPr>
        <w:pStyle w:val="mediofisico3"/>
      </w:pPr>
      <w:r w:rsidRPr="003E303C">
        <w:t>2.5.2</w:t>
      </w:r>
      <w:r w:rsidR="002105AE" w:rsidRPr="003E303C">
        <w:t xml:space="preserve"> Tratamientos “Ex situ”</w:t>
      </w:r>
    </w:p>
    <w:p w:rsidR="002105AE" w:rsidRPr="003E303C" w:rsidRDefault="00FB11A9" w:rsidP="00FB11A9">
      <w:pPr>
        <w:pStyle w:val="mediofisico4"/>
      </w:pPr>
      <w:r w:rsidRPr="003E303C">
        <w:t>2.5.2.1</w:t>
      </w:r>
      <w:r w:rsidR="002105AE" w:rsidRPr="003E303C">
        <w:t xml:space="preserve"> Fijación/Estabilización</w:t>
      </w:r>
    </w:p>
    <w:p w:rsidR="002105AE" w:rsidRPr="003E303C" w:rsidRDefault="002105AE" w:rsidP="002105AE">
      <w:r w:rsidRPr="003E303C">
        <w:t>Hay muchas innovaciones: bituminización, asfalto emulsificado, cemento de sulfuro modificado, extrusión de polietileno, vitrificación, puzolano/cemento Pórtland, etc.  Todos estos tratamientos, intentan fijar los contaminantes a la porción del suelo en la que están.</w:t>
      </w:r>
    </w:p>
    <w:p w:rsidR="00FB11A9" w:rsidRPr="003E303C" w:rsidRDefault="00FB11A9" w:rsidP="002105AE"/>
    <w:p w:rsidR="002105AE" w:rsidRPr="003E303C" w:rsidRDefault="002105AE" w:rsidP="002105AE">
      <w:r w:rsidRPr="003E303C">
        <w:t xml:space="preserve">En la </w:t>
      </w:r>
      <w:r w:rsidRPr="003E303C">
        <w:rPr>
          <w:b/>
        </w:rPr>
        <w:t>b</w:t>
      </w:r>
      <w:r w:rsidRPr="003E303C">
        <w:rPr>
          <w:b/>
          <w:iCs/>
        </w:rPr>
        <w:t>ituminización</w:t>
      </w:r>
      <w:r w:rsidRPr="003E303C">
        <w:t xml:space="preserve"> los residuos se añaden a la bitúmina fundida, de tal forma que al enfriarse quedan encapsulados dentro de ella.</w:t>
      </w:r>
    </w:p>
    <w:p w:rsidR="00FB11A9" w:rsidRPr="003E303C" w:rsidRDefault="00FB11A9" w:rsidP="002105AE"/>
    <w:p w:rsidR="002105AE" w:rsidRPr="003E303C" w:rsidRDefault="002105AE" w:rsidP="002105AE">
      <w:r w:rsidRPr="003E303C">
        <w:t>E</w:t>
      </w:r>
      <w:r w:rsidR="00FB11A9" w:rsidRPr="003E303C">
        <w:t>l tratamiento con</w:t>
      </w:r>
      <w:r w:rsidRPr="003E303C">
        <w:t xml:space="preserve"> </w:t>
      </w:r>
      <w:r w:rsidRPr="003E303C">
        <w:rPr>
          <w:b/>
        </w:rPr>
        <w:t>a</w:t>
      </w:r>
      <w:r w:rsidRPr="003E303C">
        <w:rPr>
          <w:b/>
          <w:iCs/>
        </w:rPr>
        <w:t>sfalto emulsificado</w:t>
      </w:r>
      <w:r w:rsidRPr="003E303C">
        <w:t xml:space="preserve"> es más complejo. Las emulsiones de asfalto consisten en gotas muy finas de asfalto dispersas en el agua y estabilizadas mediante un agente emulsificante. El proceso implica la adición de asfaltos emulsificados al suelo semilíquidos a Tª ambiente. Después del mezclado, la emulsión se rompe y queda un continuo formado por asfalto y los contaminantes. Después del tiempo apropiado de curado, el asfalto retiene los contaminantes y no permite que vuelvan a pasar al agua.</w:t>
      </w:r>
    </w:p>
    <w:p w:rsidR="002105AE" w:rsidRPr="003E303C" w:rsidRDefault="002105AE" w:rsidP="002105AE"/>
    <w:p w:rsidR="002105AE" w:rsidRPr="003E303C" w:rsidRDefault="00FB11A9" w:rsidP="00FB11A9">
      <w:pPr>
        <w:pStyle w:val="mediofisico4"/>
      </w:pPr>
      <w:r w:rsidRPr="003E303C">
        <w:t>2.5.2.2</w:t>
      </w:r>
      <w:r w:rsidR="002105AE" w:rsidRPr="003E303C">
        <w:t xml:space="preserve"> Separación/Tamizado</w:t>
      </w:r>
    </w:p>
    <w:p w:rsidR="00A33EE6" w:rsidRPr="003E303C" w:rsidRDefault="002105AE" w:rsidP="002105AE">
      <w:pPr>
        <w:rPr>
          <w:iCs/>
        </w:rPr>
      </w:pPr>
      <w:r w:rsidRPr="003E303C">
        <w:rPr>
          <w:bCs/>
          <w:iCs/>
        </w:rPr>
        <w:t>Este proceso permite la separación de partículas de menor tamaño</w:t>
      </w:r>
      <w:r w:rsidR="00A33EE6" w:rsidRPr="003E303C">
        <w:rPr>
          <w:bCs/>
          <w:iCs/>
        </w:rPr>
        <w:t xml:space="preserve"> (fracción arcillosa, que en general  tiene una mayor capacidad de adsorber y retener contaminantes)</w:t>
      </w:r>
      <w:r w:rsidRPr="003E303C">
        <w:rPr>
          <w:b/>
          <w:bCs/>
          <w:iCs/>
        </w:rPr>
        <w:t>.</w:t>
      </w:r>
      <w:r w:rsidRPr="003E303C">
        <w:rPr>
          <w:iCs/>
        </w:rPr>
        <w:t xml:space="preserve"> </w:t>
      </w:r>
    </w:p>
    <w:p w:rsidR="00A33EE6" w:rsidRPr="003E303C" w:rsidRDefault="002105AE" w:rsidP="002105AE">
      <w:pPr>
        <w:rPr>
          <w:b/>
          <w:bCs/>
          <w:iCs/>
        </w:rPr>
      </w:pPr>
      <w:r w:rsidRPr="003E303C">
        <w:rPr>
          <w:iCs/>
        </w:rPr>
        <w:t xml:space="preserve">Además del tamizado se usa la </w:t>
      </w:r>
      <w:r w:rsidRPr="003E303C">
        <w:rPr>
          <w:b/>
          <w:iCs/>
        </w:rPr>
        <w:t>separación por gravedad</w:t>
      </w:r>
      <w:r w:rsidRPr="003E303C">
        <w:rPr>
          <w:iCs/>
        </w:rPr>
        <w:t>.</w:t>
      </w:r>
      <w:r w:rsidRPr="003E303C">
        <w:rPr>
          <w:b/>
          <w:bCs/>
          <w:iCs/>
        </w:rPr>
        <w:t xml:space="preserve"> </w:t>
      </w:r>
    </w:p>
    <w:p w:rsidR="002105AE" w:rsidRPr="003E303C" w:rsidRDefault="002105AE" w:rsidP="002105AE">
      <w:r w:rsidRPr="003E303C">
        <w:t xml:space="preserve">La </w:t>
      </w:r>
      <w:r w:rsidRPr="003E303C">
        <w:rPr>
          <w:b/>
          <w:iCs/>
        </w:rPr>
        <w:t>separación magnética</w:t>
      </w:r>
      <w:r w:rsidRPr="003E303C">
        <w:t>, es un método en desarrollo, y se usa para extraer partículas radiactivas ligeramente magnéticas</w:t>
      </w:r>
      <w:r w:rsidRPr="003E303C">
        <w:rPr>
          <w:b/>
          <w:bCs/>
          <w:iCs/>
        </w:rPr>
        <w:t xml:space="preserve"> </w:t>
      </w:r>
      <w:r w:rsidRPr="003E303C">
        <w:t>como los compuestos de uranio y plutonio.</w:t>
      </w:r>
    </w:p>
    <w:p w:rsidR="002105AE" w:rsidRPr="003E303C" w:rsidRDefault="002105AE" w:rsidP="002105AE">
      <w:pPr>
        <w:rPr>
          <w:b/>
          <w:bCs/>
          <w:i/>
          <w:iCs/>
        </w:rPr>
      </w:pPr>
    </w:p>
    <w:p w:rsidR="002105AE" w:rsidRPr="003E303C" w:rsidRDefault="00FB11A9" w:rsidP="00FB11A9">
      <w:pPr>
        <w:pStyle w:val="mediofisico4"/>
      </w:pPr>
      <w:r w:rsidRPr="003E303C">
        <w:t>2.5.2.3</w:t>
      </w:r>
      <w:r w:rsidR="002105AE" w:rsidRPr="003E303C">
        <w:t xml:space="preserve"> Deshalogenación</w:t>
      </w:r>
    </w:p>
    <w:p w:rsidR="00872C01" w:rsidRPr="003E303C" w:rsidRDefault="002105AE" w:rsidP="002105AE">
      <w:r w:rsidRPr="003E303C">
        <w:t xml:space="preserve">Se realiza sólo o en combinación con otros procesos cuando el suelo está contaminado con orgánicos halogenados.  </w:t>
      </w:r>
    </w:p>
    <w:p w:rsidR="002105AE" w:rsidRPr="003E303C" w:rsidRDefault="002105AE" w:rsidP="002105AE">
      <w:r w:rsidRPr="003E303C">
        <w:t>Se lleva a cabo o bien reemplazando las moléculas de halógeno por otras de carácter no nocivo o, bien por descomposición y volati</w:t>
      </w:r>
      <w:r w:rsidR="00872C01" w:rsidRPr="003E303C">
        <w:t>li</w:t>
      </w:r>
      <w:r w:rsidRPr="003E303C">
        <w:t>zación parcial de los contaminantes.</w:t>
      </w:r>
    </w:p>
    <w:p w:rsidR="002105AE" w:rsidRPr="003E303C" w:rsidRDefault="002105AE" w:rsidP="002105AE"/>
    <w:p w:rsidR="002105AE" w:rsidRPr="003E303C" w:rsidRDefault="00FB11A9" w:rsidP="00FB11A9">
      <w:pPr>
        <w:pStyle w:val="mediofisico4"/>
      </w:pPr>
      <w:r w:rsidRPr="003E303C">
        <w:t>2.5.2.4</w:t>
      </w:r>
      <w:r w:rsidR="002105AE" w:rsidRPr="003E303C">
        <w:t xml:space="preserve"> Térmicos</w:t>
      </w:r>
    </w:p>
    <w:p w:rsidR="00872C01" w:rsidRPr="003E303C" w:rsidRDefault="002105AE" w:rsidP="002105AE">
      <w:r w:rsidRPr="003E303C">
        <w:t xml:space="preserve">Se usan para eliminar los compuestos orgánicos retenidos en el suelo.  </w:t>
      </w:r>
    </w:p>
    <w:p w:rsidR="00872C01" w:rsidRPr="003E303C" w:rsidRDefault="002105AE" w:rsidP="002105AE">
      <w:r w:rsidRPr="003E303C">
        <w:t xml:space="preserve">Consiste en volatilizar los contaminantes orgánicos mediante calentamiento.  Los gases que se desprenden son tratados en otro sistema para destruir los contaminantes volatilizados.  </w:t>
      </w:r>
    </w:p>
    <w:p w:rsidR="00872C01" w:rsidRPr="003E303C" w:rsidRDefault="00872C01" w:rsidP="002105AE"/>
    <w:p w:rsidR="00872C01" w:rsidRPr="003E303C" w:rsidRDefault="002105AE" w:rsidP="002105AE">
      <w:r w:rsidRPr="003E303C">
        <w:t>Estos tratamientos se pueden realizar mediante</w:t>
      </w:r>
      <w:r w:rsidR="00872C01" w:rsidRPr="003E303C">
        <w:t>:</w:t>
      </w:r>
    </w:p>
    <w:p w:rsidR="00872C01" w:rsidRPr="003E303C" w:rsidRDefault="00872C01" w:rsidP="00ED6D98">
      <w:pPr>
        <w:pStyle w:val="Prrafodelista"/>
        <w:numPr>
          <w:ilvl w:val="0"/>
          <w:numId w:val="9"/>
        </w:numPr>
        <w:ind w:left="567" w:hanging="283"/>
      </w:pPr>
      <w:r w:rsidRPr="003E303C">
        <w:t xml:space="preserve">Una </w:t>
      </w:r>
      <w:r w:rsidR="002105AE" w:rsidRPr="003E303C">
        <w:t>corriente de gas caliente</w:t>
      </w:r>
      <w:r w:rsidRPr="003E303C">
        <w:t>.</w:t>
      </w:r>
      <w:r w:rsidR="002105AE" w:rsidRPr="003E303C">
        <w:t xml:space="preserve">  </w:t>
      </w:r>
    </w:p>
    <w:p w:rsidR="00872C01" w:rsidRPr="003E303C" w:rsidRDefault="00872C01" w:rsidP="00ED6D98">
      <w:pPr>
        <w:pStyle w:val="Prrafodelista"/>
        <w:numPr>
          <w:ilvl w:val="0"/>
          <w:numId w:val="9"/>
        </w:numPr>
        <w:ind w:left="567" w:hanging="283"/>
      </w:pPr>
      <w:r w:rsidRPr="003E303C">
        <w:t xml:space="preserve">Por </w:t>
      </w:r>
      <w:r w:rsidR="002105AE" w:rsidRPr="003E303C">
        <w:t xml:space="preserve">incineración </w:t>
      </w:r>
      <w:r w:rsidRPr="003E303C">
        <w:t>(en presencia de aire).</w:t>
      </w:r>
    </w:p>
    <w:p w:rsidR="00872C01" w:rsidRPr="003E303C" w:rsidRDefault="00872C01" w:rsidP="00ED6D98">
      <w:pPr>
        <w:pStyle w:val="Prrafodelista"/>
        <w:numPr>
          <w:ilvl w:val="0"/>
          <w:numId w:val="9"/>
        </w:numPr>
        <w:ind w:left="567" w:hanging="283"/>
      </w:pPr>
      <w:r w:rsidRPr="003E303C">
        <w:t xml:space="preserve">Por </w:t>
      </w:r>
      <w:r w:rsidR="002105AE" w:rsidRPr="003E303C">
        <w:t xml:space="preserve">pirolisis </w:t>
      </w:r>
      <w:r w:rsidRPr="003E303C">
        <w:t>(en ausencia de aire).</w:t>
      </w:r>
    </w:p>
    <w:p w:rsidR="00501E9F" w:rsidRPr="003E303C" w:rsidRDefault="00872C01" w:rsidP="0038206F">
      <w:pPr>
        <w:pStyle w:val="Prrafodelista"/>
        <w:numPr>
          <w:ilvl w:val="0"/>
          <w:numId w:val="9"/>
        </w:numPr>
        <w:ind w:left="567" w:hanging="283"/>
      </w:pPr>
      <w:r w:rsidRPr="003E303C">
        <w:t xml:space="preserve">Por </w:t>
      </w:r>
      <w:r w:rsidR="002105AE" w:rsidRPr="003E303C">
        <w:t>deserción térmica</w:t>
      </w:r>
      <w:r w:rsidRPr="003E303C">
        <w:t xml:space="preserve"> (arrastre con un gas inerte)</w:t>
      </w:r>
      <w:r w:rsidR="002105AE" w:rsidRPr="003E303C">
        <w:t xml:space="preserve">. </w:t>
      </w:r>
    </w:p>
    <w:p w:rsidR="00501E9F" w:rsidRPr="003E303C" w:rsidRDefault="00501E9F" w:rsidP="00DB7F9E">
      <w:pPr>
        <w:pStyle w:val="Textoindependienteprimerasangra"/>
        <w:sectPr w:rsidR="00501E9F" w:rsidRPr="003E303C" w:rsidSect="001E0B5A">
          <w:headerReference w:type="default" r:id="rId21"/>
          <w:pgSz w:w="11906" w:h="16838"/>
          <w:pgMar w:top="1134" w:right="1133" w:bottom="851" w:left="1418" w:header="567" w:footer="270" w:gutter="0"/>
          <w:cols w:space="708"/>
          <w:docGrid w:linePitch="360"/>
        </w:sectPr>
      </w:pPr>
    </w:p>
    <w:p w:rsidR="00AE06DF" w:rsidRPr="003E303C" w:rsidRDefault="00501E9F" w:rsidP="00EA615B">
      <w:pPr>
        <w:pStyle w:val="mediofisico1"/>
        <w:spacing w:after="0" w:afterAutospacing="0"/>
      </w:pPr>
      <w:r w:rsidRPr="003E303C">
        <w:t>Tema 3.</w:t>
      </w:r>
      <w:r w:rsidRPr="003E303C">
        <w:tab/>
      </w:r>
      <w:r w:rsidR="008A2DD5" w:rsidRPr="003E303C">
        <w:t>BALANCES GLOBALES DE MATERIA Y ENERGÍA</w:t>
      </w:r>
    </w:p>
    <w:p w:rsidR="00551C23" w:rsidRPr="003E303C" w:rsidRDefault="00551C23" w:rsidP="0004416B"/>
    <w:p w:rsidR="000A68A8" w:rsidRPr="003E303C" w:rsidRDefault="000A68A8" w:rsidP="000A68A8">
      <w:pPr>
        <w:pStyle w:val="mediofisico2"/>
      </w:pPr>
      <w:r w:rsidRPr="003E303C">
        <w:t>3.1 Introducción: Concepto de Balance</w:t>
      </w:r>
    </w:p>
    <w:p w:rsidR="00E35A2F" w:rsidRPr="003E303C" w:rsidRDefault="00E35A2F" w:rsidP="000A68A8">
      <w:pPr>
        <w:rPr>
          <w:bCs/>
        </w:rPr>
      </w:pPr>
      <w:r w:rsidRPr="003E303C">
        <w:rPr>
          <w:bCs/>
        </w:rPr>
        <w:t>Un sistema está definido por una serie de variables:</w:t>
      </w:r>
    </w:p>
    <w:p w:rsidR="00E35A2F" w:rsidRPr="003E303C" w:rsidRDefault="00E35A2F" w:rsidP="00ED6D98">
      <w:pPr>
        <w:pStyle w:val="Prrafodelista"/>
        <w:numPr>
          <w:ilvl w:val="0"/>
          <w:numId w:val="9"/>
        </w:numPr>
        <w:ind w:left="567" w:hanging="283"/>
        <w:rPr>
          <w:bCs/>
        </w:rPr>
      </w:pPr>
      <w:r w:rsidRPr="003E303C">
        <w:rPr>
          <w:bCs/>
        </w:rPr>
        <w:t>Intensivas (no dependen de la cantidad): temperatura, presión, concentración y velocidad.</w:t>
      </w:r>
    </w:p>
    <w:p w:rsidR="00E35A2F" w:rsidRPr="003E303C" w:rsidRDefault="00E35A2F" w:rsidP="00ED6D98">
      <w:pPr>
        <w:pStyle w:val="Prrafodelista"/>
        <w:numPr>
          <w:ilvl w:val="0"/>
          <w:numId w:val="9"/>
        </w:numPr>
        <w:ind w:left="567" w:hanging="283"/>
        <w:rPr>
          <w:bCs/>
        </w:rPr>
      </w:pPr>
      <w:r w:rsidRPr="003E303C">
        <w:rPr>
          <w:bCs/>
        </w:rPr>
        <w:t>Extensivas (dependen del tamaño del sistema): materia, energía y cantidad de movimiento.</w:t>
      </w:r>
    </w:p>
    <w:p w:rsidR="00B34BC1" w:rsidRPr="003E303C" w:rsidRDefault="00B34BC1" w:rsidP="000A68A8">
      <w:pPr>
        <w:rPr>
          <w:bCs/>
        </w:rPr>
      </w:pPr>
    </w:p>
    <w:p w:rsidR="00E35A2F" w:rsidRPr="003E303C" w:rsidRDefault="0092435B" w:rsidP="000A68A8">
      <w:r w:rsidRPr="003E303C">
        <w:rPr>
          <w:b/>
          <w:bCs/>
        </w:rPr>
        <w:t>Ley</w:t>
      </w:r>
      <w:r w:rsidRPr="003E303C">
        <w:rPr>
          <w:b/>
        </w:rPr>
        <w:t xml:space="preserve"> </w:t>
      </w:r>
      <w:r w:rsidR="000A68A8" w:rsidRPr="003E303C">
        <w:rPr>
          <w:b/>
        </w:rPr>
        <w:t>de conservación de la materia</w:t>
      </w:r>
      <w:r w:rsidRPr="003E303C">
        <w:t>:</w:t>
      </w:r>
      <w:r w:rsidR="000A68A8" w:rsidRPr="003E303C">
        <w:t xml:space="preserve"> </w:t>
      </w:r>
      <w:r w:rsidR="000A68A8" w:rsidRPr="003E303C">
        <w:rPr>
          <w:i/>
          <w:iCs/>
        </w:rPr>
        <w:t>la materia no se crea no se destruye tan solo se transforma</w:t>
      </w:r>
      <w:r w:rsidR="000A68A8" w:rsidRPr="003E303C">
        <w:t xml:space="preserve">; algo semejante ocurre con la energía, si bien en reacciones nucleares, fisión y fusión nuclear, la materia puede transformarse en energía.   </w:t>
      </w:r>
    </w:p>
    <w:p w:rsidR="000A68A8" w:rsidRPr="003E303C" w:rsidRDefault="000A68A8" w:rsidP="000A68A8">
      <w:r w:rsidRPr="003E303C">
        <w:t>La energía potencial se transforma en energía cinética, y al permitir su salida puede transformarse en trabajo al caer sobre una turbina y en parte se disipa como calor.</w:t>
      </w:r>
    </w:p>
    <w:p w:rsidR="0092435B" w:rsidRPr="003E303C" w:rsidRDefault="0092435B" w:rsidP="000A68A8"/>
    <w:p w:rsidR="0092435B" w:rsidRPr="003E303C" w:rsidRDefault="0092435B" w:rsidP="000A68A8">
      <w:r w:rsidRPr="003E303C">
        <w:t>El principio de conservación</w:t>
      </w:r>
      <w:r w:rsidR="006837AA" w:rsidRPr="003E303C">
        <w:t xml:space="preserve"> se aplica a un sistema, en el estudio es necesario delimitar el objeto de ese sistema, y cuantificar la materia y energía puesta en juego.</w:t>
      </w:r>
    </w:p>
    <w:p w:rsidR="006837AA" w:rsidRPr="003E303C" w:rsidRDefault="006837AA" w:rsidP="000A68A8"/>
    <w:p w:rsidR="000A68A8" w:rsidRPr="003E303C" w:rsidRDefault="000A68A8" w:rsidP="006837AA">
      <w:pPr>
        <w:pStyle w:val="mediofisico2"/>
      </w:pPr>
      <w:r w:rsidRPr="003E303C">
        <w:t>3.2 Balances globales de Materia y energía</w:t>
      </w:r>
    </w:p>
    <w:p w:rsidR="000A68A8" w:rsidRPr="003E303C" w:rsidRDefault="000A68A8" w:rsidP="000A68A8">
      <w:r w:rsidRPr="003E303C">
        <w:t>Una vez definido un sistema, se debe cuantificar los flujos de entrada y salida del mismo.</w:t>
      </w:r>
    </w:p>
    <w:p w:rsidR="0051370E" w:rsidRPr="003E303C" w:rsidRDefault="0051370E" w:rsidP="000A68A8"/>
    <w:p w:rsidR="0051370E" w:rsidRPr="003E303C" w:rsidRDefault="000A68A8" w:rsidP="000A68A8">
      <w:r w:rsidRPr="003E303C">
        <w:t xml:space="preserve">En  un </w:t>
      </w:r>
      <w:r w:rsidRPr="003E303C">
        <w:rPr>
          <w:b/>
          <w:i/>
          <w:iCs/>
        </w:rPr>
        <w:t>horno</w:t>
      </w:r>
      <w:r w:rsidRPr="003E303C">
        <w:t xml:space="preserve"> entran una carga de combustibles, carbón,  una carga de aire para la combustión y sale una corriente de gases calientes y una corriente de escoria.</w:t>
      </w:r>
    </w:p>
    <w:p w:rsidR="000A68A8" w:rsidRPr="003E303C" w:rsidRDefault="000A68A8" w:rsidP="000A68A8">
      <w:r w:rsidRPr="003E303C">
        <w:t xml:space="preserve"> </w:t>
      </w:r>
    </w:p>
    <w:p w:rsidR="004C3E1E" w:rsidRPr="003E303C" w:rsidRDefault="000A68A8" w:rsidP="000A68A8">
      <w:r w:rsidRPr="003E303C">
        <w:t xml:space="preserve">En un </w:t>
      </w:r>
      <w:r w:rsidRPr="003E303C">
        <w:rPr>
          <w:b/>
          <w:i/>
          <w:iCs/>
        </w:rPr>
        <w:t>tanque de sedimentación</w:t>
      </w:r>
      <w:r w:rsidRPr="003E303C">
        <w:t xml:space="preserve"> entra una corriente líquida que contiene compuestos disueltos y sólidos en suspensión. De él salen dos corrientes</w:t>
      </w:r>
      <w:r w:rsidR="00AE39BE" w:rsidRPr="003E303C">
        <w:t>:</w:t>
      </w:r>
    </w:p>
    <w:p w:rsidR="004C3E1E" w:rsidRPr="003E303C" w:rsidRDefault="004C3E1E" w:rsidP="004C3E1E">
      <w:pPr>
        <w:pStyle w:val="Prrafodelista"/>
        <w:numPr>
          <w:ilvl w:val="0"/>
          <w:numId w:val="9"/>
        </w:numPr>
        <w:ind w:left="567" w:hanging="283"/>
      </w:pPr>
      <w:r w:rsidRPr="003E303C">
        <w:t xml:space="preserve">Un </w:t>
      </w:r>
      <w:r w:rsidR="000A68A8" w:rsidRPr="003E303C">
        <w:t>flu</w:t>
      </w:r>
      <w:r w:rsidRPr="003E303C">
        <w:t>i</w:t>
      </w:r>
      <w:r w:rsidR="000A68A8" w:rsidRPr="003E303C">
        <w:t>do con sólidos disueltos que puede mantener una suspensión de sólidos de tam</w:t>
      </w:r>
      <w:r w:rsidR="00AE39BE" w:rsidRPr="003E303C">
        <w:t>año pequeño del orden de micras.</w:t>
      </w:r>
    </w:p>
    <w:p w:rsidR="000A68A8" w:rsidRPr="003E303C" w:rsidRDefault="004C3E1E" w:rsidP="004C3E1E">
      <w:pPr>
        <w:pStyle w:val="Prrafodelista"/>
        <w:numPr>
          <w:ilvl w:val="0"/>
          <w:numId w:val="9"/>
        </w:numPr>
        <w:ind w:left="567" w:hanging="283"/>
      </w:pPr>
      <w:r w:rsidRPr="003E303C">
        <w:t xml:space="preserve">Una </w:t>
      </w:r>
      <w:r w:rsidR="000A68A8" w:rsidRPr="003E303C">
        <w:t>corriente de sólidos con mayor o menor contenido de humedad.</w:t>
      </w:r>
    </w:p>
    <w:p w:rsidR="004C3E1E" w:rsidRPr="003E303C" w:rsidRDefault="004C3E1E" w:rsidP="000A68A8"/>
    <w:p w:rsidR="0016207D" w:rsidRPr="003E303C" w:rsidRDefault="000A68A8" w:rsidP="000A68A8">
      <w:r w:rsidRPr="003E303C">
        <w:t xml:space="preserve">En  un </w:t>
      </w:r>
      <w:r w:rsidRPr="003E303C">
        <w:rPr>
          <w:b/>
          <w:i/>
          <w:iCs/>
        </w:rPr>
        <w:t>tanque que recibe aguas residuales</w:t>
      </w:r>
      <w:r w:rsidRPr="003E303C">
        <w:t xml:space="preserve">  </w:t>
      </w:r>
      <w:r w:rsidR="0016207D" w:rsidRPr="003E303C">
        <w:t xml:space="preserve">para su depuración </w:t>
      </w:r>
      <w:r w:rsidRPr="003E303C">
        <w:t>entra una corriente de agua que contiene materia orgánica e inorgánica, y sale una corriente de agua depurada que ha perdido (o rebajado) la materia orgánica y ha disminuido la inorgánica, y otra corriente muy diferente, de lodos con material celular, materia orgánica, precipitados inorgánicos y un alto contenido en agua</w:t>
      </w:r>
      <w:r w:rsidR="0016207D" w:rsidRPr="003E303C">
        <w:t>.</w:t>
      </w:r>
      <w:r w:rsidRPr="003E303C">
        <w:t xml:space="preserve"> </w:t>
      </w:r>
    </w:p>
    <w:p w:rsidR="000A68A8" w:rsidRPr="003E303C" w:rsidRDefault="0016207D" w:rsidP="000A68A8">
      <w:r w:rsidRPr="003E303C">
        <w:t>A</w:t>
      </w:r>
      <w:r w:rsidR="000A68A8" w:rsidRPr="003E303C">
        <w:t>demás escapa una pequeña cantidad de gases (que proviene de la actividad celular, CO</w:t>
      </w:r>
      <w:r w:rsidR="000A68A8" w:rsidRPr="003E303C">
        <w:rPr>
          <w:vertAlign w:val="subscript"/>
        </w:rPr>
        <w:t>2</w:t>
      </w:r>
      <w:r w:rsidRPr="003E303C">
        <w:t>, H</w:t>
      </w:r>
      <w:r w:rsidR="000A68A8" w:rsidRPr="003E303C">
        <w:rPr>
          <w:vertAlign w:val="subscript"/>
        </w:rPr>
        <w:t>2</w:t>
      </w:r>
      <w:r w:rsidRPr="003E303C">
        <w:t>S)</w:t>
      </w:r>
      <w:r w:rsidR="000A68A8" w:rsidRPr="003E303C">
        <w:t xml:space="preserve">. En este proceso la corriente de alimentación de microrganismos procede del reciclado de una porción de lodos.  </w:t>
      </w:r>
    </w:p>
    <w:p w:rsidR="0016207D" w:rsidRPr="003E303C" w:rsidRDefault="0016207D" w:rsidP="000A68A8"/>
    <w:p w:rsidR="0016207D" w:rsidRPr="003E303C" w:rsidRDefault="000A68A8" w:rsidP="000A68A8">
      <w:r w:rsidRPr="003E303C">
        <w:t>Es necesario hacer un seguimiento</w:t>
      </w:r>
      <w:r w:rsidR="0016207D" w:rsidRPr="003E303C">
        <w:t>,</w:t>
      </w:r>
      <w:r w:rsidRPr="003E303C">
        <w:t xml:space="preserve"> tanto de recipientes cerrados</w:t>
      </w:r>
      <w:r w:rsidR="0016207D" w:rsidRPr="003E303C">
        <w:t xml:space="preserve"> (conducción de agua)</w:t>
      </w:r>
      <w:r w:rsidRPr="003E303C">
        <w:t xml:space="preserve"> como de sistemas abiertos</w:t>
      </w:r>
      <w:r w:rsidR="0016207D" w:rsidRPr="003E303C">
        <w:t xml:space="preserve"> (cauce de un río), de las corrientes de entrada y salida</w:t>
      </w:r>
      <w:r w:rsidRPr="003E303C">
        <w:t xml:space="preserve">. </w:t>
      </w:r>
    </w:p>
    <w:p w:rsidR="000A68A8" w:rsidRPr="003E303C" w:rsidRDefault="000A68A8" w:rsidP="000A68A8">
      <w:r w:rsidRPr="003E303C">
        <w:t xml:space="preserve">Cuando no hay reacciones químicas o biológicas  y no se acumula materia en el sistema se puede decir que la entrada total de materia es igual a la salida total de materia. </w:t>
      </w:r>
    </w:p>
    <w:p w:rsidR="0016207D" w:rsidRPr="003E303C" w:rsidRDefault="0016207D" w:rsidP="000A68A8"/>
    <w:p w:rsidR="000A68A8" w:rsidRPr="003E303C" w:rsidRDefault="000A68A8" w:rsidP="000A68A8">
      <w:r w:rsidRPr="003E303C">
        <w:t>La relación de caudales másicos en una operación de filtración de agua bruta, es:</w:t>
      </w:r>
    </w:p>
    <w:p w:rsidR="003D5AC0" w:rsidRPr="003E303C" w:rsidRDefault="003D5AC0" w:rsidP="000A68A8">
      <w:pPr>
        <w:rPr>
          <w:sz w:val="14"/>
        </w:rPr>
      </w:pPr>
    </w:p>
    <w:p w:rsidR="000A68A8" w:rsidRPr="003E303C" w:rsidRDefault="000A68A8" w:rsidP="003D5AC0">
      <w:pPr>
        <w:jc w:val="center"/>
      </w:pPr>
      <w:r w:rsidRPr="003E303C">
        <w:t>Q</w:t>
      </w:r>
      <w:r w:rsidRPr="003E303C">
        <w:rPr>
          <w:vertAlign w:val="subscript"/>
        </w:rPr>
        <w:t xml:space="preserve">E1(agua bruta) </w:t>
      </w:r>
      <w:r w:rsidR="003D5AC0" w:rsidRPr="003E303C">
        <w:t>ρ</w:t>
      </w:r>
      <w:r w:rsidRPr="003E303C">
        <w:rPr>
          <w:vertAlign w:val="subscript"/>
        </w:rPr>
        <w:t xml:space="preserve">1 </w:t>
      </w:r>
      <w:r w:rsidR="003D5AC0" w:rsidRPr="003E303C">
        <w:rPr>
          <w:vertAlign w:val="subscript"/>
        </w:rPr>
        <w:t>(</w:t>
      </w:r>
      <w:r w:rsidRPr="003E303C">
        <w:rPr>
          <w:vertAlign w:val="subscript"/>
        </w:rPr>
        <w:t>densidad agua bruta</w:t>
      </w:r>
      <w:r w:rsidR="003D5AC0" w:rsidRPr="003E303C">
        <w:rPr>
          <w:vertAlign w:val="subscript"/>
        </w:rPr>
        <w:t>)</w:t>
      </w:r>
      <w:r w:rsidRPr="003E303C">
        <w:t xml:space="preserve"> = Q</w:t>
      </w:r>
      <w:r w:rsidRPr="003E303C">
        <w:rPr>
          <w:vertAlign w:val="subscript"/>
        </w:rPr>
        <w:t>s2(agua filtrada)</w:t>
      </w:r>
      <w:r w:rsidRPr="003E303C">
        <w:t xml:space="preserve"> </w:t>
      </w:r>
      <w:r w:rsidR="003D5AC0" w:rsidRPr="003E303C">
        <w:t>ρ</w:t>
      </w:r>
      <w:r w:rsidRPr="003E303C">
        <w:rPr>
          <w:vertAlign w:val="subscript"/>
        </w:rPr>
        <w:t>2</w:t>
      </w:r>
      <w:r w:rsidR="003D5AC0" w:rsidRPr="003E303C">
        <w:rPr>
          <w:vertAlign w:val="subscript"/>
        </w:rPr>
        <w:t>(</w:t>
      </w:r>
      <w:r w:rsidRPr="003E303C">
        <w:rPr>
          <w:vertAlign w:val="subscript"/>
        </w:rPr>
        <w:t>densidad agua filtrada</w:t>
      </w:r>
      <w:r w:rsidR="003D5AC0" w:rsidRPr="003E303C">
        <w:rPr>
          <w:vertAlign w:val="subscript"/>
        </w:rPr>
        <w:t>)</w:t>
      </w:r>
      <w:r w:rsidRPr="003E303C">
        <w:t xml:space="preserve"> +W</w:t>
      </w:r>
      <w:r w:rsidRPr="003E303C">
        <w:rPr>
          <w:vertAlign w:val="subscript"/>
        </w:rPr>
        <w:t>S3(residuo sólido)</w:t>
      </w:r>
    </w:p>
    <w:p w:rsidR="003D5AC0" w:rsidRPr="003E303C" w:rsidRDefault="003D5AC0" w:rsidP="000A68A8"/>
    <w:p w:rsidR="000A68A8" w:rsidRPr="003E303C" w:rsidRDefault="000A68A8" w:rsidP="000A68A8">
      <w:r w:rsidRPr="003E303C">
        <w:t>El balance por componentes</w:t>
      </w:r>
      <w:r w:rsidR="003D5AC0" w:rsidRPr="003E303C">
        <w:t>:</w:t>
      </w:r>
      <w:r w:rsidRPr="003E303C">
        <w:t xml:space="preserve"> en una operación de concentración de una disolución, eliminando vapor, el balance global relaciona los caudales totales:</w:t>
      </w:r>
    </w:p>
    <w:p w:rsidR="003D5AC0" w:rsidRPr="003E303C" w:rsidRDefault="003D5AC0" w:rsidP="000A68A8">
      <w:pPr>
        <w:rPr>
          <w:sz w:val="14"/>
        </w:rPr>
      </w:pPr>
    </w:p>
    <w:p w:rsidR="000A68A8" w:rsidRPr="003E303C" w:rsidRDefault="000A68A8" w:rsidP="003D5AC0">
      <w:pPr>
        <w:jc w:val="center"/>
      </w:pPr>
      <w:r w:rsidRPr="003E303C">
        <w:t>Q</w:t>
      </w:r>
      <w:r w:rsidRPr="003E303C">
        <w:rPr>
          <w:vertAlign w:val="subscript"/>
        </w:rPr>
        <w:t>E1</w:t>
      </w:r>
      <w:r w:rsidR="003D5AC0" w:rsidRPr="003E303C">
        <w:t>ρ</w:t>
      </w:r>
      <w:r w:rsidRPr="003E303C">
        <w:rPr>
          <w:vertAlign w:val="subscript"/>
        </w:rPr>
        <w:t>E1(disolución diluida)</w:t>
      </w:r>
      <w:r w:rsidRPr="003E303C">
        <w:t xml:space="preserve"> = Q</w:t>
      </w:r>
      <w:r w:rsidRPr="003E303C">
        <w:rPr>
          <w:vertAlign w:val="subscript"/>
        </w:rPr>
        <w:t>S2</w:t>
      </w:r>
      <w:r w:rsidR="003D5AC0" w:rsidRPr="003E303C">
        <w:t>ρ</w:t>
      </w:r>
      <w:r w:rsidRPr="003E303C">
        <w:rPr>
          <w:vertAlign w:val="subscript"/>
        </w:rPr>
        <w:t>S2(disolución concentrada)</w:t>
      </w:r>
      <w:r w:rsidRPr="003E303C">
        <w:t xml:space="preserve"> +Q</w:t>
      </w:r>
      <w:r w:rsidRPr="003E303C">
        <w:rPr>
          <w:vertAlign w:val="subscript"/>
        </w:rPr>
        <w:t>S3</w:t>
      </w:r>
      <w:r w:rsidR="003D5AC0" w:rsidRPr="003E303C">
        <w:t>ρ</w:t>
      </w:r>
      <w:r w:rsidRPr="003E303C">
        <w:rPr>
          <w:vertAlign w:val="subscript"/>
        </w:rPr>
        <w:t>S3(vapor)</w:t>
      </w:r>
    </w:p>
    <w:p w:rsidR="003D5AC0" w:rsidRPr="003E303C" w:rsidRDefault="003D5AC0" w:rsidP="000A68A8"/>
    <w:p w:rsidR="000A68A8" w:rsidRPr="003E303C" w:rsidRDefault="003D5AC0" w:rsidP="000A68A8">
      <w:r w:rsidRPr="003E303C">
        <w:t xml:space="preserve">El </w:t>
      </w:r>
      <w:r w:rsidR="000A68A8" w:rsidRPr="003E303C">
        <w:t xml:space="preserve">balance del soluto relaciona el caudal de ambas disoluciones </w:t>
      </w:r>
      <w:r w:rsidR="00EF735B" w:rsidRPr="003E303C">
        <w:t>diluida</w:t>
      </w:r>
      <w:r w:rsidR="000A68A8" w:rsidRPr="003E303C">
        <w:t xml:space="preserve"> y concentrada</w:t>
      </w:r>
    </w:p>
    <w:p w:rsidR="003D5AC0" w:rsidRPr="003E303C" w:rsidRDefault="000A68A8" w:rsidP="000A68A8">
      <w:r w:rsidRPr="003E303C">
        <w:t xml:space="preserve">                  </w:t>
      </w:r>
    </w:p>
    <w:p w:rsidR="00EF735B" w:rsidRPr="003E303C" w:rsidRDefault="006A5BC4" w:rsidP="000A68A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E1</m:t>
                  </m:r>
                </m:sub>
              </m:sSub>
              <m:sSub>
                <m:sSubPr>
                  <m:ctrlPr>
                    <w:rPr>
                      <w:rFonts w:ascii="Cambria Math" w:hAnsi="Cambria Math"/>
                      <w:i/>
                    </w:rPr>
                  </m:ctrlPr>
                </m:sSubPr>
                <m:e>
                  <m:r>
                    <w:rPr>
                      <w:rFonts w:ascii="Cambria Math" w:hAnsi="Cambria Math"/>
                    </w:rPr>
                    <m:t>ρ</m:t>
                  </m:r>
                </m:e>
                <m:sub>
                  <m:r>
                    <w:rPr>
                      <w:rFonts w:ascii="Cambria Math" w:hAnsi="Cambria Math"/>
                    </w:rPr>
                    <m:t>E1</m:t>
                  </m:r>
                </m:sub>
              </m:sSub>
            </m:e>
          </m: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E1</m:t>
                      </m:r>
                    </m:sub>
                  </m:sSub>
                  <m:f>
                    <m:fPr>
                      <m:ctrlPr>
                        <w:rPr>
                          <w:rFonts w:ascii="Cambria Math" w:hAnsi="Cambria Math"/>
                          <w:i/>
                        </w:rPr>
                      </m:ctrlPr>
                    </m:fPr>
                    <m:num>
                      <m:r>
                        <w:rPr>
                          <w:rFonts w:ascii="Cambria Math" w:hAnsi="Cambria Math"/>
                        </w:rPr>
                        <m:t>kg de soluto</m:t>
                      </m:r>
                    </m:num>
                    <m:den>
                      <m:r>
                        <w:rPr>
                          <w:rFonts w:ascii="Cambria Math" w:hAnsi="Cambria Math"/>
                        </w:rPr>
                        <m:t>kg disolución</m:t>
                      </m:r>
                    </m:den>
                  </m:f>
                </m:e>
              </m:d>
            </m:e>
            <m:sub>
              <m:r>
                <w:rPr>
                  <w:rFonts w:ascii="Cambria Math" w:hAnsi="Cambria Math"/>
                </w:rPr>
                <m:t>E1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S2</m:t>
                  </m:r>
                </m:sub>
              </m:sSub>
              <m:sSub>
                <m:sSubPr>
                  <m:ctrlPr>
                    <w:rPr>
                      <w:rFonts w:ascii="Cambria Math" w:hAnsi="Cambria Math"/>
                      <w:i/>
                    </w:rPr>
                  </m:ctrlPr>
                </m:sSubPr>
                <m:e>
                  <m:r>
                    <w:rPr>
                      <w:rFonts w:ascii="Cambria Math" w:hAnsi="Cambria Math"/>
                    </w:rPr>
                    <m:t>ρ</m:t>
                  </m:r>
                </m:e>
                <m:sub>
                  <m:r>
                    <w:rPr>
                      <w:rFonts w:ascii="Cambria Math" w:hAnsi="Cambria Math"/>
                    </w:rPr>
                    <m:t>S2</m:t>
                  </m:r>
                </m:sub>
              </m:sSub>
            </m:e>
          </m: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E2</m:t>
                      </m:r>
                    </m:sub>
                  </m:sSub>
                  <m:f>
                    <m:fPr>
                      <m:ctrlPr>
                        <w:rPr>
                          <w:rFonts w:ascii="Cambria Math" w:hAnsi="Cambria Math"/>
                          <w:i/>
                        </w:rPr>
                      </m:ctrlPr>
                    </m:fPr>
                    <m:num>
                      <m:r>
                        <w:rPr>
                          <w:rFonts w:ascii="Cambria Math" w:hAnsi="Cambria Math"/>
                        </w:rPr>
                        <m:t>kg de soluto</m:t>
                      </m:r>
                    </m:num>
                    <m:den>
                      <m:r>
                        <w:rPr>
                          <w:rFonts w:ascii="Cambria Math" w:hAnsi="Cambria Math"/>
                        </w:rPr>
                        <m:t>kg disolución</m:t>
                      </m:r>
                    </m:den>
                  </m:f>
                </m:e>
              </m:d>
            </m:e>
            <m:sub>
              <m:r>
                <w:rPr>
                  <w:rFonts w:ascii="Cambria Math" w:hAnsi="Cambria Math"/>
                </w:rPr>
                <m:t>S2</m:t>
              </m:r>
            </m:sub>
          </m:sSub>
        </m:oMath>
      </m:oMathPara>
    </w:p>
    <w:p w:rsidR="0044780E" w:rsidRPr="003E303C" w:rsidRDefault="0044780E" w:rsidP="000A68A8"/>
    <w:p w:rsidR="0044780E" w:rsidRPr="003E303C" w:rsidRDefault="000A68A8" w:rsidP="000A68A8">
      <w:r w:rsidRPr="003E303C">
        <w:t>Q</w:t>
      </w:r>
      <w:r w:rsidR="0044780E" w:rsidRPr="003E303C">
        <w:t>:</w:t>
      </w:r>
      <w:r w:rsidRPr="003E303C">
        <w:t xml:space="preserve"> caudal en m</w:t>
      </w:r>
      <w:r w:rsidRPr="003E303C">
        <w:rPr>
          <w:vertAlign w:val="superscript"/>
        </w:rPr>
        <w:t>3</w:t>
      </w:r>
      <w:r w:rsidRPr="003E303C">
        <w:t>s</w:t>
      </w:r>
      <w:r w:rsidRPr="003E303C">
        <w:rPr>
          <w:vertAlign w:val="superscript"/>
        </w:rPr>
        <w:t>-1</w:t>
      </w:r>
      <w:r w:rsidRPr="003E303C">
        <w:t xml:space="preserve">, </w:t>
      </w:r>
    </w:p>
    <w:p w:rsidR="0044780E" w:rsidRPr="003E303C" w:rsidRDefault="0044780E" w:rsidP="000A68A8">
      <w:r w:rsidRPr="003E303C">
        <w:t>ρ:</w:t>
      </w:r>
      <w:r w:rsidR="000A68A8" w:rsidRPr="003E303C">
        <w:t xml:space="preserve"> densidad de una disolución en kgm</w:t>
      </w:r>
      <w:r w:rsidR="000A68A8" w:rsidRPr="003E303C">
        <w:rPr>
          <w:vertAlign w:val="superscript"/>
        </w:rPr>
        <w:t>-3</w:t>
      </w:r>
      <w:r w:rsidR="000A68A8" w:rsidRPr="003E303C">
        <w:t xml:space="preserve"> </w:t>
      </w:r>
    </w:p>
    <w:p w:rsidR="000A68A8" w:rsidRPr="003E303C" w:rsidRDefault="000A68A8" w:rsidP="000A68A8">
      <w:r w:rsidRPr="003E303C">
        <w:t>w</w:t>
      </w:r>
      <w:r w:rsidR="0044780E" w:rsidRPr="003E303C">
        <w:t>:</w:t>
      </w:r>
      <w:r w:rsidRPr="003E303C">
        <w:t xml:space="preserve"> concentración de soluto.</w:t>
      </w:r>
    </w:p>
    <w:p w:rsidR="0044780E" w:rsidRPr="003E303C" w:rsidRDefault="0044780E" w:rsidP="000A68A8"/>
    <w:p w:rsidR="000A68A8" w:rsidRPr="003E303C" w:rsidRDefault="000A68A8" w:rsidP="000A68A8">
      <w:r w:rsidRPr="003E303C">
        <w:t>El balance de disolvente permite conocer la corriente de vapor eliminado:</w:t>
      </w:r>
    </w:p>
    <w:p w:rsidR="0044780E" w:rsidRPr="003E303C" w:rsidRDefault="0044780E" w:rsidP="000A68A8"/>
    <w:p w:rsidR="0044780E" w:rsidRPr="003E303C" w:rsidRDefault="006A5BC4" w:rsidP="000A68A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E1</m:t>
                  </m:r>
                </m:sub>
              </m:sSub>
              <m:sSub>
                <m:sSubPr>
                  <m:ctrlPr>
                    <w:rPr>
                      <w:rFonts w:ascii="Cambria Math" w:hAnsi="Cambria Math"/>
                      <w:i/>
                    </w:rPr>
                  </m:ctrlPr>
                </m:sSubPr>
                <m:e>
                  <m:r>
                    <w:rPr>
                      <w:rFonts w:ascii="Cambria Math" w:hAnsi="Cambria Math"/>
                    </w:rPr>
                    <m:t>ρ</m:t>
                  </m:r>
                </m:e>
                <m:sub>
                  <m:r>
                    <w:rPr>
                      <w:rFonts w:ascii="Cambria Math" w:hAnsi="Cambria Math"/>
                    </w:rPr>
                    <m:t>E1</m:t>
                  </m:r>
                </m:sub>
              </m:sSub>
            </m:e>
          </m: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1-ω</m:t>
                      </m:r>
                    </m:e>
                    <m:sub>
                      <m:r>
                        <w:rPr>
                          <w:rFonts w:ascii="Cambria Math" w:hAnsi="Cambria Math"/>
                        </w:rPr>
                        <m:t>E1</m:t>
                      </m:r>
                    </m:sub>
                  </m:sSub>
                  <m:f>
                    <m:fPr>
                      <m:ctrlPr>
                        <w:rPr>
                          <w:rFonts w:ascii="Cambria Math" w:hAnsi="Cambria Math"/>
                          <w:i/>
                        </w:rPr>
                      </m:ctrlPr>
                    </m:fPr>
                    <m:num>
                      <m:r>
                        <w:rPr>
                          <w:rFonts w:ascii="Cambria Math" w:hAnsi="Cambria Math"/>
                        </w:rPr>
                        <m:t>kg de soluto</m:t>
                      </m:r>
                    </m:num>
                    <m:den>
                      <m:r>
                        <w:rPr>
                          <w:rFonts w:ascii="Cambria Math" w:hAnsi="Cambria Math"/>
                        </w:rPr>
                        <m:t>kg disolución</m:t>
                      </m:r>
                    </m:den>
                  </m:f>
                </m:e>
              </m:d>
            </m:e>
            <m:sub>
              <m:r>
                <w:rPr>
                  <w:rFonts w:ascii="Cambria Math" w:hAnsi="Cambria Math"/>
                </w:rPr>
                <m:t>E1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S2</m:t>
                  </m:r>
                </m:sub>
              </m:sSub>
              <m:sSub>
                <m:sSubPr>
                  <m:ctrlPr>
                    <w:rPr>
                      <w:rFonts w:ascii="Cambria Math" w:hAnsi="Cambria Math"/>
                      <w:i/>
                    </w:rPr>
                  </m:ctrlPr>
                </m:sSubPr>
                <m:e>
                  <m:r>
                    <w:rPr>
                      <w:rFonts w:ascii="Cambria Math" w:hAnsi="Cambria Math"/>
                    </w:rPr>
                    <m:t>ρ</m:t>
                  </m:r>
                </m:e>
                <m:sub>
                  <m:r>
                    <w:rPr>
                      <w:rFonts w:ascii="Cambria Math" w:hAnsi="Cambria Math"/>
                    </w:rPr>
                    <m:t>S2</m:t>
                  </m:r>
                </m:sub>
              </m:sSub>
            </m:e>
          </m: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S2</m:t>
                      </m:r>
                    </m:sub>
                  </m:sSub>
                  <m:f>
                    <m:fPr>
                      <m:ctrlPr>
                        <w:rPr>
                          <w:rFonts w:ascii="Cambria Math" w:hAnsi="Cambria Math"/>
                          <w:i/>
                        </w:rPr>
                      </m:ctrlPr>
                    </m:fPr>
                    <m:num>
                      <m:r>
                        <w:rPr>
                          <w:rFonts w:ascii="Cambria Math" w:hAnsi="Cambria Math"/>
                        </w:rPr>
                        <m:t>kg de soluto</m:t>
                      </m:r>
                    </m:num>
                    <m:den>
                      <m:r>
                        <w:rPr>
                          <w:rFonts w:ascii="Cambria Math" w:hAnsi="Cambria Math"/>
                        </w:rPr>
                        <m:t>kg disolución</m:t>
                      </m:r>
                    </m:den>
                  </m:f>
                </m:e>
              </m:d>
            </m:e>
            <m:sub>
              <m:r>
                <w:rPr>
                  <w:rFonts w:ascii="Cambria Math" w:hAnsi="Cambria Math"/>
                </w:rPr>
                <m:t>S2</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S3</m:t>
                      </m:r>
                    </m:sub>
                  </m:sSub>
                  <m:sSub>
                    <m:sSubPr>
                      <m:ctrlPr>
                        <w:rPr>
                          <w:rFonts w:ascii="Cambria Math" w:hAnsi="Cambria Math"/>
                          <w:i/>
                        </w:rPr>
                      </m:ctrlPr>
                    </m:sSubPr>
                    <m:e>
                      <m:r>
                        <w:rPr>
                          <w:rFonts w:ascii="Cambria Math" w:hAnsi="Cambria Math"/>
                        </w:rPr>
                        <m:t>ρ</m:t>
                      </m:r>
                    </m:e>
                    <m:sub>
                      <m:r>
                        <w:rPr>
                          <w:rFonts w:ascii="Cambria Math" w:hAnsi="Cambria Math"/>
                        </w:rPr>
                        <m:t>S3</m:t>
                      </m:r>
                    </m:sub>
                  </m:sSub>
                </m:e>
              </m:d>
            </m:e>
            <m:sub>
              <m:r>
                <w:rPr>
                  <w:rFonts w:ascii="Cambria Math" w:hAnsi="Cambria Math"/>
                </w:rPr>
                <m:t>vapor</m:t>
              </m:r>
            </m:sub>
          </m:sSub>
        </m:oMath>
      </m:oMathPara>
    </w:p>
    <w:p w:rsidR="0044780E" w:rsidRPr="003E303C" w:rsidRDefault="0044780E" w:rsidP="000A68A8"/>
    <w:p w:rsidR="000A68A8" w:rsidRPr="003E303C" w:rsidRDefault="000A68A8" w:rsidP="000A68A8">
      <w:r w:rsidRPr="003E303C">
        <w:t>En un sistema</w:t>
      </w:r>
      <w:r w:rsidR="005C279F" w:rsidRPr="003E303C">
        <w:t>,</w:t>
      </w:r>
      <w:r w:rsidRPr="003E303C">
        <w:t xml:space="preserve"> aunque la materia global se conserva, la diferencia entre la entrada y la salida de un compuesto es igual a su desaparición o a su generación; aceptando que el sistema </w:t>
      </w:r>
      <w:r w:rsidR="005C279F" w:rsidRPr="003E303C">
        <w:t>está</w:t>
      </w:r>
      <w:r w:rsidRPr="003E303C">
        <w:t xml:space="preserve"> en estado estacionario y que no hay acumulación:</w:t>
      </w:r>
    </w:p>
    <w:p w:rsidR="005C279F" w:rsidRPr="003E303C" w:rsidRDefault="005C279F" w:rsidP="000A68A8">
      <w:pPr>
        <w:rPr>
          <w:sz w:val="18"/>
        </w:rPr>
      </w:pPr>
    </w:p>
    <w:p w:rsidR="000A68A8" w:rsidRPr="003E303C" w:rsidRDefault="000A68A8" w:rsidP="005C279F">
      <w:pPr>
        <w:ind w:right="-143" w:firstLine="0"/>
        <w:rPr>
          <w:rFonts w:asciiTheme="minorHAnsi" w:hAnsiTheme="minorHAnsi"/>
        </w:rPr>
      </w:pPr>
      <w:r w:rsidRPr="003E303C">
        <w:rPr>
          <w:rFonts w:asciiTheme="minorHAnsi" w:hAnsiTheme="minorHAnsi"/>
        </w:rPr>
        <w:t xml:space="preserve">Entrada total del compuesto A – Salida total del compuesto A </w:t>
      </w:r>
      <w:r w:rsidR="005C279F" w:rsidRPr="003E303C">
        <w:rPr>
          <w:rFonts w:asciiTheme="minorHAnsi" w:hAnsiTheme="minorHAnsi"/>
        </w:rPr>
        <w:t>= ±(</w:t>
      </w:r>
      <w:r w:rsidRPr="003E303C">
        <w:rPr>
          <w:rFonts w:asciiTheme="minorHAnsi" w:hAnsiTheme="minorHAnsi"/>
        </w:rPr>
        <w:t>desaparición o formación de A)</w:t>
      </w:r>
    </w:p>
    <w:p w:rsidR="005C279F" w:rsidRPr="003E303C" w:rsidRDefault="005C279F" w:rsidP="000A68A8">
      <w:pPr>
        <w:rPr>
          <w:sz w:val="18"/>
        </w:rPr>
      </w:pPr>
    </w:p>
    <w:p w:rsidR="00F236E0" w:rsidRPr="003E303C" w:rsidRDefault="00F236E0" w:rsidP="000A68A8">
      <w:r w:rsidRPr="003E303C">
        <w:t>Es frecuente que en operaciones y en tratamientos se produzcan variaciones de sus características durante su funcionamiento: variaciones del caudal de cada una de sus corriente en procesos continuos, variaciones de la concentración de sus componentes, de la propia composición y de la temperatura. Por ello puede haber cierta acumulación (o reducción) de materia en el interior de un sistema. También hay procesos no estacionarios porque son discontinuos (p.ej. carga y descarga de un recipiente).</w:t>
      </w:r>
    </w:p>
    <w:p w:rsidR="00F236E0" w:rsidRPr="003E303C" w:rsidRDefault="00F236E0" w:rsidP="000A68A8">
      <w:r w:rsidRPr="003E303C">
        <w:t xml:space="preserve">  </w:t>
      </w:r>
    </w:p>
    <w:p w:rsidR="000A68A8" w:rsidRPr="003E303C" w:rsidRDefault="000A68A8" w:rsidP="000A68A8">
      <w:r w:rsidRPr="003E303C">
        <w:t>El balance de materia global, si no se producen reacciones químicas o biológicas en procesos estacionarios se escribe como:</w:t>
      </w:r>
    </w:p>
    <w:p w:rsidR="00290268" w:rsidRPr="003E303C" w:rsidRDefault="00290268" w:rsidP="000A68A8">
      <w:pPr>
        <w:rPr>
          <w:sz w:val="18"/>
        </w:rPr>
      </w:pPr>
    </w:p>
    <w:p w:rsidR="000A68A8" w:rsidRPr="003E303C" w:rsidRDefault="000A68A8" w:rsidP="000A68A8">
      <w:pPr>
        <w:rPr>
          <w:rFonts w:asciiTheme="minorHAnsi" w:hAnsiTheme="minorHAnsi"/>
        </w:rPr>
      </w:pPr>
      <w:r w:rsidRPr="003E303C">
        <w:rPr>
          <w:rFonts w:asciiTheme="minorHAnsi" w:hAnsiTheme="minorHAnsi"/>
        </w:rPr>
        <w:t xml:space="preserve">Entrada total de materia – Salida total de materia = </w:t>
      </w:r>
      <w:r w:rsidR="00290268" w:rsidRPr="003E303C">
        <w:rPr>
          <w:rFonts w:asciiTheme="minorHAnsi" w:hAnsiTheme="minorHAnsi"/>
        </w:rPr>
        <w:t>±</w:t>
      </w:r>
      <w:r w:rsidRPr="003E303C">
        <w:rPr>
          <w:rFonts w:asciiTheme="minorHAnsi" w:hAnsiTheme="minorHAnsi"/>
        </w:rPr>
        <w:t xml:space="preserve"> Acumulación o disminución de materia</w:t>
      </w:r>
    </w:p>
    <w:p w:rsidR="00290268" w:rsidRPr="003E303C" w:rsidRDefault="00290268" w:rsidP="000A68A8">
      <w:pPr>
        <w:rPr>
          <w:sz w:val="18"/>
        </w:rPr>
      </w:pPr>
    </w:p>
    <w:p w:rsidR="000A68A8" w:rsidRPr="003E303C" w:rsidRDefault="000A68A8" w:rsidP="000A68A8">
      <w:r w:rsidRPr="003E303C">
        <w:t>Este balance también puede ser aplicado a un componente:</w:t>
      </w:r>
    </w:p>
    <w:p w:rsidR="00290268" w:rsidRPr="003E303C" w:rsidRDefault="00290268" w:rsidP="000A68A8">
      <w:pPr>
        <w:rPr>
          <w:i/>
          <w:iCs/>
          <w:sz w:val="18"/>
        </w:rPr>
      </w:pPr>
    </w:p>
    <w:p w:rsidR="000A68A8" w:rsidRPr="003E303C" w:rsidRDefault="000A68A8" w:rsidP="00290268">
      <w:pPr>
        <w:ind w:right="-568" w:firstLine="0"/>
        <w:rPr>
          <w:rFonts w:asciiTheme="minorHAnsi" w:hAnsiTheme="minorHAnsi"/>
        </w:rPr>
      </w:pPr>
      <w:r w:rsidRPr="003E303C">
        <w:rPr>
          <w:rFonts w:asciiTheme="minorHAnsi" w:hAnsiTheme="minorHAnsi"/>
          <w:iCs/>
        </w:rPr>
        <w:t>Entrada total compuesto  I – Salida</w:t>
      </w:r>
      <w:r w:rsidR="00290268" w:rsidRPr="003E303C">
        <w:rPr>
          <w:rFonts w:asciiTheme="minorHAnsi" w:hAnsiTheme="minorHAnsi"/>
          <w:iCs/>
        </w:rPr>
        <w:t xml:space="preserve"> </w:t>
      </w:r>
      <w:r w:rsidRPr="003E303C">
        <w:rPr>
          <w:rFonts w:asciiTheme="minorHAnsi" w:hAnsiTheme="minorHAnsi"/>
          <w:iCs/>
        </w:rPr>
        <w:t xml:space="preserve">total compuesto I = </w:t>
      </w:r>
      <w:r w:rsidR="00290268" w:rsidRPr="003E303C">
        <w:rPr>
          <w:rFonts w:asciiTheme="minorHAnsi" w:hAnsiTheme="minorHAnsi"/>
          <w:iCs/>
        </w:rPr>
        <w:t>±</w:t>
      </w:r>
      <w:r w:rsidRPr="003E303C">
        <w:rPr>
          <w:rFonts w:asciiTheme="minorHAnsi" w:hAnsiTheme="minorHAnsi"/>
          <w:iCs/>
        </w:rPr>
        <w:t>Acumulación o disminución compuesto I</w:t>
      </w:r>
    </w:p>
    <w:p w:rsidR="00290268" w:rsidRPr="003E303C" w:rsidRDefault="00290268" w:rsidP="000A68A8">
      <w:pPr>
        <w:rPr>
          <w:i/>
          <w:iCs/>
          <w:sz w:val="18"/>
        </w:rPr>
      </w:pPr>
    </w:p>
    <w:p w:rsidR="000A68A8" w:rsidRPr="003E303C" w:rsidRDefault="000A68A8" w:rsidP="000A68A8">
      <w:pPr>
        <w:rPr>
          <w:iCs/>
        </w:rPr>
      </w:pPr>
      <w:r w:rsidRPr="003E303C">
        <w:rPr>
          <w:iCs/>
        </w:rPr>
        <w:t>En el llenado o vaciado de un depósito de un material cualquiera se cumple:</w:t>
      </w:r>
    </w:p>
    <w:p w:rsidR="00290268" w:rsidRPr="003E303C" w:rsidRDefault="00290268" w:rsidP="000A68A8">
      <w:pPr>
        <w:rPr>
          <w:iCs/>
        </w:rPr>
      </w:pPr>
    </w:p>
    <w:p w:rsidR="00290268" w:rsidRPr="003E303C" w:rsidRDefault="006A5BC4" w:rsidP="000A68A8">
      <w:pPr>
        <w:rPr>
          <w:iCs/>
        </w:rPr>
      </w:pPr>
      <m:oMathPara>
        <m:oMath>
          <m:sSub>
            <m:sSubPr>
              <m:ctrlPr>
                <w:rPr>
                  <w:rFonts w:ascii="Cambria Math" w:hAnsi="Cambria Math"/>
                  <w:iCs/>
                </w:rPr>
              </m:ctrlPr>
            </m:sSubPr>
            <m:e>
              <m:r>
                <m:rPr>
                  <m:sty m:val="p"/>
                </m:rPr>
                <w:rPr>
                  <w:rFonts w:ascii="Cambria Math" w:hAnsi="Cambria Math"/>
                </w:rPr>
                <m:t>Q</m:t>
              </m:r>
              <m:r>
                <m:rPr>
                  <m:sty m:val="p"/>
                </m:rPr>
                <w:rPr>
                  <w:rFonts w:ascii="Cambria Math" w:hAnsi="Cambria Math"/>
                  <w:vertAlign w:val="subscript"/>
                </w:rPr>
                <m:t xml:space="preserve"> </m:t>
              </m:r>
            </m:e>
            <m:sub>
              <m:r>
                <w:rPr>
                  <w:rFonts w:ascii="Cambria Math" w:hAnsi="Cambria Math"/>
                </w:rPr>
                <m:t>E</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Q</m:t>
              </m:r>
            </m:e>
            <m:sub>
              <m:r>
                <w:rPr>
                  <w:rFonts w:ascii="Cambria Math" w:hAnsi="Cambria Math"/>
                </w:rPr>
                <m:t>S</m:t>
              </m:r>
            </m:sub>
          </m:sSub>
          <m:r>
            <w:rPr>
              <w:rFonts w:ascii="Cambria Math" w:hAnsi="Cambria Math"/>
            </w:rPr>
            <m:t>=</m:t>
          </m:r>
          <m:f>
            <m:fPr>
              <m:ctrlPr>
                <w:rPr>
                  <w:rFonts w:ascii="Cambria Math" w:hAnsi="Cambria Math"/>
                  <w:i/>
                  <w:iCs/>
                </w:rPr>
              </m:ctrlPr>
            </m:fPr>
            <m:num>
              <m:r>
                <m:rPr>
                  <m:sty m:val="p"/>
                </m:rPr>
                <w:rPr>
                  <w:rFonts w:ascii="Cambria Math" w:hAnsi="Cambria Math"/>
                </w:rPr>
                <m:t>d Volumen</m:t>
              </m:r>
            </m:num>
            <m:den>
              <m:r>
                <m:rPr>
                  <m:sty m:val="p"/>
                </m:rPr>
                <w:rPr>
                  <w:rFonts w:ascii="Cambria Math" w:hAnsi="Cambria Math"/>
                </w:rPr>
                <m:t>dt</m:t>
              </m:r>
            </m:den>
          </m:f>
        </m:oMath>
      </m:oMathPara>
    </w:p>
    <w:p w:rsidR="00290268" w:rsidRPr="003E303C" w:rsidRDefault="00290268" w:rsidP="000A68A8">
      <w:pPr>
        <w:rPr>
          <w:iCs/>
        </w:rPr>
      </w:pPr>
    </w:p>
    <w:p w:rsidR="000A68A8" w:rsidRPr="003E303C" w:rsidRDefault="000A68A8" w:rsidP="000A68A8">
      <w:pPr>
        <w:rPr>
          <w:iCs/>
        </w:rPr>
      </w:pPr>
      <w:r w:rsidRPr="003E303C">
        <w:rPr>
          <w:iCs/>
        </w:rPr>
        <w:t>En la variación de concentración en una mezcla contenida en un depósito se cumple:</w:t>
      </w:r>
    </w:p>
    <w:p w:rsidR="00290268" w:rsidRPr="003E303C" w:rsidRDefault="00290268" w:rsidP="000A68A8">
      <w:pPr>
        <w:rPr>
          <w:iCs/>
        </w:rPr>
      </w:pPr>
    </w:p>
    <w:p w:rsidR="00290268" w:rsidRPr="003E303C" w:rsidRDefault="006A5BC4" w:rsidP="000A68A8">
      <w:pPr>
        <w:rPr>
          <w:iCs/>
        </w:rPr>
      </w:pPr>
      <m:oMathPara>
        <m:oMath>
          <m:sSub>
            <m:sSubPr>
              <m:ctrlPr>
                <w:rPr>
                  <w:rFonts w:ascii="Cambria Math" w:hAnsi="Cambria Math"/>
                  <w:i/>
                  <w:iCs/>
                </w:rPr>
              </m:ctrlPr>
            </m:sSubPr>
            <m:e>
              <m:r>
                <w:rPr>
                  <w:rFonts w:ascii="Cambria Math" w:hAnsi="Cambria Math"/>
                </w:rPr>
                <m:t>Q</m:t>
              </m:r>
            </m:e>
            <m:sub>
              <m:r>
                <w:rPr>
                  <w:rFonts w:ascii="Cambria Math" w:hAnsi="Cambria Math"/>
                </w:rPr>
                <m:t>E</m:t>
              </m:r>
            </m:sub>
          </m:sSub>
          <m:sSub>
            <m:sSubPr>
              <m:ctrlPr>
                <w:rPr>
                  <w:rFonts w:ascii="Cambria Math" w:hAnsi="Cambria Math"/>
                  <w:i/>
                  <w:iCs/>
                </w:rPr>
              </m:ctrlPr>
            </m:sSubPr>
            <m:e>
              <m:r>
                <w:rPr>
                  <w:rFonts w:ascii="Cambria Math" w:hAnsi="Cambria Math"/>
                </w:rPr>
                <m:t>C</m:t>
              </m:r>
            </m:e>
            <m:sub>
              <m:r>
                <w:rPr>
                  <w:rFonts w:ascii="Cambria Math" w:hAnsi="Cambria Math"/>
                </w:rPr>
                <m:t>EI</m:t>
              </m:r>
            </m:sub>
          </m:sSub>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S</m:t>
              </m:r>
            </m:sub>
          </m:sSub>
          <m:sSub>
            <m:sSubPr>
              <m:ctrlPr>
                <w:rPr>
                  <w:rFonts w:ascii="Cambria Math" w:hAnsi="Cambria Math"/>
                  <w:i/>
                  <w:iCs/>
                </w:rPr>
              </m:ctrlPr>
            </m:sSubPr>
            <m:e>
              <m:r>
                <w:rPr>
                  <w:rFonts w:ascii="Cambria Math" w:hAnsi="Cambria Math"/>
                </w:rPr>
                <m:t>C</m:t>
              </m:r>
            </m:e>
            <m:sub>
              <m:r>
                <w:rPr>
                  <w:rFonts w:ascii="Cambria Math" w:hAnsi="Cambria Math"/>
                </w:rPr>
                <m:t>SI</m:t>
              </m:r>
            </m:sub>
          </m:sSub>
          <m:r>
            <w:rPr>
              <w:rFonts w:ascii="Cambria Math" w:hAnsi="Cambria Math"/>
            </w:rPr>
            <m:t>=</m:t>
          </m:r>
          <m:f>
            <m:fPr>
              <m:ctrlPr>
                <w:rPr>
                  <w:rFonts w:ascii="Cambria Math" w:hAnsi="Cambria Math"/>
                  <w:i/>
                  <w:iCs/>
                </w:rPr>
              </m:ctrlPr>
            </m:fPr>
            <m:num>
              <m:r>
                <w:rPr>
                  <w:rFonts w:ascii="Cambria Math" w:hAnsi="Cambria Math"/>
                </w:rPr>
                <m:t>d</m:t>
              </m:r>
              <m:d>
                <m:dPr>
                  <m:begChr m:val="["/>
                  <m:endChr m:val="]"/>
                  <m:ctrlPr>
                    <w:rPr>
                      <w:rFonts w:ascii="Cambria Math" w:hAnsi="Cambria Math"/>
                      <w:i/>
                      <w:iCs/>
                    </w:rPr>
                  </m:ctrlPr>
                </m:dPr>
                <m:e>
                  <m:d>
                    <m:dPr>
                      <m:ctrlPr>
                        <w:rPr>
                          <w:rFonts w:ascii="Cambria Math" w:hAnsi="Cambria Math"/>
                          <w:i/>
                          <w:iCs/>
                        </w:rPr>
                      </m:ctrlPr>
                    </m:dPr>
                    <m:e>
                      <m:r>
                        <w:rPr>
                          <w:rFonts w:ascii="Cambria Math" w:hAnsi="Cambria Math"/>
                        </w:rPr>
                        <m:t>Volumen</m:t>
                      </m:r>
                    </m:e>
                  </m:d>
                  <m:d>
                    <m:dPr>
                      <m:ctrlPr>
                        <w:rPr>
                          <w:rFonts w:ascii="Cambria Math" w:hAnsi="Cambria Math"/>
                          <w:i/>
                          <w:iCs/>
                        </w:rPr>
                      </m:ctrlPr>
                    </m:dPr>
                    <m:e>
                      <m:sSub>
                        <m:sSubPr>
                          <m:ctrlPr>
                            <w:rPr>
                              <w:rFonts w:ascii="Cambria Math" w:hAnsi="Cambria Math"/>
                              <w:i/>
                              <w:iCs/>
                            </w:rPr>
                          </m:ctrlPr>
                        </m:sSubPr>
                        <m:e>
                          <m:r>
                            <w:rPr>
                              <w:rFonts w:ascii="Cambria Math" w:hAnsi="Cambria Math"/>
                            </w:rPr>
                            <m:t>C</m:t>
                          </m:r>
                        </m:e>
                        <m:sub>
                          <m:r>
                            <w:rPr>
                              <w:rFonts w:ascii="Cambria Math" w:hAnsi="Cambria Math"/>
                            </w:rPr>
                            <m:t>SI</m:t>
                          </m:r>
                        </m:sub>
                      </m:sSub>
                    </m:e>
                  </m:d>
                </m:e>
              </m:d>
            </m:num>
            <m:den>
              <m:r>
                <w:rPr>
                  <w:rFonts w:ascii="Cambria Math" w:hAnsi="Cambria Math"/>
                </w:rPr>
                <m:t>dt</m:t>
              </m:r>
            </m:den>
          </m:f>
        </m:oMath>
      </m:oMathPara>
    </w:p>
    <w:p w:rsidR="007C128A" w:rsidRPr="003E303C" w:rsidRDefault="007C128A" w:rsidP="000A68A8">
      <w:pPr>
        <w:rPr>
          <w:iCs/>
        </w:rPr>
      </w:pPr>
    </w:p>
    <w:p w:rsidR="007C128A" w:rsidRPr="003E303C" w:rsidRDefault="000A68A8" w:rsidP="000A68A8">
      <w:pPr>
        <w:rPr>
          <w:iCs/>
        </w:rPr>
      </w:pPr>
      <w:r w:rsidRPr="003E303C">
        <w:rPr>
          <w:iCs/>
        </w:rPr>
        <w:t xml:space="preserve">Un sistema delimitado por una envolvente de volumen V, en el que existen varias corrientes Q, formadas por varios compuestos, de concentración C. </w:t>
      </w:r>
    </w:p>
    <w:p w:rsidR="000A68A8" w:rsidRPr="003E303C" w:rsidRDefault="000A68A8" w:rsidP="000A68A8">
      <w:pPr>
        <w:rPr>
          <w:iCs/>
        </w:rPr>
      </w:pPr>
      <w:r w:rsidRPr="003E303C">
        <w:rPr>
          <w:iCs/>
        </w:rPr>
        <w:t>Si en este sistema uno de los compuestos I, soporta una reacción química a la velocidad de n moles de I por unidad de tiempo y unidad de volumen, (r</w:t>
      </w:r>
      <w:r w:rsidRPr="003E303C">
        <w:rPr>
          <w:iCs/>
          <w:vertAlign w:val="subscript"/>
        </w:rPr>
        <w:t>1</w:t>
      </w:r>
      <w:r w:rsidRPr="003E303C">
        <w:rPr>
          <w:iCs/>
        </w:rPr>
        <w:t>), se puede afirmar para este componente I, que la variación en el nº de moles N</w:t>
      </w:r>
      <w:r w:rsidRPr="003E303C">
        <w:rPr>
          <w:iCs/>
          <w:vertAlign w:val="subscript"/>
        </w:rPr>
        <w:t>1</w:t>
      </w:r>
      <w:r w:rsidRPr="003E303C">
        <w:rPr>
          <w:iCs/>
        </w:rPr>
        <w:t xml:space="preserve"> retenidos en el volumen V es:</w:t>
      </w:r>
    </w:p>
    <w:p w:rsidR="007C128A" w:rsidRPr="003E303C" w:rsidRDefault="007C128A" w:rsidP="000A68A8">
      <w:pPr>
        <w:rPr>
          <w:iCs/>
          <w:sz w:val="18"/>
        </w:rPr>
      </w:pPr>
    </w:p>
    <w:p w:rsidR="000A68A8" w:rsidRPr="003E303C" w:rsidRDefault="000A68A8" w:rsidP="000A68A8">
      <w:pPr>
        <w:rPr>
          <w:rFonts w:asciiTheme="minorHAnsi" w:hAnsiTheme="minorHAnsi"/>
          <w:iCs/>
        </w:rPr>
      </w:pPr>
      <w:r w:rsidRPr="003E303C">
        <w:rPr>
          <w:rFonts w:asciiTheme="minorHAnsi" w:hAnsiTheme="minorHAnsi"/>
          <w:iCs/>
        </w:rPr>
        <w:t xml:space="preserve">Entrada I – Salida </w:t>
      </w:r>
      <w:r w:rsidR="007C128A" w:rsidRPr="003E303C">
        <w:rPr>
          <w:rFonts w:asciiTheme="minorHAnsi" w:hAnsiTheme="minorHAnsi"/>
          <w:iCs/>
        </w:rPr>
        <w:t>±</w:t>
      </w:r>
      <w:r w:rsidRPr="003E303C">
        <w:rPr>
          <w:rFonts w:asciiTheme="minorHAnsi" w:hAnsiTheme="minorHAnsi"/>
          <w:iCs/>
        </w:rPr>
        <w:t xml:space="preserve"> Formación (desaparición)</w:t>
      </w:r>
      <w:r w:rsidR="007C128A" w:rsidRPr="003E303C">
        <w:rPr>
          <w:rFonts w:asciiTheme="minorHAnsi" w:hAnsiTheme="minorHAnsi"/>
          <w:iCs/>
        </w:rPr>
        <w:t xml:space="preserve"> </w:t>
      </w:r>
      <w:r w:rsidRPr="003E303C">
        <w:rPr>
          <w:rFonts w:asciiTheme="minorHAnsi" w:hAnsiTheme="minorHAnsi"/>
          <w:iCs/>
        </w:rPr>
        <w:t xml:space="preserve">I = </w:t>
      </w:r>
      <w:r w:rsidR="007C128A" w:rsidRPr="003E303C">
        <w:rPr>
          <w:rFonts w:asciiTheme="minorHAnsi" w:hAnsiTheme="minorHAnsi"/>
          <w:iCs/>
        </w:rPr>
        <w:t>±</w:t>
      </w:r>
      <w:r w:rsidRPr="003E303C">
        <w:rPr>
          <w:rFonts w:asciiTheme="minorHAnsi" w:hAnsiTheme="minorHAnsi"/>
          <w:iCs/>
        </w:rPr>
        <w:t xml:space="preserve"> Acumulación (disminución) I</w:t>
      </w:r>
    </w:p>
    <w:p w:rsidR="00290268" w:rsidRPr="003E303C" w:rsidRDefault="00290268" w:rsidP="000A68A8">
      <w:pPr>
        <w:rPr>
          <w:iCs/>
        </w:rPr>
      </w:pPr>
    </w:p>
    <w:p w:rsidR="007C128A" w:rsidRPr="003E303C" w:rsidRDefault="006A5BC4" w:rsidP="000A68A8">
      <w:pPr>
        <w:rPr>
          <w:iCs/>
        </w:rPr>
      </w:pPr>
      <m:oMathPara>
        <m:oMath>
          <m:nary>
            <m:naryPr>
              <m:chr m:val="∑"/>
              <m:limLoc m:val="undOvr"/>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Q</m:t>
                  </m:r>
                </m:e>
                <m:sub>
                  <m:r>
                    <w:rPr>
                      <w:rFonts w:ascii="Cambria Math" w:hAnsi="Cambria Math"/>
                    </w:rPr>
                    <m:t>E</m:t>
                  </m:r>
                </m:sub>
              </m:sSub>
              <m:sSub>
                <m:sSubPr>
                  <m:ctrlPr>
                    <w:rPr>
                      <w:rFonts w:ascii="Cambria Math" w:hAnsi="Cambria Math"/>
                      <w:i/>
                      <w:iCs/>
                    </w:rPr>
                  </m:ctrlPr>
                </m:sSubPr>
                <m:e>
                  <m:r>
                    <w:rPr>
                      <w:rFonts w:ascii="Cambria Math" w:hAnsi="Cambria Math"/>
                    </w:rPr>
                    <m:t>C</m:t>
                  </m:r>
                </m:e>
                <m:sub>
                  <m:r>
                    <w:rPr>
                      <w:rFonts w:ascii="Cambria Math" w:hAnsi="Cambria Math"/>
                    </w:rPr>
                    <m:t>EI</m:t>
                  </m:r>
                </m:sub>
              </m:sSub>
              <m:r>
                <w:rPr>
                  <w:rFonts w:ascii="Cambria Math" w:hAnsi="Cambria Math"/>
                </w:rPr>
                <m:t>-</m:t>
              </m:r>
              <m:nary>
                <m:naryPr>
                  <m:chr m:val="∑"/>
                  <m:limLoc m:val="undOvr"/>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Q</m:t>
                      </m:r>
                    </m:e>
                    <m:sub>
                      <m:r>
                        <w:rPr>
                          <w:rFonts w:ascii="Cambria Math" w:hAnsi="Cambria Math"/>
                        </w:rPr>
                        <m:t>S</m:t>
                      </m:r>
                    </m:sub>
                  </m:sSub>
                </m:e>
              </m:nary>
              <m:sSub>
                <m:sSubPr>
                  <m:ctrlPr>
                    <w:rPr>
                      <w:rFonts w:ascii="Cambria Math" w:hAnsi="Cambria Math"/>
                      <w:i/>
                      <w:iCs/>
                    </w:rPr>
                  </m:ctrlPr>
                </m:sSubPr>
                <m:e>
                  <m:r>
                    <w:rPr>
                      <w:rFonts w:ascii="Cambria Math" w:hAnsi="Cambria Math"/>
                    </w:rPr>
                    <m:t>C</m:t>
                  </m:r>
                </m:e>
                <m:sub>
                  <m:r>
                    <w:rPr>
                      <w:rFonts w:ascii="Cambria Math" w:hAnsi="Cambria Math"/>
                    </w:rPr>
                    <m:t>SI</m:t>
                  </m:r>
                </m:sub>
              </m:sSub>
            </m:e>
          </m:nary>
          <m:r>
            <w:rPr>
              <w:rFonts w:ascii="Cambria Math" w:hAnsi="Cambria Math"/>
            </w:rPr>
            <m:t>±V</m:t>
          </m:r>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1</m:t>
                  </m:r>
                </m:sub>
              </m:sSub>
            </m:e>
          </m:d>
          <m:r>
            <w:rPr>
              <w:rFonts w:ascii="Cambria Math" w:hAnsi="Cambria Math"/>
            </w:rPr>
            <m:t>=</m:t>
          </m:r>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N</m:t>
                  </m:r>
                </m:e>
                <m:sub>
                  <m:r>
                    <w:rPr>
                      <w:rFonts w:ascii="Cambria Math" w:hAnsi="Cambria Math"/>
                    </w:rPr>
                    <m:t>1</m:t>
                  </m:r>
                </m:sub>
              </m:sSub>
            </m:num>
            <m:den>
              <m:r>
                <w:rPr>
                  <w:rFonts w:ascii="Cambria Math" w:hAnsi="Cambria Math"/>
                </w:rPr>
                <m:t>dt</m:t>
              </m:r>
            </m:den>
          </m:f>
        </m:oMath>
      </m:oMathPara>
    </w:p>
    <w:p w:rsidR="007C128A" w:rsidRPr="003E303C" w:rsidRDefault="007C128A" w:rsidP="000A68A8">
      <w:pPr>
        <w:rPr>
          <w:b/>
          <w:i/>
          <w:iCs/>
        </w:rPr>
      </w:pPr>
    </w:p>
    <w:p w:rsidR="007C128A" w:rsidRPr="003E303C" w:rsidRDefault="008B5ABD" w:rsidP="000A68A8">
      <w:pPr>
        <w:rPr>
          <w:iCs/>
        </w:rPr>
      </w:pPr>
      <w:r w:rsidRPr="003E303C">
        <w:rPr>
          <w:iCs/>
        </w:rPr>
        <w:t xml:space="preserve">Todos los términos tienen unidades [moles tiempo </w:t>
      </w:r>
      <w:r w:rsidRPr="003E303C">
        <w:rPr>
          <w:iCs/>
          <w:vertAlign w:val="superscript"/>
        </w:rPr>
        <w:t>-1</w:t>
      </w:r>
      <w:r w:rsidRPr="003E303C">
        <w:rPr>
          <w:iCs/>
        </w:rPr>
        <w:t>].</w:t>
      </w:r>
    </w:p>
    <w:p w:rsidR="008B5ABD" w:rsidRPr="003E303C" w:rsidRDefault="009B0BAB" w:rsidP="000A68A8">
      <w:pPr>
        <w:rPr>
          <w:iCs/>
        </w:rPr>
      </w:pPr>
      <w:r w:rsidRPr="003E303C">
        <w:rPr>
          <w:iCs/>
        </w:rPr>
        <w:t>En el horno d</w:t>
      </w:r>
      <w:r w:rsidR="00A03688" w:rsidRPr="003E303C">
        <w:rPr>
          <w:iCs/>
        </w:rPr>
        <w:t>e</w:t>
      </w:r>
      <w:r w:rsidRPr="003E303C">
        <w:rPr>
          <w:iCs/>
        </w:rPr>
        <w:t xml:space="preserve"> combustión hay una entrada de energía asociada a las corrientes de salida y una cesión de energía al exterior como calor.</w:t>
      </w:r>
    </w:p>
    <w:p w:rsidR="009B0BAB" w:rsidRPr="003E303C" w:rsidRDefault="009B0BAB" w:rsidP="000A68A8">
      <w:pPr>
        <w:rPr>
          <w:iCs/>
        </w:rPr>
      </w:pPr>
      <w:r w:rsidRPr="003E303C">
        <w:rPr>
          <w:iCs/>
        </w:rPr>
        <w:t>En la concentración de una disolución diluida, hay una entrada de energía asociada a la corriente de entrada diluida, una salida de energía asociada a la corriente concentrada de energía, una salida de energía asociada a la corriente vapor y es necesaria una entrada de energía como calor para provocar la evaporación de la corriente diluida.</w:t>
      </w:r>
    </w:p>
    <w:p w:rsidR="009B0BAB" w:rsidRPr="003E303C" w:rsidRDefault="009B0BAB" w:rsidP="000A68A8">
      <w:pPr>
        <w:rPr>
          <w:iCs/>
        </w:rPr>
      </w:pPr>
    </w:p>
    <w:p w:rsidR="000A68A8" w:rsidRPr="003E303C" w:rsidRDefault="000A68A8" w:rsidP="009B0BAB">
      <w:pPr>
        <w:pStyle w:val="mediofisico2"/>
        <w:ind w:right="-426"/>
      </w:pPr>
      <w:r w:rsidRPr="003E303C">
        <w:t>3.3 Expresiones generales de los balances de materia y energía</w:t>
      </w:r>
    </w:p>
    <w:p w:rsidR="00B5266A" w:rsidRPr="003E303C" w:rsidRDefault="00B5266A" w:rsidP="000A68A8">
      <w:pPr>
        <w:rPr>
          <w:b/>
          <w:u w:val="single"/>
        </w:rPr>
      </w:pPr>
      <w:r w:rsidRPr="003E303C">
        <w:rPr>
          <w:b/>
          <w:u w:val="single"/>
        </w:rPr>
        <w:t>BALANCE DE MATERIA</w:t>
      </w:r>
    </w:p>
    <w:p w:rsidR="00B5266A" w:rsidRPr="003E303C" w:rsidRDefault="00B5266A" w:rsidP="000A68A8">
      <w:pPr>
        <w:rPr>
          <w:sz w:val="10"/>
        </w:rPr>
      </w:pPr>
    </w:p>
    <w:p w:rsidR="00A03688" w:rsidRPr="003E303C" w:rsidRDefault="00A03688" w:rsidP="000A68A8">
      <w:r w:rsidRPr="003E303C">
        <w:t>Nos fijamos en una porción del sistema (conducción de fluido) y se aplica el balance de materia a una parte de este sistema.</w:t>
      </w:r>
    </w:p>
    <w:p w:rsidR="00A03688" w:rsidRPr="003E303C" w:rsidRDefault="00A03688" w:rsidP="000A68A8"/>
    <w:p w:rsidR="00A03688" w:rsidRPr="003E303C" w:rsidRDefault="00A03688" w:rsidP="000A68A8">
      <w:r w:rsidRPr="003E303C">
        <w:t>Se puede escribir una relación entre el caudal másico de entrada -w- (producto del caudal volumétrico por su densidad)</w:t>
      </w:r>
      <w:r w:rsidR="000A68A8" w:rsidRPr="003E303C">
        <w:t xml:space="preserve"> </w:t>
      </w:r>
      <w:r w:rsidRPr="003E303C">
        <w:t>y el caudal másico de salida.</w:t>
      </w:r>
    </w:p>
    <w:p w:rsidR="00A03688" w:rsidRPr="003E303C" w:rsidRDefault="00A03688" w:rsidP="000A68A8">
      <w:r w:rsidRPr="003E303C">
        <w:t>Caudal volumétrico: producto escalar del vector velocidad por el plano sección que equivale al producto de la velocidad media por la sección perpendicular al flujo:</w:t>
      </w:r>
    </w:p>
    <w:p w:rsidR="00A03688" w:rsidRPr="003E303C" w:rsidRDefault="00A03688" w:rsidP="000A68A8"/>
    <w:p w:rsidR="00A03688" w:rsidRPr="003E303C" w:rsidRDefault="006A5BC4" w:rsidP="000A68A8">
      <m:oMathPara>
        <m:oMath>
          <m:f>
            <m:fPr>
              <m:ctrlPr>
                <w:rPr>
                  <w:rFonts w:ascii="Cambria Math" w:hAnsi="Cambria Math"/>
                  <w:i/>
                </w:rPr>
              </m:ctrlPr>
            </m:fPr>
            <m:num>
              <m:r>
                <w:rPr>
                  <w:rFonts w:ascii="Cambria Math" w:hAnsi="Cambria Math"/>
                </w:rPr>
                <m:t>d(w)</m:t>
              </m:r>
            </m:num>
            <m:den>
              <m:r>
                <w:rPr>
                  <w:rFonts w:ascii="Cambria Math" w:hAnsi="Cambria Math"/>
                </w:rPr>
                <m:t>dt</m:t>
              </m:r>
            </m:den>
          </m:f>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E</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E</m:t>
                  </m:r>
                </m:sub>
              </m:sSub>
            </m:e>
          </m:d>
          <m:sSub>
            <m:sSubPr>
              <m:ctrlPr>
                <w:rPr>
                  <w:rFonts w:ascii="Cambria Math" w:hAnsi="Cambria Math"/>
                  <w:i/>
                </w:rPr>
              </m:ctrlPr>
            </m:sSubPr>
            <m:e>
              <m:r>
                <w:rPr>
                  <w:rFonts w:ascii="Cambria Math" w:hAnsi="Cambria Math"/>
                </w:rPr>
                <m:t>ρ</m:t>
              </m:r>
            </m:e>
            <m:sub>
              <m:r>
                <w:rPr>
                  <w:rFonts w:ascii="Cambria Math" w:hAnsi="Cambria Math"/>
                </w:rPr>
                <m:t>E</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S</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S</m:t>
                  </m:r>
                </m:sub>
              </m:sSub>
            </m:e>
          </m:d>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oMath>
      </m:oMathPara>
    </w:p>
    <w:p w:rsidR="00F96C3D" w:rsidRPr="003E303C" w:rsidRDefault="00F96C3D" w:rsidP="000A68A8"/>
    <w:p w:rsidR="00A66F6B" w:rsidRPr="003E303C" w:rsidRDefault="00A66F6B" w:rsidP="000A68A8">
      <w:r w:rsidRPr="003E303C">
        <w:t>En estado estacionario se cumple la expresión de continuidad:</w:t>
      </w:r>
    </w:p>
    <w:p w:rsidR="00A66F6B" w:rsidRPr="003E303C" w:rsidRDefault="00A66F6B" w:rsidP="000A68A8"/>
    <w:p w:rsidR="00A66F6B" w:rsidRPr="003E303C" w:rsidRDefault="006A5BC4" w:rsidP="000A68A8">
      <m:oMathPara>
        <m:oMath>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E</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E</m:t>
                  </m:r>
                </m:sub>
              </m:sSub>
            </m:e>
          </m:d>
          <m:sSub>
            <m:sSubPr>
              <m:ctrlPr>
                <w:rPr>
                  <w:rFonts w:ascii="Cambria Math" w:hAnsi="Cambria Math"/>
                  <w:i/>
                </w:rPr>
              </m:ctrlPr>
            </m:sSubPr>
            <m:e>
              <m:r>
                <w:rPr>
                  <w:rFonts w:ascii="Cambria Math" w:hAnsi="Cambria Math"/>
                </w:rPr>
                <m:t>ρ</m:t>
              </m:r>
            </m:e>
            <m:sub>
              <m:r>
                <w:rPr>
                  <w:rFonts w:ascii="Cambria Math" w:hAnsi="Cambria Math"/>
                </w:rPr>
                <m:t>E</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S</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S</m:t>
                  </m:r>
                </m:sub>
              </m:sSub>
            </m:e>
          </m:d>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oMath>
      </m:oMathPara>
    </w:p>
    <w:p w:rsidR="00A66F6B" w:rsidRPr="003E303C" w:rsidRDefault="00A66F6B" w:rsidP="000A68A8"/>
    <w:p w:rsidR="00A66F6B" w:rsidRPr="003E303C" w:rsidRDefault="00A66F6B" w:rsidP="000A68A8">
      <w:r w:rsidRPr="003E303C">
        <w:t>Si la densidad es constante, obtenemos</w:t>
      </w:r>
      <w:r w:rsidR="00BA27A5" w:rsidRPr="003E303C">
        <w:t xml:space="preserve"> una relación entre la velocidad y la sección de la conducción. Si la sección no varía, tampoco lo hace la velocidad.</w:t>
      </w:r>
    </w:p>
    <w:p w:rsidR="00BA27A5" w:rsidRPr="003E303C" w:rsidRDefault="00BA27A5" w:rsidP="000A68A8"/>
    <w:p w:rsidR="00BA27A5" w:rsidRPr="003E303C" w:rsidRDefault="006A5BC4" w:rsidP="000A68A8">
      <m:oMathPara>
        <m:oMath>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E</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E</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S</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S</m:t>
                  </m:r>
                </m:sub>
              </m:sSub>
            </m:e>
          </m:d>
        </m:oMath>
      </m:oMathPara>
    </w:p>
    <w:p w:rsidR="00BA27A5" w:rsidRPr="003E303C" w:rsidRDefault="00BA27A5" w:rsidP="000A68A8"/>
    <w:p w:rsidR="00B5266A" w:rsidRPr="003E303C" w:rsidRDefault="00B5266A" w:rsidP="000A68A8">
      <w:r w:rsidRPr="003E303C">
        <w:rPr>
          <w:b/>
          <w:u w:val="single"/>
        </w:rPr>
        <w:t>BALANCE DE ENERGÍA</w:t>
      </w:r>
    </w:p>
    <w:p w:rsidR="00B5266A" w:rsidRPr="003E303C" w:rsidRDefault="00B5266A" w:rsidP="000A68A8">
      <w:pPr>
        <w:rPr>
          <w:sz w:val="10"/>
        </w:rPr>
      </w:pPr>
    </w:p>
    <w:p w:rsidR="00B5266A" w:rsidRPr="003E303C" w:rsidRDefault="000A68A8" w:rsidP="000A68A8">
      <w:r w:rsidRPr="003E303C">
        <w:t>Hay que tener en cuenta las diferentes energías que están presentes</w:t>
      </w:r>
      <w:r w:rsidR="00B5266A" w:rsidRPr="003E303C">
        <w:t>: interna, potencial, cinética.</w:t>
      </w:r>
    </w:p>
    <w:p w:rsidR="0018442E" w:rsidRPr="003E303C" w:rsidRDefault="0018442E" w:rsidP="000A68A8"/>
    <w:p w:rsidR="0018442E" w:rsidRPr="003E303C" w:rsidRDefault="000A68A8" w:rsidP="000A68A8">
      <w:r w:rsidRPr="003E303C">
        <w:t xml:space="preserve">La </w:t>
      </w:r>
      <w:r w:rsidRPr="003E303C">
        <w:rPr>
          <w:b/>
          <w:i/>
        </w:rPr>
        <w:t>e</w:t>
      </w:r>
      <w:r w:rsidRPr="003E303C">
        <w:rPr>
          <w:b/>
          <w:bCs/>
          <w:i/>
          <w:iCs/>
        </w:rPr>
        <w:t>nergía Interna (U)</w:t>
      </w:r>
      <w:r w:rsidRPr="003E303C">
        <w:t xml:space="preserve"> (debida a la propia naturaleza y movimiento de los átomos, partículas e iones que pueden formar parte</w:t>
      </w:r>
      <w:r w:rsidR="00A03688" w:rsidRPr="003E303C">
        <w:t xml:space="preserve"> </w:t>
      </w:r>
      <w:r w:rsidRPr="003E303C">
        <w:t xml:space="preserve">de una sustancia). </w:t>
      </w:r>
    </w:p>
    <w:p w:rsidR="000A68A8" w:rsidRPr="003E303C" w:rsidRDefault="000A68A8" w:rsidP="000A68A8">
      <w:r w:rsidRPr="003E303C">
        <w:t>No se puede hablar de U en valor absoluto, sólo se puede conocer sus variaciones entre dos estados.</w:t>
      </w:r>
    </w:p>
    <w:p w:rsidR="000A68A8" w:rsidRPr="003E303C" w:rsidRDefault="000A68A8" w:rsidP="000A68A8">
      <w:r w:rsidRPr="003E303C">
        <w:t>Para una masa de sustancia (</w:t>
      </w:r>
      <w:r w:rsidRPr="003E303C">
        <w:rPr>
          <w:i/>
          <w:iCs/>
        </w:rPr>
        <w:t>m</w:t>
      </w:r>
      <w:r w:rsidRPr="003E303C">
        <w:t>), la variación de energía interna (</w:t>
      </w:r>
      <w:r w:rsidRPr="003E303C">
        <w:rPr>
          <w:i/>
          <w:iCs/>
        </w:rPr>
        <w:t>dU</w:t>
      </w:r>
      <w:r w:rsidRPr="003E303C">
        <w:t xml:space="preserve">), siendo </w:t>
      </w:r>
      <w:r w:rsidRPr="003E303C">
        <w:rPr>
          <w:i/>
          <w:iCs/>
        </w:rPr>
        <w:t xml:space="preserve">Cv </w:t>
      </w:r>
      <w:r w:rsidRPr="003E303C">
        <w:t>el calor específico a volumen constante,</w:t>
      </w:r>
      <w:r w:rsidR="0018442E" w:rsidRPr="003E303C">
        <w:t xml:space="preserve"> </w:t>
      </w:r>
      <w:r w:rsidRPr="003E303C">
        <w:t>es:</w:t>
      </w:r>
    </w:p>
    <w:p w:rsidR="0018442E" w:rsidRPr="003E303C" w:rsidRDefault="0018442E" w:rsidP="000A68A8"/>
    <w:p w:rsidR="000A68A8" w:rsidRPr="003E303C" w:rsidRDefault="0018442E" w:rsidP="0018442E">
      <w:pPr>
        <w:jc w:val="center"/>
      </w:pPr>
      <w:r w:rsidRPr="003E303C">
        <w:rPr>
          <w:i/>
          <w:iCs/>
        </w:rPr>
        <w:t>dU = c</w:t>
      </w:r>
      <w:r w:rsidR="000A68A8" w:rsidRPr="003E303C">
        <w:rPr>
          <w:i/>
          <w:iCs/>
          <w:vertAlign w:val="subscript"/>
        </w:rPr>
        <w:t>v</w:t>
      </w:r>
      <w:r w:rsidR="000A68A8" w:rsidRPr="003E303C">
        <w:rPr>
          <w:i/>
          <w:iCs/>
        </w:rPr>
        <w:t xml:space="preserve"> </w:t>
      </w:r>
      <w:r w:rsidR="000A68A8" w:rsidRPr="003E303C">
        <w:t>. dT</w:t>
      </w:r>
    </w:p>
    <w:p w:rsidR="0018442E" w:rsidRPr="003E303C" w:rsidRDefault="0018442E" w:rsidP="000A68A8"/>
    <w:p w:rsidR="000A68A8" w:rsidRPr="003E303C" w:rsidRDefault="000A68A8" w:rsidP="000A68A8">
      <w:r w:rsidRPr="003E303C">
        <w:t xml:space="preserve">La </w:t>
      </w:r>
      <w:r w:rsidRPr="003E303C">
        <w:rPr>
          <w:b/>
          <w:i/>
        </w:rPr>
        <w:t>e</w:t>
      </w:r>
      <w:r w:rsidRPr="003E303C">
        <w:rPr>
          <w:b/>
          <w:bCs/>
          <w:i/>
          <w:iCs/>
        </w:rPr>
        <w:t>nergía potencial (Ep)</w:t>
      </w:r>
      <w:r w:rsidRPr="003E303C">
        <w:t xml:space="preserve">: </w:t>
      </w:r>
      <w:r w:rsidR="0018442E" w:rsidRPr="003E303C">
        <w:t xml:space="preserve">por unidad de masa es </w:t>
      </w:r>
      <w:r w:rsidRPr="003E303C">
        <w:t>función de su variación de posición (</w:t>
      </w:r>
      <w:r w:rsidRPr="003E303C">
        <w:rPr>
          <w:i/>
          <w:iCs/>
        </w:rPr>
        <w:t>dz</w:t>
      </w:r>
      <w:r w:rsidRPr="003E303C">
        <w:t>) del campo de gravedad (</w:t>
      </w:r>
      <w:r w:rsidRPr="003E303C">
        <w:rPr>
          <w:i/>
          <w:iCs/>
        </w:rPr>
        <w:t>g</w:t>
      </w:r>
      <w:r w:rsidRPr="003E303C">
        <w:t>):</w:t>
      </w:r>
    </w:p>
    <w:p w:rsidR="0018442E" w:rsidRPr="003E303C" w:rsidRDefault="0018442E" w:rsidP="000A68A8"/>
    <w:p w:rsidR="000A68A8" w:rsidRPr="003E303C" w:rsidRDefault="000A68A8" w:rsidP="0018442E">
      <w:pPr>
        <w:jc w:val="center"/>
      </w:pPr>
      <w:r w:rsidRPr="003E303C">
        <w:rPr>
          <w:i/>
          <w:iCs/>
        </w:rPr>
        <w:t>dE</w:t>
      </w:r>
      <w:r w:rsidRPr="003E303C">
        <w:rPr>
          <w:i/>
          <w:iCs/>
          <w:vertAlign w:val="subscript"/>
        </w:rPr>
        <w:t>p</w:t>
      </w:r>
      <w:r w:rsidRPr="003E303C">
        <w:rPr>
          <w:i/>
          <w:iCs/>
        </w:rPr>
        <w:t xml:space="preserve"> </w:t>
      </w:r>
      <w:r w:rsidRPr="003E303C">
        <w:t>=g</w:t>
      </w:r>
      <w:r w:rsidR="0018442E" w:rsidRPr="003E303C">
        <w:t xml:space="preserve"> . </w:t>
      </w:r>
      <w:r w:rsidRPr="003E303C">
        <w:t>dz</w:t>
      </w:r>
    </w:p>
    <w:p w:rsidR="000A68A8" w:rsidRPr="003E303C" w:rsidRDefault="000A68A8" w:rsidP="000A68A8">
      <w:r w:rsidRPr="003E303C">
        <w:t xml:space="preserve">La </w:t>
      </w:r>
      <w:r w:rsidRPr="003E303C">
        <w:rPr>
          <w:b/>
          <w:i/>
        </w:rPr>
        <w:t>e</w:t>
      </w:r>
      <w:r w:rsidRPr="003E303C">
        <w:rPr>
          <w:b/>
          <w:bCs/>
          <w:i/>
          <w:iCs/>
        </w:rPr>
        <w:t>nergía cinética (Ec)</w:t>
      </w:r>
      <w:r w:rsidRPr="003E303C">
        <w:t xml:space="preserve">: </w:t>
      </w:r>
      <w:r w:rsidR="0018442E" w:rsidRPr="003E303C">
        <w:t xml:space="preserve">por unidad de masa  </w:t>
      </w:r>
      <w:r w:rsidRPr="003E303C">
        <w:t>es función de la velocidad (</w:t>
      </w:r>
      <w:r w:rsidRPr="003E303C">
        <w:rPr>
          <w:i/>
          <w:iCs/>
        </w:rPr>
        <w:t>u</w:t>
      </w:r>
      <w:r w:rsidRPr="003E303C">
        <w:t>) y de su variación (</w:t>
      </w:r>
      <w:r w:rsidRPr="003E303C">
        <w:rPr>
          <w:i/>
          <w:iCs/>
        </w:rPr>
        <w:t>du</w:t>
      </w:r>
      <w:r w:rsidRPr="003E303C">
        <w:t>):</w:t>
      </w:r>
    </w:p>
    <w:p w:rsidR="000A68A8" w:rsidRPr="003E303C" w:rsidRDefault="000A68A8" w:rsidP="0018442E">
      <w:pPr>
        <w:jc w:val="center"/>
      </w:pPr>
      <w:r w:rsidRPr="003E303C">
        <w:rPr>
          <w:i/>
          <w:iCs/>
        </w:rPr>
        <w:t>dE</w:t>
      </w:r>
      <w:r w:rsidRPr="003E303C">
        <w:rPr>
          <w:i/>
          <w:iCs/>
          <w:vertAlign w:val="subscript"/>
        </w:rPr>
        <w:t>c</w:t>
      </w:r>
      <w:r w:rsidRPr="003E303C">
        <w:rPr>
          <w:i/>
          <w:iCs/>
        </w:rPr>
        <w:t xml:space="preserve"> </w:t>
      </w:r>
      <w:r w:rsidRPr="003E303C">
        <w:t>= u</w:t>
      </w:r>
      <w:r w:rsidR="0018442E" w:rsidRPr="003E303C">
        <w:t xml:space="preserve"> . </w:t>
      </w:r>
      <w:r w:rsidRPr="003E303C">
        <w:t>du</w:t>
      </w:r>
    </w:p>
    <w:p w:rsidR="0018442E" w:rsidRPr="003E303C" w:rsidRDefault="0018442E" w:rsidP="000A68A8"/>
    <w:p w:rsidR="000A68A8" w:rsidRPr="003E303C" w:rsidRDefault="000A68A8" w:rsidP="000A68A8">
      <w:r w:rsidRPr="003E303C">
        <w:t xml:space="preserve">En un sistema </w:t>
      </w:r>
      <w:r w:rsidR="00F9334A" w:rsidRPr="003E303C">
        <w:t>puede haber</w:t>
      </w:r>
      <w:r w:rsidRPr="003E303C">
        <w:t xml:space="preserve"> un flujo de </w:t>
      </w:r>
      <w:r w:rsidRPr="003E303C">
        <w:rPr>
          <w:b/>
        </w:rPr>
        <w:t>calor</w:t>
      </w:r>
      <w:r w:rsidRPr="003E303C">
        <w:t xml:space="preserve"> del exterior al interior (signo +), o en sentido inverso (signo -)</w:t>
      </w:r>
    </w:p>
    <w:p w:rsidR="00F9334A" w:rsidRPr="003E303C" w:rsidRDefault="00F9334A" w:rsidP="000A68A8"/>
    <w:p w:rsidR="00F9334A" w:rsidRPr="003E303C" w:rsidRDefault="00F9334A" w:rsidP="000A68A8">
      <w:r w:rsidRPr="003E303C">
        <w:t>E</w:t>
      </w:r>
      <w:r w:rsidR="000A68A8" w:rsidRPr="003E303C">
        <w:t xml:space="preserve">l </w:t>
      </w:r>
      <w:r w:rsidR="000A68A8" w:rsidRPr="003E303C">
        <w:rPr>
          <w:b/>
        </w:rPr>
        <w:t>trabajo</w:t>
      </w:r>
      <w:r w:rsidR="000A68A8" w:rsidRPr="003E303C">
        <w:t xml:space="preserve"> se considera positivo el que se comunica al sistema y negativo el que realiza el sistema contra el exterior.  </w:t>
      </w:r>
    </w:p>
    <w:p w:rsidR="000A68A8" w:rsidRPr="003E303C" w:rsidRDefault="000A68A8" w:rsidP="000A68A8">
      <w:r w:rsidRPr="003E303C">
        <w:t xml:space="preserve">El trabajo en juego puede ser eléctrico y </w:t>
      </w:r>
      <w:r w:rsidR="00F9334A" w:rsidRPr="003E303C">
        <w:t>mecánico</w:t>
      </w:r>
      <w:r w:rsidRPr="003E303C">
        <w:t xml:space="preserve"> y este último puede ser trabajo de expansión  o comprensión.</w:t>
      </w:r>
    </w:p>
    <w:p w:rsidR="00F9334A" w:rsidRPr="003E303C" w:rsidRDefault="00F9334A" w:rsidP="000A68A8"/>
    <w:p w:rsidR="00F9334A" w:rsidRPr="003E303C" w:rsidRDefault="00F9334A" w:rsidP="000A68A8">
      <w:r w:rsidRPr="003E303C">
        <w:t xml:space="preserve">El </w:t>
      </w:r>
      <w:r w:rsidRPr="003E303C">
        <w:rPr>
          <w:b/>
        </w:rPr>
        <w:t>balance de energía</w:t>
      </w:r>
      <w:r w:rsidRPr="003E303C">
        <w:t xml:space="preserve"> de un sistema se expresa teniendo en cuenta cada contribución de energía por unidad de masa y caudal másico correspondiente, sabiendo que es el resultado del caudal volumétrico por la densidad y que el caudal volumétrico es equivalente a la sección de la conducción del mismo multiplicada por la velocidad media en dicha sección.</w:t>
      </w:r>
    </w:p>
    <w:p w:rsidR="00F9334A" w:rsidRPr="003E303C" w:rsidRDefault="00F9334A" w:rsidP="000A68A8"/>
    <w:p w:rsidR="000A68A8" w:rsidRPr="003E303C" w:rsidRDefault="000A68A8" w:rsidP="000A68A8">
      <w:r w:rsidRPr="003E303C">
        <w:t xml:space="preserve">De acuerdo con la relación entre energía interna y entalpía, ambas referidas a la unidad de masa, se puede escribir el balance de energía en función de la variación de entalpía, que es la expresión usada con </w:t>
      </w:r>
      <w:r w:rsidR="00F9334A" w:rsidRPr="003E303C">
        <w:t>más</w:t>
      </w:r>
      <w:r w:rsidRPr="003E303C">
        <w:t xml:space="preserve"> frecuencia: </w:t>
      </w:r>
    </w:p>
    <w:p w:rsidR="000A68A8" w:rsidRPr="003E303C" w:rsidRDefault="000A68A8" w:rsidP="000A68A8"/>
    <w:p w:rsidR="000A68A8" w:rsidRPr="003E303C" w:rsidRDefault="000A68A8" w:rsidP="000A68A8">
      <w:r w:rsidRPr="003E303C">
        <w:rPr>
          <w:noProof/>
          <w:lang w:val="es-ES"/>
        </w:rPr>
        <w:drawing>
          <wp:inline distT="0" distB="0" distL="0" distR="0" wp14:anchorId="7FAD9019" wp14:editId="407E06D1">
            <wp:extent cx="5400044" cy="3004114"/>
            <wp:effectExtent l="0" t="0" r="0" b="5786"/>
            <wp:docPr id="14"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400044" cy="3004114"/>
                    </a:xfrm>
                    <a:prstGeom prst="rect">
                      <a:avLst/>
                    </a:prstGeom>
                    <a:noFill/>
                    <a:ln>
                      <a:noFill/>
                      <a:prstDash/>
                    </a:ln>
                  </pic:spPr>
                </pic:pic>
              </a:graphicData>
            </a:graphic>
          </wp:inline>
        </w:drawing>
      </w:r>
    </w:p>
    <w:p w:rsidR="00F9334A" w:rsidRPr="003E303C" w:rsidRDefault="00F9334A" w:rsidP="000A68A8"/>
    <w:p w:rsidR="000A68A8" w:rsidRPr="003E303C" w:rsidRDefault="000A68A8" w:rsidP="000A68A8">
      <w:r w:rsidRPr="003E303C">
        <w:t>No se conoce la energía interna, sino cambios en la misma. Tampoco se conoce la entalpía, sino cambios en la misma, cambios debidos a la variación de las condiciones, propiedades o composición del sistema. Por ello es necesario fijar una temperatura base, una temperatura de referencia para calcular variaciones de entalpia.</w:t>
      </w:r>
    </w:p>
    <w:p w:rsidR="00F9334A" w:rsidRPr="003E303C" w:rsidRDefault="00F9334A" w:rsidP="000A68A8"/>
    <w:p w:rsidR="00F9334A" w:rsidRPr="003E303C" w:rsidRDefault="00F9334A" w:rsidP="000A68A8">
      <w:r w:rsidRPr="003E303C">
        <w:t>Si el sistema, en régimen estacionario, no tiene variación de energía potencial, no aporta o recibe trabajo del exterior y su variación de e</w:t>
      </w:r>
      <w:r w:rsidR="009D5C9E" w:rsidRPr="003E303C">
        <w:t>nergía cinética es despreciable:</w:t>
      </w:r>
    </w:p>
    <w:p w:rsidR="009D5C9E" w:rsidRPr="003E303C" w:rsidRDefault="009D5C9E" w:rsidP="000A68A8"/>
    <w:p w:rsidR="009D5C9E" w:rsidRPr="003E303C" w:rsidRDefault="009D5C9E" w:rsidP="000A68A8">
      <m:oMathPara>
        <m:oMath>
          <m:r>
            <w:rPr>
              <w:rFonts w:ascii="Cambria Math" w:hAnsi="Cambria Math"/>
            </w:rPr>
            <m:t>0=</m:t>
          </m:r>
          <m:sSub>
            <m:sSubPr>
              <m:ctrlPr>
                <w:rPr>
                  <w:rFonts w:ascii="Cambria Math" w:hAnsi="Cambria Math"/>
                  <w:i/>
                </w:rPr>
              </m:ctrlPr>
            </m:sSubPr>
            <m:e>
              <m:r>
                <w:rPr>
                  <w:rFonts w:ascii="Cambria Math" w:hAnsi="Cambria Math"/>
                </w:rPr>
                <m:t>w</m:t>
              </m:r>
            </m:e>
            <m:sub>
              <m:r>
                <w:rPr>
                  <w:rFonts w:ascii="Cambria Math" w:hAnsi="Cambria Math"/>
                </w:rPr>
                <m:t>E</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S</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e>
          </m:d>
          <m:r>
            <w:rPr>
              <w:rFonts w:ascii="Cambria Math" w:hAnsi="Cambria Math"/>
            </w:rPr>
            <m:t>±Q</m:t>
          </m:r>
        </m:oMath>
      </m:oMathPara>
    </w:p>
    <w:p w:rsidR="000A68A8" w:rsidRPr="003E303C" w:rsidRDefault="000A68A8" w:rsidP="000A68A8"/>
    <w:p w:rsidR="009D5C9E" w:rsidRPr="003E303C" w:rsidRDefault="009D5C9E" w:rsidP="000A68A8">
      <w:r w:rsidRPr="003E303C">
        <w:t>El balance entálpico relaciona la variación de entalpía con el calor liberado o recibido (I = entrada; J = salida):</w:t>
      </w:r>
    </w:p>
    <w:p w:rsidR="009D5C9E" w:rsidRPr="003E303C" w:rsidRDefault="009D5C9E" w:rsidP="000A68A8"/>
    <w:p w:rsidR="009D5C9E" w:rsidRPr="003E303C" w:rsidRDefault="006A5BC4" w:rsidP="000A68A8">
      <m:oMathPara>
        <m:oMath>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EI</m:t>
                  </m:r>
                </m:sub>
              </m:sSub>
              <m:sSub>
                <m:sSubPr>
                  <m:ctrlPr>
                    <w:rPr>
                      <w:rFonts w:ascii="Cambria Math" w:hAnsi="Cambria Math"/>
                      <w:i/>
                    </w:rPr>
                  </m:ctrlPr>
                </m:sSubPr>
                <m:e>
                  <m:r>
                    <w:rPr>
                      <w:rFonts w:ascii="Cambria Math" w:hAnsi="Cambria Math"/>
                    </w:rPr>
                    <m:t>H</m:t>
                  </m:r>
                </m:e>
                <m:sub>
                  <m:r>
                    <w:rPr>
                      <w:rFonts w:ascii="Cambria Math" w:hAnsi="Cambria Math"/>
                    </w:rPr>
                    <m:t>EI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w</m:t>
                      </m:r>
                    </m:e>
                    <m:sub>
                      <m:r>
                        <w:rPr>
                          <w:rFonts w:ascii="Cambria Math" w:hAnsi="Cambria Math"/>
                        </w:rPr>
                        <m:t>SI</m:t>
                      </m:r>
                    </m:sub>
                  </m:sSub>
                  <m:sSub>
                    <m:sSubPr>
                      <m:ctrlPr>
                        <w:rPr>
                          <w:rFonts w:ascii="Cambria Math" w:hAnsi="Cambria Math"/>
                          <w:i/>
                        </w:rPr>
                      </m:ctrlPr>
                    </m:sSubPr>
                    <m:e>
                      <m:r>
                        <w:rPr>
                          <w:rFonts w:ascii="Cambria Math" w:hAnsi="Cambria Math"/>
                        </w:rPr>
                        <m:t>H</m:t>
                      </m:r>
                    </m:e>
                    <m:sub>
                      <m:r>
                        <w:rPr>
                          <w:rFonts w:ascii="Cambria Math" w:hAnsi="Cambria Math"/>
                        </w:rPr>
                        <m:t>SI</m:t>
                      </m:r>
                    </m:sub>
                  </m:sSub>
                  <m:r>
                    <w:rPr>
                      <w:rFonts w:ascii="Cambria Math" w:hAnsi="Cambria Math"/>
                    </w:rPr>
                    <m:t>=± Q</m:t>
                  </m:r>
                </m:e>
              </m:nary>
            </m:e>
          </m:nary>
        </m:oMath>
      </m:oMathPara>
    </w:p>
    <w:p w:rsidR="009D5C9E" w:rsidRPr="003E303C" w:rsidRDefault="009D5C9E" w:rsidP="000A68A8"/>
    <w:p w:rsidR="000A68A8" w:rsidRPr="003E303C" w:rsidRDefault="000A68A8" w:rsidP="009D5C9E">
      <w:pPr>
        <w:pStyle w:val="mediofisico2"/>
      </w:pPr>
      <w:r w:rsidRPr="003E303C">
        <w:t>3.4. Balances de cantidad de movimiento</w:t>
      </w:r>
    </w:p>
    <w:p w:rsidR="000A68A8" w:rsidRPr="003E303C" w:rsidRDefault="000A68A8" w:rsidP="000A68A8">
      <w:r w:rsidRPr="003E303C">
        <w:t>El balance de  cantidad de movimiento (momento, P), se define como el producto vectorial de un escalar (m) por un vector (u).</w:t>
      </w:r>
    </w:p>
    <w:p w:rsidR="000A68A8" w:rsidRPr="003E303C" w:rsidRDefault="000A68A8" w:rsidP="000A68A8">
      <w:r w:rsidRPr="003E303C">
        <w:rPr>
          <w:noProof/>
          <w:lang w:val="es-ES"/>
        </w:rPr>
        <w:drawing>
          <wp:inline distT="0" distB="0" distL="0" distR="0" wp14:anchorId="3DD863CE" wp14:editId="3179B48C">
            <wp:extent cx="5400044" cy="730559"/>
            <wp:effectExtent l="0" t="0" r="0" b="0"/>
            <wp:docPr id="15"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400044" cy="730559"/>
                    </a:xfrm>
                    <a:prstGeom prst="rect">
                      <a:avLst/>
                    </a:prstGeom>
                    <a:noFill/>
                    <a:ln>
                      <a:noFill/>
                      <a:prstDash/>
                    </a:ln>
                  </pic:spPr>
                </pic:pic>
              </a:graphicData>
            </a:graphic>
          </wp:inline>
        </w:drawing>
      </w:r>
    </w:p>
    <w:p w:rsidR="000A68A8" w:rsidRPr="003E303C" w:rsidRDefault="000A68A8" w:rsidP="000A68A8">
      <w:r w:rsidRPr="003E303C">
        <w:t>Si tenemos en cuenta que la acumulación de cantidad de movimiento tiene dimensiones de fuerza:</w:t>
      </w:r>
    </w:p>
    <w:p w:rsidR="00BE11EA" w:rsidRPr="003E303C" w:rsidRDefault="00BE11EA" w:rsidP="000A68A8"/>
    <w:p w:rsidR="00BE11EA" w:rsidRPr="003E303C" w:rsidRDefault="006A5BC4" w:rsidP="000A68A8">
      <m:oMathPara>
        <m:oMath>
          <m:f>
            <m:fPr>
              <m:ctrlPr>
                <w:rPr>
                  <w:rFonts w:ascii="Cambria Math" w:hAnsi="Cambria Math"/>
                  <w:i/>
                </w:rPr>
              </m:ctrlPr>
            </m:fPr>
            <m:num>
              <m:r>
                <w:rPr>
                  <w:rFonts w:ascii="Cambria Math" w:hAnsi="Cambria Math"/>
                </w:rPr>
                <m:t>d</m:t>
              </m:r>
              <m:acc>
                <m:accPr>
                  <m:chr m:val="⃑"/>
                  <m:ctrlPr>
                    <w:rPr>
                      <w:rFonts w:ascii="Cambria Math" w:hAnsi="Cambria Math"/>
                      <w:i/>
                    </w:rPr>
                  </m:ctrlPr>
                </m:accPr>
                <m:e>
                  <m:r>
                    <w:rPr>
                      <w:rFonts w:ascii="Cambria Math" w:hAnsi="Cambria Math"/>
                    </w:rPr>
                    <m:t>P</m:t>
                  </m:r>
                </m:e>
              </m:acc>
            </m:num>
            <m:den>
              <m:r>
                <w:rPr>
                  <w:rFonts w:ascii="Cambria Math" w:hAnsi="Cambria Math"/>
                </w:rPr>
                <m:t>dt</m:t>
              </m:r>
            </m:den>
          </m:f>
          <m:r>
            <w:rPr>
              <w:rFonts w:ascii="Cambria Math" w:hAnsi="Cambria Math"/>
            </w:rPr>
            <m:t>=masa</m:t>
          </m:r>
          <m:f>
            <m:fPr>
              <m:ctrlPr>
                <w:rPr>
                  <w:rFonts w:ascii="Cambria Math" w:hAnsi="Cambria Math"/>
                  <w:i/>
                </w:rPr>
              </m:ctrlPr>
            </m:fPr>
            <m:num>
              <m:r>
                <w:rPr>
                  <w:rFonts w:ascii="Cambria Math" w:hAnsi="Cambria Math"/>
                </w:rPr>
                <m:t>d</m:t>
              </m:r>
              <m:acc>
                <m:accPr>
                  <m:chr m:val="⃑"/>
                  <m:ctrlPr>
                    <w:rPr>
                      <w:rFonts w:ascii="Cambria Math" w:hAnsi="Cambria Math"/>
                      <w:i/>
                    </w:rPr>
                  </m:ctrlPr>
                </m:accPr>
                <m:e>
                  <m:r>
                    <w:rPr>
                      <w:rFonts w:ascii="Cambria Math" w:hAnsi="Cambria Math"/>
                    </w:rPr>
                    <m:t>u</m:t>
                  </m:r>
                </m:e>
              </m:acc>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Fuerza</m:t>
              </m:r>
            </m:e>
          </m:acc>
          <m:r>
            <w:rPr>
              <w:rFonts w:ascii="Cambria Math" w:hAnsi="Cambria Math"/>
            </w:rPr>
            <m:t>=p</m:t>
          </m:r>
          <m:acc>
            <m:accPr>
              <m:chr m:val="⃑"/>
              <m:ctrlPr>
                <w:rPr>
                  <w:rFonts w:ascii="Cambria Math" w:hAnsi="Cambria Math"/>
                  <w:i/>
                </w:rPr>
              </m:ctrlPr>
            </m:accPr>
            <m:e>
              <m:r>
                <w:rPr>
                  <w:rFonts w:ascii="Cambria Math" w:hAnsi="Cambria Math"/>
                </w:rPr>
                <m:t>S</m:t>
              </m:r>
            </m:e>
          </m:acc>
        </m:oMath>
      </m:oMathPara>
    </w:p>
    <w:p w:rsidR="000A68A8" w:rsidRPr="003E303C" w:rsidRDefault="000A68A8" w:rsidP="000A68A8"/>
    <w:p w:rsidR="000A68A8" w:rsidRPr="003E303C" w:rsidRDefault="005D37DD" w:rsidP="000A68A8">
      <w:pPr>
        <w:rPr>
          <w:noProof/>
        </w:rPr>
      </w:pPr>
      <w:r w:rsidRPr="003E303C">
        <w:rPr>
          <w:noProof/>
        </w:rPr>
        <w:t>En estado estacionario no hay acumulación de cantidad de movimiento y se cumple la siguiente expresión, que permite conocer las fuerzas que actúan sobre las superficies en contacto con corrientes fluidas y en sistemas con mezcla de corrientes:</w:t>
      </w:r>
    </w:p>
    <w:p w:rsidR="005D37DD" w:rsidRPr="003E303C" w:rsidRDefault="005D37DD" w:rsidP="000A68A8">
      <w:pPr>
        <w:rPr>
          <w:noProof/>
        </w:rPr>
      </w:pPr>
    </w:p>
    <w:p w:rsidR="005D37DD" w:rsidRPr="003E303C" w:rsidRDefault="006A5BC4" w:rsidP="000A68A8">
      <w:pPr>
        <w:rPr>
          <w:noProof/>
        </w:rPr>
      </w:pPr>
      <m:oMathPara>
        <m:oMath>
          <m:acc>
            <m:accPr>
              <m:chr m:val="⃑"/>
              <m:ctrlPr>
                <w:rPr>
                  <w:rFonts w:ascii="Cambria Math" w:hAnsi="Cambria Math"/>
                  <w:i/>
                  <w:noProof/>
                </w:rPr>
              </m:ctrlPr>
            </m:accPr>
            <m:e>
              <m:r>
                <w:rPr>
                  <w:rFonts w:ascii="Cambria Math" w:hAnsi="Cambria Math"/>
                  <w:noProof/>
                </w:rPr>
                <m:t>F</m:t>
              </m:r>
            </m:e>
          </m:acc>
          <m:r>
            <w:rPr>
              <w:rFonts w:ascii="Cambria Math" w:hAnsi="Cambria Math"/>
              <w:noProof/>
            </w:rPr>
            <m:t>=w</m:t>
          </m:r>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u</m:t>
                  </m:r>
                </m:e>
              </m:acc>
            </m:e>
            <m:sub>
              <m:r>
                <w:rPr>
                  <w:rFonts w:ascii="Cambria Math" w:hAnsi="Cambria Math"/>
                  <w:noProof/>
                </w:rPr>
                <m:t>E</m:t>
              </m:r>
            </m:sub>
          </m:sSub>
          <m:r>
            <w:rPr>
              <w:rFonts w:ascii="Cambria Math" w:hAnsi="Cambria Math"/>
              <w:noProof/>
            </w:rPr>
            <m:t>-w</m:t>
          </m:r>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u</m:t>
                  </m:r>
                </m:e>
              </m:acc>
            </m:e>
            <m:sub>
              <m:r>
                <w:rPr>
                  <w:rFonts w:ascii="Cambria Math" w:hAnsi="Cambria Math"/>
                  <w:noProof/>
                </w:rPr>
                <m:t>S</m:t>
              </m:r>
            </m:sub>
          </m:sSub>
          <m:r>
            <w:rPr>
              <w:rFonts w:ascii="Cambria Math" w:hAnsi="Cambria Math"/>
              <w:noProof/>
            </w:rPr>
            <m:t>+</m:t>
          </m:r>
          <m:sSub>
            <m:sSubPr>
              <m:ctrlPr>
                <w:rPr>
                  <w:rFonts w:ascii="Cambria Math" w:hAnsi="Cambria Math"/>
                  <w:i/>
                  <w:noProof/>
                </w:rPr>
              </m:ctrlPr>
            </m:sSubPr>
            <m:e>
              <m:r>
                <w:rPr>
                  <w:rFonts w:ascii="Cambria Math" w:hAnsi="Cambria Math"/>
                  <w:noProof/>
                </w:rPr>
                <m:t>p</m:t>
              </m:r>
            </m:e>
            <m:sub>
              <m:r>
                <w:rPr>
                  <w:rFonts w:ascii="Cambria Math" w:hAnsi="Cambria Math"/>
                  <w:noProof/>
                </w:rPr>
                <m:t>E</m:t>
              </m:r>
            </m:sub>
          </m:sSub>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S</m:t>
                  </m:r>
                </m:e>
              </m:acc>
            </m:e>
            <m:sub>
              <m:r>
                <w:rPr>
                  <w:rFonts w:ascii="Cambria Math" w:hAnsi="Cambria Math"/>
                  <w:noProof/>
                </w:rPr>
                <m:t>E</m:t>
              </m:r>
            </m:sub>
          </m:sSub>
          <m:r>
            <w:rPr>
              <w:rFonts w:ascii="Cambria Math" w:hAnsi="Cambria Math"/>
              <w:noProof/>
            </w:rPr>
            <m:t>-</m:t>
          </m:r>
          <m:sSub>
            <m:sSubPr>
              <m:ctrlPr>
                <w:rPr>
                  <w:rFonts w:ascii="Cambria Math" w:hAnsi="Cambria Math"/>
                  <w:i/>
                  <w:noProof/>
                </w:rPr>
              </m:ctrlPr>
            </m:sSubPr>
            <m:e>
              <m:r>
                <w:rPr>
                  <w:rFonts w:ascii="Cambria Math" w:hAnsi="Cambria Math"/>
                  <w:noProof/>
                </w:rPr>
                <m:t>p</m:t>
              </m:r>
            </m:e>
            <m:sub>
              <m:r>
                <w:rPr>
                  <w:rFonts w:ascii="Cambria Math" w:hAnsi="Cambria Math"/>
                  <w:noProof/>
                </w:rPr>
                <m:t>S</m:t>
              </m:r>
            </m:sub>
          </m:sSub>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S</m:t>
                  </m:r>
                </m:e>
              </m:acc>
            </m:e>
            <m:sub>
              <m:r>
                <w:rPr>
                  <w:rFonts w:ascii="Cambria Math" w:hAnsi="Cambria Math"/>
                  <w:noProof/>
                </w:rPr>
                <m:t>s</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total</m:t>
              </m:r>
            </m:sub>
          </m:sSub>
          <m:acc>
            <m:accPr>
              <m:chr m:val="⃑"/>
              <m:ctrlPr>
                <w:rPr>
                  <w:rFonts w:ascii="Cambria Math" w:hAnsi="Cambria Math"/>
                  <w:i/>
                  <w:noProof/>
                </w:rPr>
              </m:ctrlPr>
            </m:accPr>
            <m:e>
              <m:r>
                <w:rPr>
                  <w:rFonts w:ascii="Cambria Math" w:hAnsi="Cambria Math"/>
                  <w:noProof/>
                </w:rPr>
                <m:t>g</m:t>
              </m:r>
            </m:e>
          </m:acc>
        </m:oMath>
      </m:oMathPara>
    </w:p>
    <w:p w:rsidR="005D37DD" w:rsidRPr="003E303C" w:rsidRDefault="005D37DD" w:rsidP="000A68A8"/>
    <w:p w:rsidR="000A68A8" w:rsidRPr="003E303C" w:rsidRDefault="000A68A8" w:rsidP="005D37DD">
      <w:pPr>
        <w:pStyle w:val="mediofisico2"/>
      </w:pPr>
      <w:r w:rsidRPr="003E303C">
        <w:t>3.5. Método de trabajo</w:t>
      </w:r>
    </w:p>
    <w:p w:rsidR="000A68A8" w:rsidRPr="003E303C" w:rsidRDefault="000A68A8" w:rsidP="000A68A8">
      <w:r w:rsidRPr="003E303C">
        <w:rPr>
          <w:bCs/>
        </w:rPr>
        <w:t>Los balances</w:t>
      </w:r>
      <w:r w:rsidR="00D51A75" w:rsidRPr="003E303C">
        <w:rPr>
          <w:bCs/>
        </w:rPr>
        <w:t xml:space="preserve"> (de materia y/o energía)</w:t>
      </w:r>
      <w:r w:rsidRPr="003E303C">
        <w:rPr>
          <w:bCs/>
        </w:rPr>
        <w:t xml:space="preserve"> se resuelven en cuatro pasos: el esquema, la base de cálculo, tabla de entradas y salidas con identificación de corrientes y componentes, y resolución.</w:t>
      </w:r>
    </w:p>
    <w:p w:rsidR="00D51A75" w:rsidRPr="003E303C" w:rsidRDefault="00D51A75" w:rsidP="000A68A8"/>
    <w:p w:rsidR="00D51A75" w:rsidRPr="003E303C" w:rsidRDefault="00D51A75" w:rsidP="00D51A75">
      <w:r w:rsidRPr="003E303C">
        <w:t>Para</w:t>
      </w:r>
      <w:r w:rsidR="000A68A8" w:rsidRPr="003E303C">
        <w:t xml:space="preserve"> realizar un balance </w:t>
      </w:r>
      <w:r w:rsidR="000A68A8" w:rsidRPr="003E303C">
        <w:rPr>
          <w:b/>
        </w:rPr>
        <w:t>primero</w:t>
      </w:r>
      <w:r w:rsidR="000A68A8" w:rsidRPr="003E303C">
        <w:t xml:space="preserve"> hay que delimitar el sistema. Se  fija si es</w:t>
      </w:r>
      <w:r w:rsidRPr="003E303C">
        <w:t>:</w:t>
      </w:r>
    </w:p>
    <w:p w:rsidR="00D51A75" w:rsidRPr="003E303C" w:rsidRDefault="00D51A75" w:rsidP="00D51A75">
      <w:pPr>
        <w:rPr>
          <w:sz w:val="10"/>
        </w:rPr>
      </w:pPr>
    </w:p>
    <w:p w:rsidR="00D51A75" w:rsidRPr="003E303C" w:rsidRDefault="000A68A8" w:rsidP="00D51A75">
      <w:pPr>
        <w:pStyle w:val="Prrafodelista"/>
        <w:numPr>
          <w:ilvl w:val="0"/>
          <w:numId w:val="9"/>
        </w:numPr>
        <w:ind w:left="567" w:hanging="283"/>
      </w:pPr>
      <w:r w:rsidRPr="003E303C">
        <w:t>continuo o discontinuo</w:t>
      </w:r>
    </w:p>
    <w:p w:rsidR="00D51A75" w:rsidRPr="003E303C" w:rsidRDefault="000A68A8" w:rsidP="00D51A75">
      <w:pPr>
        <w:pStyle w:val="Prrafodelista"/>
        <w:numPr>
          <w:ilvl w:val="0"/>
          <w:numId w:val="9"/>
        </w:numPr>
        <w:ind w:left="567" w:hanging="283"/>
      </w:pPr>
      <w:r w:rsidRPr="003E303C">
        <w:t>estacionario o no estacionario</w:t>
      </w:r>
    </w:p>
    <w:p w:rsidR="00D51A75" w:rsidRPr="003E303C" w:rsidRDefault="00D51A75" w:rsidP="00D51A75">
      <w:pPr>
        <w:pStyle w:val="Prrafodelista"/>
        <w:numPr>
          <w:ilvl w:val="0"/>
          <w:numId w:val="9"/>
        </w:numPr>
        <w:ind w:left="567" w:hanging="283"/>
      </w:pPr>
      <w:r w:rsidRPr="003E303C">
        <w:t>de una única corriente o de varias</w:t>
      </w:r>
    </w:p>
    <w:p w:rsidR="00D51A75" w:rsidRPr="003E303C" w:rsidRDefault="00D51A75" w:rsidP="00D51A75">
      <w:pPr>
        <w:pStyle w:val="Prrafodelista"/>
        <w:numPr>
          <w:ilvl w:val="0"/>
          <w:numId w:val="9"/>
        </w:numPr>
        <w:ind w:left="567" w:hanging="283"/>
      </w:pPr>
      <w:r w:rsidRPr="003E303C">
        <w:t>de un único componente o multicomponente</w:t>
      </w:r>
    </w:p>
    <w:p w:rsidR="00D51A75" w:rsidRPr="003E303C" w:rsidRDefault="000A68A8" w:rsidP="00D51A75">
      <w:pPr>
        <w:pStyle w:val="Prrafodelista"/>
        <w:numPr>
          <w:ilvl w:val="0"/>
          <w:numId w:val="9"/>
        </w:numPr>
        <w:ind w:left="567" w:hanging="283"/>
      </w:pPr>
      <w:r w:rsidRPr="003E303C">
        <w:t>con o sin reacción química</w:t>
      </w:r>
    </w:p>
    <w:p w:rsidR="00D51A75" w:rsidRPr="003E303C" w:rsidRDefault="000A68A8" w:rsidP="00D51A75">
      <w:pPr>
        <w:pStyle w:val="Prrafodelista"/>
        <w:numPr>
          <w:ilvl w:val="0"/>
          <w:numId w:val="9"/>
        </w:numPr>
        <w:ind w:left="567" w:hanging="283"/>
      </w:pPr>
      <w:r w:rsidRPr="003E303C">
        <w:t>con o sin cambio de estado</w:t>
      </w:r>
    </w:p>
    <w:p w:rsidR="00D51A75" w:rsidRPr="003E303C" w:rsidRDefault="000A68A8" w:rsidP="00D51A75">
      <w:pPr>
        <w:pStyle w:val="Prrafodelista"/>
        <w:numPr>
          <w:ilvl w:val="0"/>
          <w:numId w:val="9"/>
        </w:numPr>
        <w:ind w:left="567" w:hanging="283"/>
      </w:pPr>
      <w:r w:rsidRPr="003E303C">
        <w:t xml:space="preserve">en una única fase o en varias fases. </w:t>
      </w:r>
    </w:p>
    <w:p w:rsidR="00D51A75" w:rsidRPr="003E303C" w:rsidRDefault="00D51A75" w:rsidP="00D51A75">
      <w:pPr>
        <w:pStyle w:val="Prrafodelista"/>
        <w:ind w:left="0"/>
      </w:pPr>
    </w:p>
    <w:p w:rsidR="00D51A75" w:rsidRPr="003E303C" w:rsidRDefault="000A68A8" w:rsidP="00D51A75">
      <w:pPr>
        <w:pStyle w:val="Prrafodelista"/>
        <w:ind w:left="0"/>
      </w:pPr>
      <w:r w:rsidRPr="003E303C">
        <w:t xml:space="preserve">En </w:t>
      </w:r>
      <w:r w:rsidRPr="003E303C">
        <w:rPr>
          <w:b/>
        </w:rPr>
        <w:t>segundo</w:t>
      </w:r>
      <w:r w:rsidRPr="003E303C">
        <w:t xml:space="preserve"> lugar hay que delimitar cuantas operaciones se producen, ya que cada una de ellas requiere un balance, y las corrientes que entran y salen en cada operación. </w:t>
      </w:r>
    </w:p>
    <w:p w:rsidR="00D51A75" w:rsidRPr="003E303C" w:rsidRDefault="00D51A75" w:rsidP="00D51A75">
      <w:pPr>
        <w:pStyle w:val="Prrafodelista"/>
        <w:ind w:left="0"/>
      </w:pPr>
      <w:r w:rsidRPr="003E303C">
        <w:t>El número de balances que se pueden plantear en un proceso generalmente excede al número de variables a calcular, por lo que la resolución global del problema puede depender del acierto en la elección de balances.</w:t>
      </w:r>
    </w:p>
    <w:p w:rsidR="00D51A75" w:rsidRPr="003E303C" w:rsidRDefault="00D51A75" w:rsidP="00D51A75">
      <w:pPr>
        <w:pStyle w:val="Prrafodelista"/>
        <w:ind w:left="0"/>
      </w:pPr>
    </w:p>
    <w:p w:rsidR="000A68A8" w:rsidRPr="003E303C" w:rsidRDefault="000A68A8" w:rsidP="00D51A75">
      <w:pPr>
        <w:pStyle w:val="Prrafodelista"/>
        <w:ind w:left="0"/>
      </w:pPr>
      <w:r w:rsidRPr="003E303C">
        <w:t xml:space="preserve">En </w:t>
      </w:r>
      <w:r w:rsidRPr="003E303C">
        <w:rPr>
          <w:b/>
        </w:rPr>
        <w:t>tercer</w:t>
      </w:r>
      <w:r w:rsidRPr="003E303C">
        <w:t xml:space="preserve"> lugar hay que fijar una base de cálculo, que puede referirse a una determinada cantidad de tiempo, a una determinada cantidad de materia, y frecuentemente, a una de las corrientes de entrada o salida del sistema (moles/tiempo) (masa/tiempo) (volumen/tiempo).</w:t>
      </w:r>
    </w:p>
    <w:p w:rsidR="00B70F31" w:rsidRPr="003E303C" w:rsidRDefault="00B70F31" w:rsidP="00D51A75">
      <w:pPr>
        <w:pStyle w:val="Prrafodelista"/>
        <w:ind w:left="0"/>
        <w:rPr>
          <w:sz w:val="8"/>
        </w:rPr>
      </w:pPr>
    </w:p>
    <w:p w:rsidR="00D51A75" w:rsidRPr="003E303C" w:rsidRDefault="00D51A75" w:rsidP="00D51A75">
      <w:pPr>
        <w:pStyle w:val="Prrafodelista"/>
        <w:ind w:left="0"/>
      </w:pPr>
      <w:r w:rsidRPr="003E303C">
        <w:t>Al definir un sistema fijamos una porción del espacio, seleccionamos un volumen controlado. No es necesario que haya una superficie sólida limitando el sistema</w:t>
      </w:r>
      <w:r w:rsidR="00B70F31" w:rsidRPr="003E303C">
        <w:t>.</w:t>
      </w:r>
    </w:p>
    <w:p w:rsidR="00B70F31" w:rsidRPr="003E303C" w:rsidRDefault="00B70F31" w:rsidP="00D51A75">
      <w:pPr>
        <w:pStyle w:val="Prrafodelista"/>
        <w:ind w:left="0"/>
        <w:rPr>
          <w:sz w:val="8"/>
        </w:rPr>
      </w:pPr>
    </w:p>
    <w:p w:rsidR="00B70F31" w:rsidRPr="003E303C" w:rsidRDefault="00B70F31" w:rsidP="00D51A75">
      <w:pPr>
        <w:pStyle w:val="Prrafodelista"/>
        <w:ind w:left="0"/>
      </w:pPr>
      <w:r w:rsidRPr="003E303C">
        <w:t>Dado que normalmente tratamos con corrientes, fijaremos un volumen por unidad de tiempo, es decir, un flujo volumétrico (Q, m</w:t>
      </w:r>
      <w:r w:rsidRPr="003E303C">
        <w:rPr>
          <w:vertAlign w:val="superscript"/>
        </w:rPr>
        <w:t>3</w:t>
      </w:r>
      <w:r w:rsidRPr="003E303C">
        <w:t>/s o ft</w:t>
      </w:r>
      <w:r w:rsidRPr="003E303C">
        <w:rPr>
          <w:vertAlign w:val="superscript"/>
        </w:rPr>
        <w:t>3</w:t>
      </w:r>
      <w:r w:rsidRPr="003E303C">
        <w:t>/s).</w:t>
      </w:r>
    </w:p>
    <w:p w:rsidR="00B70F31" w:rsidRPr="003E303C" w:rsidRDefault="00B70F31" w:rsidP="00D51A75">
      <w:pPr>
        <w:pStyle w:val="Prrafodelista"/>
        <w:ind w:left="0"/>
      </w:pPr>
    </w:p>
    <w:p w:rsidR="007D6AD0" w:rsidRPr="003E303C" w:rsidRDefault="007D6AD0" w:rsidP="000A68A8">
      <w:r w:rsidRPr="003E303C">
        <w:t xml:space="preserve">En un sistema </w:t>
      </w:r>
      <w:r w:rsidRPr="003E303C">
        <w:rPr>
          <w:b/>
        </w:rPr>
        <w:t>multicomponente</w:t>
      </w:r>
      <w:r w:rsidRPr="003E303C">
        <w:t xml:space="preserve"> deben plantearse balances sobre cada componente, el sumatorio de las expresiones correspondientes a los componentes del sistema debe coincidir con el balance global.</w:t>
      </w:r>
    </w:p>
    <w:p w:rsidR="007D6AD0" w:rsidRPr="003E303C" w:rsidRDefault="007D6AD0" w:rsidP="000A68A8"/>
    <w:p w:rsidR="000A68A8" w:rsidRPr="003E303C" w:rsidRDefault="000A68A8" w:rsidP="000A68A8">
      <w:r w:rsidRPr="003E303C">
        <w:t xml:space="preserve">Si en el sistema se producen </w:t>
      </w:r>
      <w:r w:rsidRPr="003E303C">
        <w:rPr>
          <w:b/>
        </w:rPr>
        <w:t>reacciones químicas</w:t>
      </w:r>
      <w:r w:rsidRPr="003E303C">
        <w:t xml:space="preserve">, los balances de materia se deben basar en los elementos químicos </w:t>
      </w:r>
      <w:r w:rsidR="006B65B3" w:rsidRPr="003E303C">
        <w:t xml:space="preserve">de todos los compuestos que intervienen, </w:t>
      </w:r>
      <w:r w:rsidRPr="003E303C">
        <w:t>ya que no se conservan el nº de moles.</w:t>
      </w:r>
    </w:p>
    <w:p w:rsidR="006B65B3" w:rsidRPr="003E303C" w:rsidRDefault="006B65B3" w:rsidP="000A68A8"/>
    <w:p w:rsidR="000A68A8" w:rsidRPr="003E303C" w:rsidRDefault="000A68A8" w:rsidP="000A68A8">
      <w:r w:rsidRPr="003E303C">
        <w:t xml:space="preserve">En los </w:t>
      </w:r>
      <w:r w:rsidRPr="003E303C">
        <w:rPr>
          <w:b/>
        </w:rPr>
        <w:t>balances de energía</w:t>
      </w:r>
      <w:r w:rsidRPr="003E303C">
        <w:t xml:space="preserve"> se fija una temperatura base, se ha tomado internac</w:t>
      </w:r>
      <w:r w:rsidR="006B65B3" w:rsidRPr="003E303C">
        <w:t>ionalmente como referencia 25ºC, y se han tabulado muchos datos a esa temperatura. En ocasiones puede ser cómodo utilizar como referencia la temperatura de entrada o de salida de una de las corrientes.</w:t>
      </w:r>
    </w:p>
    <w:p w:rsidR="006B65B3" w:rsidRPr="003E303C" w:rsidRDefault="006B65B3" w:rsidP="000A68A8"/>
    <w:p w:rsidR="000A68A8" w:rsidRPr="003E303C" w:rsidRDefault="006B65B3" w:rsidP="000A68A8">
      <w:r w:rsidRPr="003E303C">
        <w:rPr>
          <w:noProof/>
          <w:lang w:val="es-ES"/>
        </w:rPr>
        <w:drawing>
          <wp:anchor distT="0" distB="0" distL="114300" distR="114300" simplePos="0" relativeHeight="251677696" behindDoc="0" locked="0" layoutInCell="1" allowOverlap="1" wp14:anchorId="2510291E" wp14:editId="78061799">
            <wp:simplePos x="0" y="0"/>
            <wp:positionH relativeFrom="column">
              <wp:posOffset>4446270</wp:posOffset>
            </wp:positionH>
            <wp:positionV relativeFrom="paragraph">
              <wp:posOffset>595630</wp:posOffset>
            </wp:positionV>
            <wp:extent cx="1800860" cy="1383030"/>
            <wp:effectExtent l="0" t="0" r="8890" b="7620"/>
            <wp:wrapSquare wrapText="bothSides"/>
            <wp:docPr id="28" name="Imagen 28" descr="C:\Users\TOSHIBA\AppData\Local\Microsoft\Windows\Temporary Internet Files\Content.Word\BIA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Temporary Internet Files\Content.Word\BIA_1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86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8A8" w:rsidRPr="003E303C">
        <w:t xml:space="preserve"> Es conveniente construir un </w:t>
      </w:r>
      <w:r w:rsidR="000A68A8" w:rsidRPr="003E303C">
        <w:rPr>
          <w:b/>
        </w:rPr>
        <w:t>diagrama de flujo</w:t>
      </w:r>
      <w:r w:rsidR="000A68A8" w:rsidRPr="003E303C">
        <w:t xml:space="preserve"> e incluir en él ciertas envolventes que identifican parte del proceso total.  En los balances se ha hablado de delimitar un sistema y se ha hecho fijando la atención en paredes reales, cualquiera que sea el tamaño del sistema: un cartucho catalítico del tubo de escape de los gases del motor de un vehículo, un tanque de almacenamiento, etc.</w:t>
      </w:r>
    </w:p>
    <w:p w:rsidR="000A68A8" w:rsidRPr="003E303C" w:rsidRDefault="000A68A8" w:rsidP="000A68A8">
      <w:r w:rsidRPr="003E303C">
        <w:t>Es también frecuente delimitar un sistema de acuerdo a una envolvente virtual.</w:t>
      </w:r>
      <w:r w:rsidR="006B65B3" w:rsidRPr="003E303C">
        <w:t xml:space="preserve"> </w:t>
      </w:r>
    </w:p>
    <w:p w:rsidR="006B65B3" w:rsidRPr="003E303C" w:rsidRDefault="006B65B3" w:rsidP="000A68A8">
      <w:r w:rsidRPr="003E303C">
        <w:t>Así en un sistema con recirculación conviene utilizar una envolvente global que incluya la corriente de recirculado en su interior (línea roja) y una envolvente parcial que corte a todas las corrientes que entran o salen del recipiente principal (línea azul).</w:t>
      </w:r>
    </w:p>
    <w:p w:rsidR="006B65B3" w:rsidRPr="003E303C" w:rsidRDefault="006B65B3" w:rsidP="000A68A8"/>
    <w:p w:rsidR="006B65B3" w:rsidRPr="003E303C" w:rsidRDefault="000A68A8" w:rsidP="000A68A8">
      <w:r w:rsidRPr="003E303C">
        <w:t>En el tratamiento de un fluido contaminado que se pone en contacto</w:t>
      </w:r>
      <w:r w:rsidR="006B65B3" w:rsidRPr="003E303C">
        <w:t>,</w:t>
      </w:r>
      <w:r w:rsidRPr="003E303C">
        <w:t xml:space="preserve"> en una serie de etapas discontinuas, con otro fluido que contiene reactivo y que circula en contracorriente respecto al primero, se puede hacer</w:t>
      </w:r>
      <w:r w:rsidR="006B65B3" w:rsidRPr="003E303C">
        <w:t>:</w:t>
      </w:r>
    </w:p>
    <w:p w:rsidR="006B65B3" w:rsidRPr="003E303C" w:rsidRDefault="000A68A8" w:rsidP="006B65B3">
      <w:pPr>
        <w:pStyle w:val="Prrafodelista"/>
        <w:numPr>
          <w:ilvl w:val="0"/>
          <w:numId w:val="9"/>
        </w:numPr>
        <w:ind w:left="567" w:hanging="283"/>
      </w:pPr>
      <w:r w:rsidRPr="003E303C">
        <w:t xml:space="preserve">el balance </w:t>
      </w:r>
      <w:r w:rsidR="006B65B3" w:rsidRPr="003E303C">
        <w:t>global</w:t>
      </w:r>
    </w:p>
    <w:p w:rsidR="006B65B3" w:rsidRPr="003E303C" w:rsidRDefault="006B65B3" w:rsidP="006B65B3">
      <w:pPr>
        <w:pStyle w:val="Prrafodelista"/>
        <w:numPr>
          <w:ilvl w:val="0"/>
          <w:numId w:val="9"/>
        </w:numPr>
        <w:ind w:left="567" w:hanging="283"/>
      </w:pPr>
      <w:r w:rsidRPr="003E303C">
        <w:t xml:space="preserve">el balance </w:t>
      </w:r>
      <w:r w:rsidR="000A68A8" w:rsidRPr="003E303C">
        <w:t>respecto a una única etapa</w:t>
      </w:r>
    </w:p>
    <w:p w:rsidR="006B65B3" w:rsidRPr="003E303C" w:rsidRDefault="006B65B3" w:rsidP="006B65B3">
      <w:pPr>
        <w:pStyle w:val="Prrafodelista"/>
        <w:numPr>
          <w:ilvl w:val="0"/>
          <w:numId w:val="9"/>
        </w:numPr>
        <w:ind w:left="567" w:hanging="283"/>
      </w:pPr>
      <w:r w:rsidRPr="003E303C">
        <w:t>un balance semiglobal</w:t>
      </w:r>
    </w:p>
    <w:p w:rsidR="008966AB" w:rsidRPr="003E303C" w:rsidRDefault="000A68A8" w:rsidP="006B65B3">
      <w:pPr>
        <w:pStyle w:val="Prrafodelista"/>
        <w:numPr>
          <w:ilvl w:val="0"/>
          <w:numId w:val="9"/>
        </w:numPr>
        <w:ind w:left="567" w:hanging="283"/>
      </w:pPr>
      <w:r w:rsidRPr="003E303C">
        <w:t xml:space="preserve">entre la entrada al sistema del fluido contaminado y su salida de una etapa cualquiera, </w:t>
      </w:r>
    </w:p>
    <w:p w:rsidR="008966AB" w:rsidRPr="003E303C" w:rsidRDefault="000A68A8" w:rsidP="006B65B3">
      <w:pPr>
        <w:pStyle w:val="Prrafodelista"/>
        <w:numPr>
          <w:ilvl w:val="0"/>
          <w:numId w:val="9"/>
        </w:numPr>
        <w:ind w:left="567" w:hanging="283"/>
      </w:pPr>
      <w:r w:rsidRPr="003E303C">
        <w:t xml:space="preserve">entre una etapa cualquiera y la salida del fluido tratado. </w:t>
      </w:r>
    </w:p>
    <w:p w:rsidR="008966AB" w:rsidRPr="003E303C" w:rsidRDefault="008966AB" w:rsidP="008966AB">
      <w:pPr>
        <w:pStyle w:val="Prrafodelista"/>
        <w:ind w:left="567" w:firstLine="0"/>
        <w:rPr>
          <w:sz w:val="10"/>
        </w:rPr>
      </w:pPr>
    </w:p>
    <w:p w:rsidR="000A68A8" w:rsidRPr="003E303C" w:rsidRDefault="000A68A8" w:rsidP="008966AB">
      <w:pPr>
        <w:pStyle w:val="Prrafodelista"/>
        <w:ind w:left="0"/>
      </w:pPr>
      <w:r w:rsidRPr="003E303C">
        <w:t>Se hace así porque éste tipo de balances resultan muy útiles para el estudio del sistema.</w:t>
      </w:r>
    </w:p>
    <w:p w:rsidR="008966AB" w:rsidRPr="003E303C" w:rsidRDefault="008966AB" w:rsidP="000A68A8"/>
    <w:p w:rsidR="000A68A8" w:rsidRPr="003E303C" w:rsidRDefault="000A68A8" w:rsidP="008966AB">
      <w:r w:rsidRPr="003E303C">
        <w:t xml:space="preserve">En cada balance parcial y en el global, todos los caudales se deben escribir de acuerdo a la base de cálculo. La parte más específica es pasar a lenguaje matemático el entramado de caudales y variaciones que suceden en el sistema, lo que nos lleva a un sistema con N incógnitas, y que necesariamente debemos disponer de N ecuaciones independientes. Su resolución en ocasiones se hace por “tanteo”. </w:t>
      </w:r>
      <w:r w:rsidR="008966AB" w:rsidRPr="003E303C">
        <w:t>F</w:t>
      </w:r>
      <w:r w:rsidRPr="003E303C">
        <w:t>inalmente, una vez resuelto el sistema se comprueba s</w:t>
      </w:r>
      <w:r w:rsidR="008966AB" w:rsidRPr="003E303C">
        <w:t>i</w:t>
      </w:r>
      <w:r w:rsidRPr="003E303C">
        <w:t xml:space="preserve"> los resultados son lógicos.</w:t>
      </w:r>
    </w:p>
    <w:p w:rsidR="000A68A8" w:rsidRPr="003E303C" w:rsidRDefault="000A68A8" w:rsidP="000A68A8"/>
    <w:p w:rsidR="000A68A8" w:rsidRPr="003E303C" w:rsidRDefault="000A68A8" w:rsidP="008966AB">
      <w:pPr>
        <w:pStyle w:val="mediofisico2"/>
        <w:ind w:right="-568"/>
      </w:pPr>
      <w:r w:rsidRPr="003E303C">
        <w:t>3.6 Estimación de los cambios de entalpía. Método de trabajo</w:t>
      </w:r>
    </w:p>
    <w:p w:rsidR="000A68A8" w:rsidRPr="003E303C" w:rsidRDefault="000A68A8" w:rsidP="000A68A8">
      <w:r w:rsidRPr="003E303C">
        <w:t>Tomando la expresión del balance entálpico en régimen estacionario, con una sola corriente de entrada y otra de salida, se puede expresar en función del caudal  másico  o del caudal molar:</w:t>
      </w:r>
    </w:p>
    <w:p w:rsidR="00EC5309" w:rsidRPr="003E303C" w:rsidRDefault="00EC5309" w:rsidP="000A68A8">
      <w:pPr>
        <w:rPr>
          <w:sz w:val="10"/>
        </w:rPr>
      </w:pPr>
    </w:p>
    <w:p w:rsidR="000A68A8" w:rsidRPr="00237FBB" w:rsidRDefault="00EC5309" w:rsidP="00EC5309">
      <w:pPr>
        <w:jc w:val="center"/>
        <w:rPr>
          <w:lang w:val="en-GB"/>
        </w:rPr>
      </w:pPr>
      <w:r w:rsidRPr="00237FBB">
        <w:rPr>
          <w:lang w:val="en-GB"/>
        </w:rPr>
        <w:t>0</w:t>
      </w:r>
      <w:r w:rsidR="000A68A8" w:rsidRPr="00237FBB">
        <w:rPr>
          <w:lang w:val="en-GB"/>
        </w:rPr>
        <w:t xml:space="preserve"> = w</w:t>
      </w:r>
      <w:r w:rsidRPr="00237FBB">
        <w:rPr>
          <w:lang w:val="en-GB"/>
        </w:rPr>
        <w:t>[</w:t>
      </w:r>
      <w:r w:rsidR="000A68A8" w:rsidRPr="00237FBB">
        <w:rPr>
          <w:lang w:val="en-GB"/>
        </w:rPr>
        <w:t>H</w:t>
      </w:r>
      <w:r w:rsidR="000A68A8" w:rsidRPr="00237FBB">
        <w:rPr>
          <w:vertAlign w:val="subscript"/>
          <w:lang w:val="en-GB"/>
        </w:rPr>
        <w:t>E</w:t>
      </w:r>
      <w:r w:rsidRPr="00237FBB">
        <w:rPr>
          <w:lang w:val="en-GB"/>
        </w:rPr>
        <w:t>]</w:t>
      </w:r>
      <w:r w:rsidR="000A68A8" w:rsidRPr="00237FBB">
        <w:rPr>
          <w:lang w:val="en-GB"/>
        </w:rPr>
        <w:t xml:space="preserve"> – w</w:t>
      </w:r>
      <w:r w:rsidRPr="00237FBB">
        <w:rPr>
          <w:lang w:val="en-GB"/>
        </w:rPr>
        <w:t>[</w:t>
      </w:r>
      <w:r w:rsidR="000A68A8" w:rsidRPr="00237FBB">
        <w:rPr>
          <w:lang w:val="en-GB"/>
        </w:rPr>
        <w:t>H</w:t>
      </w:r>
      <w:r w:rsidR="000A68A8" w:rsidRPr="00237FBB">
        <w:rPr>
          <w:vertAlign w:val="subscript"/>
          <w:lang w:val="en-GB"/>
        </w:rPr>
        <w:t>S</w:t>
      </w:r>
      <w:r w:rsidRPr="00237FBB">
        <w:rPr>
          <w:lang w:val="en-GB"/>
        </w:rPr>
        <w:t>+]</w:t>
      </w:r>
      <w:r w:rsidR="000A68A8" w:rsidRPr="00237FBB">
        <w:rPr>
          <w:lang w:val="en-GB"/>
        </w:rPr>
        <w:t xml:space="preserve"> </w:t>
      </w:r>
      <w:r w:rsidRPr="00237FBB">
        <w:rPr>
          <w:lang w:val="en-GB"/>
        </w:rPr>
        <w:t>±</w:t>
      </w:r>
      <w:r w:rsidR="000A68A8" w:rsidRPr="00237FBB">
        <w:rPr>
          <w:lang w:val="en-GB"/>
        </w:rPr>
        <w:t xml:space="preserve"> Q</w:t>
      </w:r>
    </w:p>
    <w:p w:rsidR="00EC5309" w:rsidRPr="00237FBB" w:rsidRDefault="00EC5309" w:rsidP="00EC5309">
      <w:pPr>
        <w:jc w:val="center"/>
        <w:rPr>
          <w:sz w:val="10"/>
          <w:lang w:val="en-GB"/>
        </w:rPr>
      </w:pPr>
    </w:p>
    <w:p w:rsidR="00EC5309" w:rsidRPr="00237FBB" w:rsidRDefault="00EC5309" w:rsidP="00EC5309">
      <w:pPr>
        <w:jc w:val="center"/>
        <w:rPr>
          <w:lang w:val="en-GB"/>
        </w:rPr>
      </w:pPr>
      <w:r w:rsidRPr="00237FBB">
        <w:rPr>
          <w:lang w:val="en-GB"/>
        </w:rPr>
        <w:t>0 = n[H</w:t>
      </w:r>
      <w:r w:rsidRPr="00237FBB">
        <w:rPr>
          <w:vertAlign w:val="subscript"/>
          <w:lang w:val="en-GB"/>
        </w:rPr>
        <w:t>E</w:t>
      </w:r>
      <w:r w:rsidRPr="00237FBB">
        <w:rPr>
          <w:lang w:val="en-GB"/>
        </w:rPr>
        <w:t>] – n[H</w:t>
      </w:r>
      <w:r w:rsidRPr="00237FBB">
        <w:rPr>
          <w:vertAlign w:val="subscript"/>
          <w:lang w:val="en-GB"/>
        </w:rPr>
        <w:t>S</w:t>
      </w:r>
      <w:r w:rsidRPr="00237FBB">
        <w:rPr>
          <w:lang w:val="en-GB"/>
        </w:rPr>
        <w:t>+] ± Q</w:t>
      </w:r>
    </w:p>
    <w:p w:rsidR="00EC5309" w:rsidRPr="00237FBB" w:rsidRDefault="00EC5309" w:rsidP="000A68A8">
      <w:pPr>
        <w:rPr>
          <w:sz w:val="10"/>
          <w:lang w:val="en-GB"/>
        </w:rPr>
      </w:pPr>
    </w:p>
    <w:p w:rsidR="000A68A8" w:rsidRPr="003E303C" w:rsidRDefault="000A68A8" w:rsidP="000A68A8">
      <w:r w:rsidRPr="003E303C">
        <w:t xml:space="preserve">Esta expresión se utiliza para calcular la variación </w:t>
      </w:r>
      <w:r w:rsidR="00BF0628" w:rsidRPr="003E303C">
        <w:t>de entalpia a presión constante, que tiene en cuenta los cambios si no hay reacción química o cambio de fase.</w:t>
      </w:r>
      <w:r w:rsidRPr="003E303C">
        <w:t xml:space="preserve"> </w:t>
      </w:r>
    </w:p>
    <w:p w:rsidR="00BF0628" w:rsidRPr="003E303C" w:rsidRDefault="000A68A8" w:rsidP="000A68A8">
      <w:r w:rsidRPr="003E303C">
        <w:t xml:space="preserve">La expresión se puede escribir de la forma </w:t>
      </w:r>
    </w:p>
    <w:p w:rsidR="00BF0628" w:rsidRPr="003E303C" w:rsidRDefault="00BF0628" w:rsidP="000A68A8">
      <w:pPr>
        <w:rPr>
          <w:sz w:val="10"/>
        </w:rPr>
      </w:pPr>
    </w:p>
    <w:p w:rsidR="000A68A8" w:rsidRPr="003E303C" w:rsidRDefault="000A68A8" w:rsidP="00BF0628">
      <w:pPr>
        <w:jc w:val="center"/>
      </w:pPr>
      <w:r w:rsidRPr="003E303C">
        <w:t>C</w:t>
      </w:r>
      <w:r w:rsidRPr="003E303C">
        <w:rPr>
          <w:vertAlign w:val="subscript"/>
        </w:rPr>
        <w:t>p</w:t>
      </w:r>
      <w:r w:rsidR="00BF0628" w:rsidRPr="003E303C">
        <w:rPr>
          <w:vertAlign w:val="subscript"/>
        </w:rPr>
        <w:t xml:space="preserve"> </w:t>
      </w:r>
      <w:r w:rsidRPr="003E303C">
        <w:t>=</w:t>
      </w:r>
      <w:r w:rsidR="00BF0628" w:rsidRPr="003E303C">
        <w:t xml:space="preserve"> </w:t>
      </w:r>
      <w:r w:rsidRPr="003E303C">
        <w:t>a</w:t>
      </w:r>
      <w:r w:rsidR="00BF0628" w:rsidRPr="003E303C">
        <w:t xml:space="preserve"> </w:t>
      </w:r>
      <w:r w:rsidRPr="003E303C">
        <w:t>+</w:t>
      </w:r>
      <w:r w:rsidR="00BF0628" w:rsidRPr="003E303C">
        <w:t xml:space="preserve"> </w:t>
      </w:r>
      <w:r w:rsidRPr="003E303C">
        <w:t>bT</w:t>
      </w:r>
      <w:r w:rsidR="00BF0628" w:rsidRPr="003E303C">
        <w:t xml:space="preserve"> </w:t>
      </w:r>
      <w:r w:rsidRPr="003E303C">
        <w:t>+</w:t>
      </w:r>
      <w:r w:rsidR="00BF0628" w:rsidRPr="003E303C">
        <w:t xml:space="preserve"> </w:t>
      </w:r>
      <w:r w:rsidRPr="003E303C">
        <w:t>cT</w:t>
      </w:r>
      <w:r w:rsidRPr="003E303C">
        <w:rPr>
          <w:vertAlign w:val="superscript"/>
        </w:rPr>
        <w:t>2</w:t>
      </w:r>
    </w:p>
    <w:p w:rsidR="000A68A8" w:rsidRPr="003E303C" w:rsidRDefault="00B5502E" w:rsidP="000A68A8">
      <w:r w:rsidRPr="003E303C">
        <w:rPr>
          <w:noProof/>
          <w:lang w:val="es-ES"/>
        </w:rPr>
        <w:drawing>
          <wp:anchor distT="0" distB="0" distL="114300" distR="114300" simplePos="0" relativeHeight="251678720" behindDoc="0" locked="0" layoutInCell="1" allowOverlap="1" wp14:anchorId="1CC42F29" wp14:editId="2D5204FF">
            <wp:simplePos x="0" y="0"/>
            <wp:positionH relativeFrom="column">
              <wp:posOffset>297180</wp:posOffset>
            </wp:positionH>
            <wp:positionV relativeFrom="paragraph">
              <wp:posOffset>193040</wp:posOffset>
            </wp:positionV>
            <wp:extent cx="5400040" cy="1964690"/>
            <wp:effectExtent l="0" t="0" r="0" b="0"/>
            <wp:wrapSquare wrapText="bothSides"/>
            <wp:docPr id="17"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a:stretch>
                      <a:fillRect/>
                    </a:stretch>
                  </pic:blipFill>
                  <pic:spPr>
                    <a:xfrm>
                      <a:off x="0" y="0"/>
                      <a:ext cx="5400040" cy="196469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0A68A8" w:rsidRPr="003E303C">
        <w:t>Si un compuesto cambia su temperatura, la variación de entalpía será:</w:t>
      </w:r>
    </w:p>
    <w:p w:rsidR="000A68A8" w:rsidRPr="003E303C" w:rsidRDefault="000A68A8" w:rsidP="000A68A8"/>
    <w:p w:rsidR="000A68A8" w:rsidRPr="003E303C" w:rsidRDefault="000A68A8" w:rsidP="000A68A8">
      <w:r w:rsidRPr="003E303C">
        <w:t>Si el sistema es multicomponente,</w:t>
      </w:r>
      <w:r w:rsidR="00B5502E" w:rsidRPr="003E303C">
        <w:t xml:space="preserve"> </w:t>
      </w:r>
      <w:r w:rsidRPr="003E303C">
        <w:t>es posible  calcular la variación de entalpia de una mezcla no reactiva sin cambio de fase, considerando un mol medio de dicha mezcla, siendo y</w:t>
      </w:r>
      <w:r w:rsidRPr="003E303C">
        <w:rPr>
          <w:vertAlign w:val="subscript"/>
        </w:rPr>
        <w:t>i</w:t>
      </w:r>
      <w:r w:rsidRPr="003E303C">
        <w:t xml:space="preserve"> la fracción molar de cada componente y c</w:t>
      </w:r>
      <w:r w:rsidRPr="003E303C">
        <w:rPr>
          <w:vertAlign w:val="subscript"/>
        </w:rPr>
        <w:t>pi</w:t>
      </w:r>
      <w:r w:rsidRPr="003E303C">
        <w:t xml:space="preserve"> su respectivo calor específico a presión constante:</w:t>
      </w:r>
    </w:p>
    <w:p w:rsidR="00B5502E" w:rsidRPr="003E303C" w:rsidRDefault="00B5502E" w:rsidP="000A68A8">
      <w:pPr>
        <w:rPr>
          <w:sz w:val="16"/>
        </w:rPr>
      </w:pPr>
    </w:p>
    <w:p w:rsidR="000A68A8" w:rsidRPr="003E303C" w:rsidRDefault="000A68A8" w:rsidP="000A68A8">
      <w:r w:rsidRPr="003E303C">
        <w:rPr>
          <w:noProof/>
          <w:lang w:val="es-ES"/>
        </w:rPr>
        <w:drawing>
          <wp:inline distT="0" distB="0" distL="0" distR="0" wp14:anchorId="3E9680F4" wp14:editId="2EDDF412">
            <wp:extent cx="5400044" cy="1818961"/>
            <wp:effectExtent l="0" t="0" r="0" b="0"/>
            <wp:docPr id="18"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400044" cy="1818961"/>
                    </a:xfrm>
                    <a:prstGeom prst="rect">
                      <a:avLst/>
                    </a:prstGeom>
                    <a:noFill/>
                    <a:ln>
                      <a:noFill/>
                      <a:prstDash/>
                    </a:ln>
                  </pic:spPr>
                </pic:pic>
              </a:graphicData>
            </a:graphic>
          </wp:inline>
        </w:drawing>
      </w:r>
    </w:p>
    <w:p w:rsidR="000A68A8" w:rsidRPr="003E303C" w:rsidRDefault="000A68A8" w:rsidP="00B5502E">
      <w:r w:rsidRPr="003E303C">
        <w:t xml:space="preserve">Para hallar </w:t>
      </w:r>
      <w:r w:rsidR="00B5502E" w:rsidRPr="003E303C">
        <w:t>variaciones</w:t>
      </w:r>
      <w:r w:rsidRPr="003E303C">
        <w:t xml:space="preserve"> de entalpía se utilizan valores de referencia, generalmente a 298ºK. </w:t>
      </w:r>
      <w:r w:rsidRPr="003E303C">
        <w:rPr>
          <w:b/>
        </w:rPr>
        <w:t xml:space="preserve"> </w:t>
      </w:r>
      <w:r w:rsidRPr="003E303C">
        <w:t>Si llam</w:t>
      </w:r>
      <w:r w:rsidR="00B5502E" w:rsidRPr="003E303C">
        <w:t>am</w:t>
      </w:r>
      <w:r w:rsidRPr="003E303C">
        <w:t>os C</w:t>
      </w:r>
      <w:r w:rsidRPr="003E303C">
        <w:rPr>
          <w:vertAlign w:val="subscript"/>
        </w:rPr>
        <w:t>pnI</w:t>
      </w:r>
      <w:r w:rsidRPr="003E303C">
        <w:t xml:space="preserve"> al calor específico medio de cada componente en el intervalo de temperatura </w:t>
      </w:r>
      <w:r w:rsidR="00B5502E" w:rsidRPr="003E303C">
        <w:br/>
      </w:r>
      <w:r w:rsidRPr="003E303C">
        <w:t>(T-T</w:t>
      </w:r>
      <w:r w:rsidRPr="003E303C">
        <w:rPr>
          <w:vertAlign w:val="subscript"/>
        </w:rPr>
        <w:t>referencia</w:t>
      </w:r>
      <w:r w:rsidRPr="003E303C">
        <w:t>), siendo la T</w:t>
      </w:r>
      <w:r w:rsidR="00B5502E" w:rsidRPr="003E303C">
        <w:t>ª</w:t>
      </w:r>
      <w:r w:rsidRPr="003E303C">
        <w:t xml:space="preserve"> de referencia 25ºC</w:t>
      </w:r>
      <w:r w:rsidR="00B5502E" w:rsidRPr="003E303C">
        <w:t>, la siguiente expresión es aplicable a una corriente de caudal molar n (moles/tiempo):</w:t>
      </w:r>
    </w:p>
    <w:p w:rsidR="000A68A8" w:rsidRPr="003E303C" w:rsidRDefault="000A68A8" w:rsidP="000A68A8">
      <w:pPr>
        <w:rPr>
          <w:sz w:val="10"/>
        </w:rPr>
      </w:pPr>
    </w:p>
    <w:p w:rsidR="000A68A8" w:rsidRPr="003E303C" w:rsidRDefault="000A68A8" w:rsidP="000A68A8">
      <w:r w:rsidRPr="003E303C">
        <w:rPr>
          <w:noProof/>
          <w:lang w:val="es-ES"/>
        </w:rPr>
        <w:drawing>
          <wp:inline distT="0" distB="0" distL="0" distR="0" wp14:anchorId="13E931CE" wp14:editId="74286873">
            <wp:extent cx="5400044" cy="475378"/>
            <wp:effectExtent l="0" t="0" r="0" b="872"/>
            <wp:docPr id="19"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400044" cy="475378"/>
                    </a:xfrm>
                    <a:prstGeom prst="rect">
                      <a:avLst/>
                    </a:prstGeom>
                    <a:noFill/>
                    <a:ln>
                      <a:noFill/>
                      <a:prstDash/>
                    </a:ln>
                  </pic:spPr>
                </pic:pic>
              </a:graphicData>
            </a:graphic>
          </wp:inline>
        </w:drawing>
      </w:r>
    </w:p>
    <w:p w:rsidR="00B5502E" w:rsidRPr="003E303C" w:rsidRDefault="00B5502E" w:rsidP="000A68A8">
      <w:pPr>
        <w:rPr>
          <w:sz w:val="10"/>
        </w:rPr>
      </w:pPr>
    </w:p>
    <w:p w:rsidR="000A68A8" w:rsidRPr="003E303C" w:rsidRDefault="000A68A8" w:rsidP="000A68A8">
      <w:r w:rsidRPr="003E303C">
        <w:t>Si se produce una o varias  reacciones químicas</w:t>
      </w:r>
      <w:r w:rsidR="00B5502E" w:rsidRPr="003E303C">
        <w:t xml:space="preserve"> (o un compuesto sufre cambio de estado) hay que tener en cuenta la variación de entalpía correspondiente, es decir, el calor de cada reacción (o el calor de cada cambio de estado)</w:t>
      </w:r>
      <w:r w:rsidRPr="003E303C">
        <w:t>:</w:t>
      </w:r>
    </w:p>
    <w:p w:rsidR="00B5502E" w:rsidRPr="003E303C" w:rsidRDefault="00B5502E" w:rsidP="000A68A8">
      <w:pPr>
        <w:rPr>
          <w:sz w:val="16"/>
        </w:rPr>
      </w:pPr>
    </w:p>
    <w:p w:rsidR="00B5502E" w:rsidRPr="003E303C" w:rsidRDefault="006A5BC4" w:rsidP="000A68A8">
      <m:oMathPara>
        <m:oMath>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n</m:t>
                  </m:r>
                </m:e>
                <m:sub>
                  <m:r>
                    <w:rPr>
                      <w:rFonts w:ascii="Cambria Math" w:hAnsi="Cambria Math"/>
                    </w:rPr>
                    <m:t>EI</m:t>
                  </m:r>
                </m:sub>
              </m:sSub>
            </m:e>
          </m:nary>
          <m:sSub>
            <m:sSubPr>
              <m:ctrlPr>
                <w:rPr>
                  <w:rFonts w:ascii="Cambria Math" w:hAnsi="Cambria Math"/>
                  <w:i/>
                </w:rPr>
              </m:ctrlPr>
            </m:sSubPr>
            <m:e>
              <m:r>
                <w:rPr>
                  <w:rFonts w:ascii="Cambria Math" w:hAnsi="Cambria Math"/>
                </w:rPr>
                <m:t>y</m:t>
              </m:r>
            </m:e>
            <m:sub>
              <m:r>
                <w:rPr>
                  <w:rFonts w:ascii="Cambria Math" w:hAnsi="Cambria Math"/>
                </w:rPr>
                <m:t>EI</m:t>
              </m:r>
            </m:sub>
          </m:sSub>
          <m:sSub>
            <m:sSubPr>
              <m:ctrlPr>
                <w:rPr>
                  <w:rFonts w:ascii="Cambria Math" w:hAnsi="Cambria Math"/>
                  <w:i/>
                </w:rPr>
              </m:ctrlPr>
            </m:sSubPr>
            <m:e>
              <m:r>
                <w:rPr>
                  <w:rFonts w:ascii="Cambria Math" w:hAnsi="Cambria Math"/>
                </w:rPr>
                <m:t>c</m:t>
              </m:r>
            </m:e>
            <m:sub>
              <m:r>
                <w:rPr>
                  <w:rFonts w:ascii="Cambria Math" w:hAnsi="Cambria Math"/>
                </w:rPr>
                <m:t>pnI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EI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n</m:t>
                  </m:r>
                </m:e>
                <m:sub>
                  <m:r>
                    <w:rPr>
                      <w:rFonts w:ascii="Cambria Math" w:hAnsi="Cambria Math"/>
                    </w:rPr>
                    <m:t>SI</m:t>
                  </m:r>
                </m:sub>
              </m:sSub>
              <m:sSub>
                <m:sSubPr>
                  <m:ctrlPr>
                    <w:rPr>
                      <w:rFonts w:ascii="Cambria Math" w:hAnsi="Cambria Math"/>
                      <w:i/>
                    </w:rPr>
                  </m:ctrlPr>
                </m:sSubPr>
                <m:e>
                  <m:r>
                    <w:rPr>
                      <w:rFonts w:ascii="Cambria Math" w:hAnsi="Cambria Math"/>
                    </w:rPr>
                    <m:t>y</m:t>
                  </m:r>
                </m:e>
                <m:sub>
                  <m:r>
                    <w:rPr>
                      <w:rFonts w:ascii="Cambria Math" w:hAnsi="Cambria Math"/>
                    </w:rPr>
                    <m:t>SI</m:t>
                  </m:r>
                </m:sub>
              </m:sSub>
              <m:sSub>
                <m:sSubPr>
                  <m:ctrlPr>
                    <w:rPr>
                      <w:rFonts w:ascii="Cambria Math" w:hAnsi="Cambria Math"/>
                      <w:i/>
                    </w:rPr>
                  </m:ctrlPr>
                </m:sSubPr>
                <m:e>
                  <m:r>
                    <w:rPr>
                      <w:rFonts w:ascii="Cambria Math" w:hAnsi="Cambria Math"/>
                    </w:rPr>
                    <m:t>c</m:t>
                  </m:r>
                </m:e>
                <m:sub>
                  <m:r>
                    <w:rPr>
                      <w:rFonts w:ascii="Cambria Math" w:hAnsi="Cambria Math"/>
                    </w:rPr>
                    <m:t>pnI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r>
                <w:rPr>
                  <w:rFonts w:ascii="Cambria Math" w:hAnsi="Cambria Math"/>
                </w:rPr>
                <m:t>+</m:t>
              </m:r>
            </m:e>
          </m:nary>
          <m:sSub>
            <m:sSubPr>
              <m:ctrlPr>
                <w:rPr>
                  <w:rFonts w:ascii="Cambria Math" w:hAnsi="Cambria Math"/>
                  <w:i/>
                </w:rPr>
              </m:ctrlPr>
            </m:sSubPr>
            <m:e>
              <m:r>
                <w:rPr>
                  <w:rFonts w:ascii="Cambria Math" w:hAnsi="Cambria Math"/>
                </w:rPr>
                <m:t>n</m:t>
              </m:r>
            </m:e>
            <m:sub>
              <m:r>
                <w:rPr>
                  <w:rFonts w:ascii="Cambria Math" w:hAnsi="Cambria Math"/>
                </w:rPr>
                <m:t>R</m:t>
              </m:r>
            </m:sub>
          </m:sSub>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RI</m:t>
                  </m:r>
                </m:sub>
                <m:sup>
                  <m:r>
                    <w:rPr>
                      <w:rFonts w:ascii="Cambria Math" w:hAnsi="Cambria Math"/>
                    </w:rPr>
                    <m:t>Tref</m:t>
                  </m:r>
                </m:sup>
              </m:sSubSup>
              <m:r>
                <w:rPr>
                  <w:rFonts w:ascii="Cambria Math" w:hAnsi="Cambria Math"/>
                </w:rPr>
                <m:t>=±Q</m:t>
              </m:r>
            </m:e>
          </m:nary>
        </m:oMath>
      </m:oMathPara>
    </w:p>
    <w:p w:rsidR="00B5502E" w:rsidRPr="003E303C" w:rsidRDefault="00B5502E" w:rsidP="000A68A8">
      <w:pPr>
        <w:rPr>
          <w:sz w:val="12"/>
        </w:rPr>
      </w:pPr>
    </w:p>
    <w:p w:rsidR="000A68A8" w:rsidRPr="003E303C" w:rsidRDefault="000A68A8" w:rsidP="000A68A8">
      <w:r w:rsidRPr="003E303C">
        <w:t>El calor de reacción se puede calcular mediante:</w:t>
      </w:r>
    </w:p>
    <w:p w:rsidR="00B15C4F" w:rsidRPr="003E303C" w:rsidRDefault="00B15C4F" w:rsidP="000A68A8">
      <w:pPr>
        <w:rPr>
          <w:sz w:val="16"/>
        </w:rPr>
      </w:pPr>
    </w:p>
    <w:p w:rsidR="000A68A8" w:rsidRPr="003E303C" w:rsidRDefault="000A68A8" w:rsidP="000A68A8">
      <w:r w:rsidRPr="003E303C">
        <w:rPr>
          <w:noProof/>
          <w:lang w:val="es-ES"/>
        </w:rPr>
        <w:drawing>
          <wp:inline distT="0" distB="0" distL="0" distR="0" wp14:anchorId="4D3C01F5" wp14:editId="1223E95A">
            <wp:extent cx="5400044" cy="446282"/>
            <wp:effectExtent l="0" t="0" r="0" b="0"/>
            <wp:docPr id="21"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400044" cy="446282"/>
                    </a:xfrm>
                    <a:prstGeom prst="rect">
                      <a:avLst/>
                    </a:prstGeom>
                    <a:noFill/>
                    <a:ln>
                      <a:noFill/>
                      <a:prstDash/>
                    </a:ln>
                  </pic:spPr>
                </pic:pic>
              </a:graphicData>
            </a:graphic>
          </wp:inline>
        </w:drawing>
      </w:r>
    </w:p>
    <w:p w:rsidR="000A68A8" w:rsidRPr="003E303C" w:rsidRDefault="000A68A8" w:rsidP="000A68A8">
      <w:r w:rsidRPr="003E303C">
        <w:t>A partir de los calores de formación o con los de combustión de los productos de esa reacción y de los reactivos que la han provocado:</w:t>
      </w:r>
    </w:p>
    <w:p w:rsidR="00B15C4F" w:rsidRPr="003E303C" w:rsidRDefault="00B15C4F" w:rsidP="000A68A8">
      <w:pPr>
        <w:rPr>
          <w:sz w:val="18"/>
        </w:rPr>
      </w:pPr>
    </w:p>
    <w:p w:rsidR="00530ECD" w:rsidRPr="003E303C" w:rsidRDefault="000A68A8" w:rsidP="00530ECD">
      <w:r w:rsidRPr="003E303C">
        <w:rPr>
          <w:noProof/>
          <w:lang w:val="es-ES"/>
        </w:rPr>
        <w:drawing>
          <wp:inline distT="0" distB="0" distL="0" distR="0" wp14:anchorId="06BBD0E7" wp14:editId="6E49F206">
            <wp:extent cx="5400044" cy="476667"/>
            <wp:effectExtent l="0" t="0" r="0" b="0"/>
            <wp:docPr id="22"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400044" cy="476667"/>
                    </a:xfrm>
                    <a:prstGeom prst="rect">
                      <a:avLst/>
                    </a:prstGeom>
                    <a:noFill/>
                    <a:ln>
                      <a:noFill/>
                      <a:prstDash/>
                    </a:ln>
                  </pic:spPr>
                </pic:pic>
              </a:graphicData>
            </a:graphic>
          </wp:inline>
        </w:drawing>
      </w:r>
    </w:p>
    <w:p w:rsidR="00530ECD" w:rsidRPr="003E303C" w:rsidRDefault="00530ECD" w:rsidP="00530ECD"/>
    <w:p w:rsidR="00530ECD" w:rsidRPr="003E303C" w:rsidRDefault="00530ECD" w:rsidP="00530ECD">
      <w:pPr>
        <w:sectPr w:rsidR="00530ECD" w:rsidRPr="003E303C" w:rsidSect="001E0B5A">
          <w:headerReference w:type="default" r:id="rId30"/>
          <w:pgSz w:w="11906" w:h="16838"/>
          <w:pgMar w:top="1134" w:right="1133" w:bottom="851" w:left="1418" w:header="567" w:footer="270" w:gutter="0"/>
          <w:cols w:space="708"/>
          <w:docGrid w:linePitch="360"/>
        </w:sectPr>
      </w:pPr>
    </w:p>
    <w:p w:rsidR="00501E9F" w:rsidRPr="003E303C" w:rsidRDefault="00501E9F" w:rsidP="003849A7">
      <w:pPr>
        <w:pStyle w:val="mediofisico1"/>
        <w:ind w:firstLine="0"/>
      </w:pPr>
      <w:r w:rsidRPr="003E303C">
        <w:t xml:space="preserve">tema 4. </w:t>
      </w:r>
      <w:r w:rsidR="003849A7" w:rsidRPr="003E303C">
        <w:tab/>
      </w:r>
      <w:r w:rsidR="008A2DD5" w:rsidRPr="003E303C">
        <w:t>FENÓMENOS DE TRANSPORTE</w:t>
      </w:r>
    </w:p>
    <w:p w:rsidR="005475EF" w:rsidRPr="003E303C" w:rsidRDefault="005475EF" w:rsidP="005475EF">
      <w:pPr>
        <w:pStyle w:val="mediofisico2"/>
      </w:pPr>
      <w:r w:rsidRPr="003E303C">
        <w:t>4.1 introducción</w:t>
      </w:r>
    </w:p>
    <w:p w:rsidR="005475EF" w:rsidRPr="003E303C" w:rsidRDefault="00FA5430" w:rsidP="005475EF">
      <w:r w:rsidRPr="003E303C">
        <w:t>En el tema anterior se analizaban sistemas considerando las condiciones iniciales (entrada) y finales (salida). Ahora veremos lo que ocurre en el interior del sistema.</w:t>
      </w:r>
    </w:p>
    <w:p w:rsidR="00FA5430" w:rsidRPr="003E303C" w:rsidRDefault="00FA5430" w:rsidP="005475EF">
      <w:r w:rsidRPr="003E303C">
        <w:t>Dividimos el sistema en elementos diferenciales, en cada uno de ellos se acepta que sus propiedades son idénticas y diferentes de los elementos próximos.</w:t>
      </w:r>
    </w:p>
    <w:p w:rsidR="00FA5430" w:rsidRPr="003E303C" w:rsidRDefault="00FA5430" w:rsidP="005475EF"/>
    <w:p w:rsidR="00FA5430" w:rsidRPr="003E303C" w:rsidRDefault="00FA5430" w:rsidP="00FA5430">
      <w:pPr>
        <w:pStyle w:val="mediofisico2"/>
      </w:pPr>
      <w:r w:rsidRPr="003E303C">
        <w:t>4.2 fenómenos de transporte: definición y conceptos</w:t>
      </w:r>
    </w:p>
    <w:p w:rsidR="00781ADA" w:rsidRPr="003E303C" w:rsidRDefault="00781ADA" w:rsidP="005475EF">
      <w:r w:rsidRPr="003E303C">
        <w:t>Los fenómenos de transporte se producen tanto en sistemas estáticos como con movimiento convectivo. Para su estudio se agrupan los fenómenos de transporte que ocurren en:</w:t>
      </w:r>
    </w:p>
    <w:p w:rsidR="00781ADA" w:rsidRPr="003E303C" w:rsidRDefault="00781ADA" w:rsidP="00781ADA">
      <w:pPr>
        <w:pStyle w:val="Prrafodelista"/>
        <w:numPr>
          <w:ilvl w:val="0"/>
          <w:numId w:val="9"/>
        </w:numPr>
        <w:ind w:left="567" w:hanging="283"/>
      </w:pPr>
      <w:r w:rsidRPr="003E303C">
        <w:t>sistemas estáticos</w:t>
      </w:r>
    </w:p>
    <w:p w:rsidR="00781ADA" w:rsidRPr="003E303C" w:rsidRDefault="00781ADA" w:rsidP="00781ADA">
      <w:pPr>
        <w:pStyle w:val="Prrafodelista"/>
        <w:numPr>
          <w:ilvl w:val="0"/>
          <w:numId w:val="9"/>
        </w:numPr>
        <w:ind w:left="567" w:hanging="283"/>
      </w:pPr>
      <w:r w:rsidRPr="003E303C">
        <w:t>sistemas con movimiento laminar</w:t>
      </w:r>
    </w:p>
    <w:p w:rsidR="00781ADA" w:rsidRPr="003E303C" w:rsidRDefault="00781ADA" w:rsidP="00781ADA">
      <w:pPr>
        <w:pStyle w:val="Prrafodelista"/>
        <w:numPr>
          <w:ilvl w:val="0"/>
          <w:numId w:val="9"/>
        </w:numPr>
        <w:ind w:left="567" w:hanging="283"/>
      </w:pPr>
      <w:r w:rsidRPr="003E303C">
        <w:t xml:space="preserve">sistemas con flujos en movimiento turbulento </w:t>
      </w:r>
    </w:p>
    <w:p w:rsidR="00781ADA" w:rsidRPr="003E303C" w:rsidRDefault="00781ADA" w:rsidP="005475EF"/>
    <w:p w:rsidR="00781ADA" w:rsidRPr="003E303C" w:rsidRDefault="00781ADA" w:rsidP="005475EF">
      <w:r w:rsidRPr="003E303C">
        <w:t>Los</w:t>
      </w:r>
      <w:r w:rsidR="005475EF" w:rsidRPr="003E303C">
        <w:t xml:space="preserve"> flujos </w:t>
      </w:r>
      <w:r w:rsidRPr="003E303C">
        <w:t xml:space="preserve">de energía (calor), materia y momento en una fase </w:t>
      </w:r>
      <w:r w:rsidR="005475EF" w:rsidRPr="003E303C">
        <w:t xml:space="preserve">tienen su origen en </w:t>
      </w:r>
      <w:r w:rsidR="005475EF" w:rsidRPr="003E303C">
        <w:rPr>
          <w:u w:val="single"/>
        </w:rPr>
        <w:t>fuerzas intermoleculares</w:t>
      </w:r>
      <w:r w:rsidR="005475EF" w:rsidRPr="003E303C">
        <w:t xml:space="preserve">. </w:t>
      </w:r>
    </w:p>
    <w:p w:rsidR="005475EF" w:rsidRPr="003E303C" w:rsidRDefault="005475EF" w:rsidP="005475EF">
      <w:r w:rsidRPr="003E303C">
        <w:t>El flujo siempre es en la dirección del gradiente y de sentido opuesto (por ello el signo negativo) medido en dirección perpendicular al área elegida. Teniendo en cuenta un sistema monofásico estacionario tenemos:</w:t>
      </w:r>
    </w:p>
    <w:p w:rsidR="005475EF" w:rsidRPr="003E303C" w:rsidRDefault="005475EF" w:rsidP="005475EF"/>
    <w:tbl>
      <w:tblPr>
        <w:tblStyle w:val="Tablaconcuadrcula"/>
        <w:tblW w:w="5092" w:type="pct"/>
        <w:tblLook w:val="04A0" w:firstRow="1" w:lastRow="0" w:firstColumn="1" w:lastColumn="0" w:noHBand="0" w:noVBand="1"/>
      </w:tblPr>
      <w:tblGrid>
        <w:gridCol w:w="1564"/>
        <w:gridCol w:w="1511"/>
        <w:gridCol w:w="1144"/>
        <w:gridCol w:w="3690"/>
        <w:gridCol w:w="1838"/>
      </w:tblGrid>
      <w:tr w:rsidR="005475EF" w:rsidRPr="003E303C" w:rsidTr="005475EF">
        <w:tc>
          <w:tcPr>
            <w:tcW w:w="802" w:type="pct"/>
            <w:shd w:val="clear" w:color="auto" w:fill="D6E3BC" w:themeFill="accent3" w:themeFillTint="66"/>
            <w:vAlign w:val="center"/>
          </w:tcPr>
          <w:p w:rsidR="005475EF" w:rsidRPr="003E303C" w:rsidRDefault="005475EF" w:rsidP="005475EF">
            <w:pPr>
              <w:ind w:firstLine="0"/>
              <w:rPr>
                <w:b/>
              </w:rPr>
            </w:pPr>
            <w:r w:rsidRPr="003E303C">
              <w:rPr>
                <w:b/>
              </w:rPr>
              <w:t>Fuerza impulsora</w:t>
            </w:r>
          </w:p>
        </w:tc>
        <w:tc>
          <w:tcPr>
            <w:tcW w:w="775" w:type="pct"/>
            <w:vAlign w:val="center"/>
          </w:tcPr>
          <w:p w:rsidR="005475EF" w:rsidRPr="003E303C" w:rsidRDefault="005475EF" w:rsidP="005475EF">
            <w:pPr>
              <w:ind w:hanging="3"/>
              <w:rPr>
                <w:b/>
              </w:rPr>
            </w:pPr>
            <w:r w:rsidRPr="003E303C">
              <w:rPr>
                <w:b/>
              </w:rPr>
              <w:t>Transmisión</w:t>
            </w:r>
          </w:p>
        </w:tc>
        <w:tc>
          <w:tcPr>
            <w:tcW w:w="587" w:type="pct"/>
            <w:shd w:val="clear" w:color="auto" w:fill="EAF1DD" w:themeFill="accent3" w:themeFillTint="33"/>
            <w:vAlign w:val="center"/>
          </w:tcPr>
          <w:p w:rsidR="005475EF" w:rsidRPr="003E303C" w:rsidRDefault="005475EF" w:rsidP="005475EF">
            <w:pPr>
              <w:rPr>
                <w:b/>
              </w:rPr>
            </w:pPr>
            <w:r w:rsidRPr="003E303C">
              <w:rPr>
                <w:b/>
              </w:rPr>
              <w:t>Ley</w:t>
            </w:r>
          </w:p>
        </w:tc>
        <w:tc>
          <w:tcPr>
            <w:tcW w:w="1893" w:type="pct"/>
            <w:vAlign w:val="center"/>
          </w:tcPr>
          <w:p w:rsidR="005475EF" w:rsidRPr="003E303C" w:rsidRDefault="005475EF" w:rsidP="005475EF">
            <w:pPr>
              <w:rPr>
                <w:b/>
              </w:rPr>
            </w:pPr>
            <w:r w:rsidRPr="003E303C">
              <w:rPr>
                <w:b/>
              </w:rPr>
              <w:t>Expresión</w:t>
            </w:r>
          </w:p>
        </w:tc>
        <w:tc>
          <w:tcPr>
            <w:tcW w:w="943" w:type="pct"/>
            <w:vAlign w:val="center"/>
          </w:tcPr>
          <w:p w:rsidR="005475EF" w:rsidRPr="003E303C" w:rsidRDefault="005475EF" w:rsidP="005475EF">
            <w:pPr>
              <w:ind w:firstLine="0"/>
              <w:rPr>
                <w:b/>
              </w:rPr>
            </w:pPr>
            <w:r w:rsidRPr="003E303C">
              <w:rPr>
                <w:b/>
              </w:rPr>
              <w:t>Mecanismo</w:t>
            </w:r>
          </w:p>
        </w:tc>
      </w:tr>
      <w:tr w:rsidR="005475EF" w:rsidRPr="003E303C" w:rsidTr="00636F1B">
        <w:trPr>
          <w:trHeight w:val="1591"/>
        </w:trPr>
        <w:tc>
          <w:tcPr>
            <w:tcW w:w="802" w:type="pct"/>
            <w:shd w:val="clear" w:color="auto" w:fill="D6E3BC" w:themeFill="accent3" w:themeFillTint="66"/>
            <w:vAlign w:val="center"/>
          </w:tcPr>
          <w:p w:rsidR="005475EF" w:rsidRPr="003E303C" w:rsidRDefault="005475EF" w:rsidP="005475EF">
            <w:pPr>
              <w:ind w:firstLine="0"/>
              <w:jc w:val="center"/>
            </w:pPr>
            <w:r w:rsidRPr="003E303C">
              <w:t>Gradiente de Temperatura</w:t>
            </w:r>
          </w:p>
        </w:tc>
        <w:tc>
          <w:tcPr>
            <w:tcW w:w="775" w:type="pct"/>
            <w:vAlign w:val="center"/>
          </w:tcPr>
          <w:p w:rsidR="005475EF" w:rsidRPr="003E303C" w:rsidRDefault="005475EF" w:rsidP="005475EF">
            <w:pPr>
              <w:ind w:hanging="3"/>
              <w:jc w:val="center"/>
            </w:pPr>
            <w:r w:rsidRPr="003E303C">
              <w:t>Energía (calor)</w:t>
            </w:r>
          </w:p>
        </w:tc>
        <w:tc>
          <w:tcPr>
            <w:tcW w:w="587" w:type="pct"/>
            <w:shd w:val="clear" w:color="auto" w:fill="EAF1DD" w:themeFill="accent3" w:themeFillTint="33"/>
            <w:vAlign w:val="center"/>
          </w:tcPr>
          <w:p w:rsidR="005475EF" w:rsidRPr="003E303C" w:rsidRDefault="005475EF" w:rsidP="005475EF">
            <w:pPr>
              <w:ind w:firstLine="0"/>
              <w:jc w:val="center"/>
            </w:pPr>
            <w:r w:rsidRPr="003E303C">
              <w:t>Fourier</w:t>
            </w:r>
          </w:p>
        </w:tc>
        <w:tc>
          <w:tcPr>
            <w:tcW w:w="1893" w:type="pct"/>
            <w:vAlign w:val="center"/>
          </w:tcPr>
          <w:p w:rsidR="005475EF" w:rsidRPr="003E303C" w:rsidRDefault="006A5BC4" w:rsidP="005475EF">
            <m:oMathPara>
              <m:oMath>
                <m:f>
                  <m:fPr>
                    <m:ctrlPr>
                      <w:rPr>
                        <w:rFonts w:ascii="Cambria Math" w:hAnsi="Cambria Math"/>
                        <w:i/>
                      </w:rPr>
                    </m:ctrlPr>
                  </m:fPr>
                  <m:num>
                    <m:r>
                      <w:rPr>
                        <w:rFonts w:ascii="Cambria Math" w:hAnsi="Cambria Math"/>
                      </w:rPr>
                      <m:t>q</m:t>
                    </m:r>
                  </m:num>
                  <m:den>
                    <m:r>
                      <w:rPr>
                        <w:rFonts w:ascii="Cambria Math" w:hAnsi="Cambria Math"/>
                      </w:rPr>
                      <m:t>S</m:t>
                    </m:r>
                  </m:den>
                </m:f>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oMath>
            </m:oMathPara>
          </w:p>
          <w:p w:rsidR="00636F1B" w:rsidRPr="003E303C" w:rsidRDefault="00636F1B" w:rsidP="005475EF"/>
          <w:p w:rsidR="005475EF" w:rsidRPr="003E303C" w:rsidRDefault="005475EF" w:rsidP="00636F1B">
            <m:oMathPara>
              <m:oMath>
                <m:r>
                  <w:rPr>
                    <w:rFonts w:ascii="Cambria Math" w:hAnsi="Cambria Math"/>
                  </w:rPr>
                  <m:t xml:space="preserve">k=Conductividad </m:t>
                </m:r>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Km</m:t>
                        </m:r>
                      </m:den>
                    </m:f>
                  </m:e>
                </m:d>
              </m:oMath>
            </m:oMathPara>
          </w:p>
        </w:tc>
        <w:tc>
          <w:tcPr>
            <w:tcW w:w="943" w:type="pct"/>
            <w:vAlign w:val="center"/>
          </w:tcPr>
          <w:p w:rsidR="005475EF" w:rsidRPr="003E303C" w:rsidRDefault="005475EF" w:rsidP="005475EF">
            <w:pPr>
              <w:ind w:firstLine="29"/>
            </w:pPr>
            <w:r w:rsidRPr="003E303C">
              <w:t>Un solo</w:t>
            </w:r>
          </w:p>
          <w:p w:rsidR="005475EF" w:rsidRPr="003E303C" w:rsidRDefault="005475EF" w:rsidP="005475EF">
            <w:pPr>
              <w:ind w:firstLine="29"/>
            </w:pPr>
            <w:r w:rsidRPr="003E303C">
              <w:t>componente</w:t>
            </w:r>
          </w:p>
        </w:tc>
      </w:tr>
      <w:tr w:rsidR="005475EF" w:rsidRPr="003E303C" w:rsidTr="00636F1B">
        <w:trPr>
          <w:trHeight w:val="1609"/>
        </w:trPr>
        <w:tc>
          <w:tcPr>
            <w:tcW w:w="802" w:type="pct"/>
            <w:shd w:val="clear" w:color="auto" w:fill="D6E3BC" w:themeFill="accent3" w:themeFillTint="66"/>
            <w:vAlign w:val="center"/>
          </w:tcPr>
          <w:p w:rsidR="005475EF" w:rsidRPr="003E303C" w:rsidRDefault="005475EF" w:rsidP="005475EF">
            <w:pPr>
              <w:ind w:firstLine="0"/>
              <w:jc w:val="center"/>
            </w:pPr>
            <w:r w:rsidRPr="003E303C">
              <w:t>Gradiente de concentración</w:t>
            </w:r>
          </w:p>
        </w:tc>
        <w:tc>
          <w:tcPr>
            <w:tcW w:w="775" w:type="pct"/>
            <w:vAlign w:val="center"/>
          </w:tcPr>
          <w:p w:rsidR="005475EF" w:rsidRPr="003E303C" w:rsidRDefault="005475EF" w:rsidP="005475EF">
            <w:pPr>
              <w:ind w:hanging="3"/>
              <w:jc w:val="center"/>
            </w:pPr>
            <w:r w:rsidRPr="003E303C">
              <w:t>Especie química (materia)</w:t>
            </w:r>
          </w:p>
        </w:tc>
        <w:tc>
          <w:tcPr>
            <w:tcW w:w="587" w:type="pct"/>
            <w:shd w:val="clear" w:color="auto" w:fill="EAF1DD" w:themeFill="accent3" w:themeFillTint="33"/>
            <w:vAlign w:val="center"/>
          </w:tcPr>
          <w:p w:rsidR="005475EF" w:rsidRPr="003E303C" w:rsidRDefault="005475EF" w:rsidP="005475EF">
            <w:pPr>
              <w:ind w:firstLine="0"/>
              <w:jc w:val="center"/>
            </w:pPr>
            <w:r w:rsidRPr="003E303C">
              <w:t>Fick</w:t>
            </w:r>
          </w:p>
        </w:tc>
        <w:tc>
          <w:tcPr>
            <w:tcW w:w="1893" w:type="pct"/>
            <w:vAlign w:val="center"/>
          </w:tcPr>
          <w:p w:rsidR="005475EF" w:rsidRPr="003E303C" w:rsidRDefault="006A5BC4" w:rsidP="005475EF">
            <m:oMathPara>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A</m:t>
                        </m:r>
                      </m:sub>
                    </m:sSub>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A2</m:t>
                        </m:r>
                      </m:sub>
                    </m:sSub>
                  </m:num>
                  <m:den>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oMath>
            </m:oMathPara>
          </w:p>
          <w:p w:rsidR="00636F1B" w:rsidRPr="003E303C" w:rsidRDefault="00636F1B" w:rsidP="005475EF"/>
          <w:p w:rsidR="005475EF" w:rsidRPr="003E303C" w:rsidRDefault="006A5BC4" w:rsidP="00636F1B">
            <m:oMathPara>
              <m:oMath>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=Difusividad </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cm</m:t>
                            </m:r>
                          </m:e>
                          <m:sup>
                            <m:r>
                              <w:rPr>
                                <w:rFonts w:ascii="Cambria Math" w:hAnsi="Cambria Math"/>
                              </w:rPr>
                              <m:t>2</m:t>
                            </m:r>
                          </m:sup>
                        </m:sSup>
                      </m:num>
                      <m:den>
                        <m:r>
                          <w:rPr>
                            <w:rFonts w:ascii="Cambria Math" w:hAnsi="Cambria Math"/>
                          </w:rPr>
                          <m:t>s</m:t>
                        </m:r>
                      </m:den>
                    </m:f>
                  </m:e>
                </m:d>
              </m:oMath>
            </m:oMathPara>
          </w:p>
        </w:tc>
        <w:tc>
          <w:tcPr>
            <w:tcW w:w="943" w:type="pct"/>
            <w:vAlign w:val="center"/>
          </w:tcPr>
          <w:p w:rsidR="005475EF" w:rsidRPr="003E303C" w:rsidRDefault="005475EF" w:rsidP="005475EF">
            <w:pPr>
              <w:ind w:firstLine="0"/>
            </w:pPr>
            <w:r w:rsidRPr="003E303C">
              <w:t xml:space="preserve">Al menos </w:t>
            </w:r>
          </w:p>
          <w:p w:rsidR="005475EF" w:rsidRPr="003E303C" w:rsidRDefault="005475EF" w:rsidP="005475EF">
            <w:pPr>
              <w:ind w:firstLine="0"/>
            </w:pPr>
            <w:r w:rsidRPr="003E303C">
              <w:t>dos tipos de</w:t>
            </w:r>
          </w:p>
          <w:p w:rsidR="005475EF" w:rsidRPr="003E303C" w:rsidRDefault="005475EF" w:rsidP="005475EF">
            <w:pPr>
              <w:ind w:firstLine="0"/>
            </w:pPr>
            <w:r w:rsidRPr="003E303C">
              <w:t>moléculas</w:t>
            </w:r>
          </w:p>
        </w:tc>
      </w:tr>
      <w:tr w:rsidR="005475EF" w:rsidRPr="003E303C" w:rsidTr="004F2CCC">
        <w:trPr>
          <w:trHeight w:val="2055"/>
        </w:trPr>
        <w:tc>
          <w:tcPr>
            <w:tcW w:w="802" w:type="pct"/>
            <w:shd w:val="clear" w:color="auto" w:fill="D6E3BC" w:themeFill="accent3" w:themeFillTint="66"/>
            <w:vAlign w:val="center"/>
          </w:tcPr>
          <w:p w:rsidR="005475EF" w:rsidRPr="003E303C" w:rsidRDefault="005475EF" w:rsidP="005475EF">
            <w:pPr>
              <w:ind w:firstLine="0"/>
              <w:jc w:val="center"/>
            </w:pPr>
            <w:r w:rsidRPr="003E303C">
              <w:t>Gradiente de velocidad</w:t>
            </w:r>
          </w:p>
        </w:tc>
        <w:tc>
          <w:tcPr>
            <w:tcW w:w="775" w:type="pct"/>
            <w:vAlign w:val="center"/>
          </w:tcPr>
          <w:p w:rsidR="005475EF" w:rsidRPr="003E303C" w:rsidRDefault="005475EF" w:rsidP="005475EF">
            <w:pPr>
              <w:ind w:hanging="3"/>
              <w:jc w:val="center"/>
            </w:pPr>
            <w:r w:rsidRPr="003E303C">
              <w:t>Momento</w:t>
            </w:r>
          </w:p>
        </w:tc>
        <w:tc>
          <w:tcPr>
            <w:tcW w:w="587" w:type="pct"/>
            <w:shd w:val="clear" w:color="auto" w:fill="EAF1DD" w:themeFill="accent3" w:themeFillTint="33"/>
            <w:vAlign w:val="center"/>
          </w:tcPr>
          <w:p w:rsidR="005475EF" w:rsidRPr="003E303C" w:rsidRDefault="005475EF" w:rsidP="005475EF">
            <w:pPr>
              <w:ind w:firstLine="0"/>
              <w:jc w:val="center"/>
            </w:pPr>
            <w:r w:rsidRPr="003E303C">
              <w:t>Newton</w:t>
            </w:r>
          </w:p>
        </w:tc>
        <w:tc>
          <w:tcPr>
            <w:tcW w:w="1893" w:type="pct"/>
            <w:vAlign w:val="center"/>
          </w:tcPr>
          <w:p w:rsidR="004F2CCC" w:rsidRPr="003E303C" w:rsidRDefault="005475EF" w:rsidP="005475EF">
            <m:oMathPara>
              <m:oMath>
                <m:r>
                  <w:rPr>
                    <w:rFonts w:ascii="Cambria Math" w:hAnsi="Cambria Math"/>
                  </w:rPr>
                  <m:t>Esfuerzo cortante=</m:t>
                </m:r>
                <m:sSub>
                  <m:sSubPr>
                    <m:ctrlPr>
                      <w:rPr>
                        <w:rFonts w:ascii="Cambria Math" w:hAnsi="Cambria Math"/>
                        <w:i/>
                      </w:rPr>
                    </m:ctrlPr>
                  </m:sSubPr>
                  <m:e>
                    <m:r>
                      <w:rPr>
                        <w:rFonts w:ascii="Cambria Math" w:hAnsi="Cambria Math"/>
                      </w:rPr>
                      <m:t>τ</m:t>
                    </m:r>
                  </m:e>
                  <m:sub>
                    <m:r>
                      <w:rPr>
                        <w:rFonts w:ascii="Cambria Math" w:hAnsi="Cambria Math"/>
                      </w:rPr>
                      <m:t>yx</m:t>
                    </m:r>
                  </m:sub>
                </m:sSub>
              </m:oMath>
            </m:oMathPara>
          </w:p>
          <w:p w:rsidR="004F2CCC" w:rsidRPr="003E303C" w:rsidRDefault="004F2CCC" w:rsidP="005475EF">
            <w:pPr>
              <w:rPr>
                <w:sz w:val="14"/>
              </w:rPr>
            </w:pPr>
          </w:p>
          <w:p w:rsidR="005475EF" w:rsidRPr="003E303C" w:rsidRDefault="006A5BC4" w:rsidP="005475EF">
            <m:oMathPara>
              <m:oMath>
                <m:f>
                  <m:fPr>
                    <m:ctrlPr>
                      <w:rPr>
                        <w:rFonts w:ascii="Cambria Math" w:hAnsi="Cambria Math"/>
                        <w:i/>
                      </w:rPr>
                    </m:ctrlPr>
                  </m:fPr>
                  <m:num>
                    <m:r>
                      <w:rPr>
                        <w:rFonts w:ascii="Cambria Math" w:hAnsi="Cambria Math"/>
                      </w:rPr>
                      <m:t>F</m:t>
                    </m:r>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yx</m:t>
                    </m:r>
                  </m:sub>
                </m:sSub>
                <m:r>
                  <w:rPr>
                    <w:rFonts w:ascii="Cambria Math" w:hAnsi="Cambria Math"/>
                  </w:rPr>
                  <m:t>=-μ</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X1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den>
                </m:f>
              </m:oMath>
            </m:oMathPara>
          </w:p>
          <w:p w:rsidR="004F2CCC" w:rsidRPr="003E303C" w:rsidRDefault="004F2CCC" w:rsidP="005475EF"/>
          <w:p w:rsidR="005475EF" w:rsidRPr="003E303C" w:rsidRDefault="005475EF" w:rsidP="004F2CCC">
            <m:oMathPara>
              <m:oMath>
                <m:r>
                  <w:rPr>
                    <w:rFonts w:ascii="Cambria Math" w:hAnsi="Cambria Math"/>
                  </w:rPr>
                  <m:t xml:space="preserve">μ=Viscosidad </m:t>
                </m:r>
                <m:d>
                  <m:dPr>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ms</m:t>
                        </m:r>
                      </m:den>
                    </m:f>
                  </m:e>
                </m:d>
              </m:oMath>
            </m:oMathPara>
          </w:p>
        </w:tc>
        <w:tc>
          <w:tcPr>
            <w:tcW w:w="943" w:type="pct"/>
            <w:vAlign w:val="center"/>
          </w:tcPr>
          <w:p w:rsidR="005475EF" w:rsidRPr="003E303C" w:rsidRDefault="005475EF" w:rsidP="005475EF">
            <w:pPr>
              <w:ind w:firstLine="29"/>
            </w:pPr>
            <w:r w:rsidRPr="003E303C">
              <w:t xml:space="preserve">Al menos </w:t>
            </w:r>
          </w:p>
          <w:p w:rsidR="005475EF" w:rsidRPr="003E303C" w:rsidRDefault="005475EF" w:rsidP="005475EF">
            <w:pPr>
              <w:ind w:firstLine="29"/>
            </w:pPr>
            <w:r w:rsidRPr="003E303C">
              <w:t>una corriente</w:t>
            </w:r>
          </w:p>
        </w:tc>
      </w:tr>
    </w:tbl>
    <w:p w:rsidR="00636F1B" w:rsidRPr="003E303C" w:rsidRDefault="00636F1B" w:rsidP="005475EF"/>
    <w:p w:rsidR="00790CCC" w:rsidRPr="003E303C" w:rsidRDefault="00790CCC" w:rsidP="00790CCC">
      <w:pPr>
        <w:pStyle w:val="mediofisico2"/>
      </w:pPr>
      <w:r w:rsidRPr="003E303C">
        <w:t>4.3 expresión general de los fenómenos de transporte</w:t>
      </w:r>
    </w:p>
    <w:p w:rsidR="005475EF" w:rsidRPr="003E303C" w:rsidRDefault="005475EF" w:rsidP="005475EF">
      <w:r w:rsidRPr="003E303C">
        <w:t>En general, hay transferencia en las tres direcciones del espacio y si el sistema es geométricamente análogo obtenemos la EXPRESIÓN GENERAL para los fenómenos de transporte:</w:t>
      </w:r>
    </w:p>
    <w:p w:rsidR="005475EF" w:rsidRPr="003E303C" w:rsidRDefault="006A5BC4" w:rsidP="005475EF">
      <m:oMathPara>
        <m:oMath>
          <m:sSub>
            <m:sSubPr>
              <m:ctrlPr>
                <w:rPr>
                  <w:rFonts w:ascii="Cambria Math" w:hAnsi="Cambria Math"/>
                  <w:i/>
                </w:rPr>
              </m:ctrlPr>
            </m:sSubPr>
            <m:e>
              <m:r>
                <m:rPr>
                  <m:sty m:val="p"/>
                </m:rPr>
                <w:rPr>
                  <w:rFonts w:ascii="Cambria Math" w:hAnsi="Cambria Math"/>
                </w:rPr>
                <m:t>Ψ</m:t>
              </m:r>
            </m:e>
            <m:sub>
              <m:r>
                <w:rPr>
                  <w:rFonts w:ascii="Cambria Math" w:hAnsi="Cambria Math"/>
                </w:rPr>
                <m:t>x</m:t>
              </m:r>
            </m:sub>
          </m:sSub>
          <m:r>
            <w:rPr>
              <w:rFonts w:ascii="Cambria Math" w:hAnsi="Cambria Math"/>
            </w:rPr>
            <m:t>=-δ</m:t>
          </m:r>
          <m:d>
            <m:dPr>
              <m:begChr m:val="["/>
              <m:endChr m:val="]"/>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∂X</m:t>
                  </m:r>
                </m:den>
              </m:f>
            </m:e>
          </m:d>
        </m:oMath>
      </m:oMathPara>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9"/>
        <w:gridCol w:w="222"/>
      </w:tblGrid>
      <w:tr w:rsidR="005475EF" w:rsidRPr="003E303C" w:rsidTr="00147FA1">
        <w:trPr>
          <w:trHeight w:val="2285"/>
          <w:jc w:val="center"/>
        </w:trPr>
        <w:tc>
          <w:tcPr>
            <w:tcW w:w="0" w:type="auto"/>
            <w:vAlign w:val="center"/>
          </w:tcPr>
          <w:tbl>
            <w:tblPr>
              <w:tblStyle w:val="Tablaconcuadrcula"/>
              <w:tblW w:w="9003" w:type="dxa"/>
              <w:tblLook w:val="04A0" w:firstRow="1" w:lastRow="0" w:firstColumn="1" w:lastColumn="0" w:noHBand="0" w:noVBand="1"/>
            </w:tblPr>
            <w:tblGrid>
              <w:gridCol w:w="1349"/>
              <w:gridCol w:w="5532"/>
              <w:gridCol w:w="2122"/>
            </w:tblGrid>
            <w:tr w:rsidR="005475EF" w:rsidRPr="003E303C" w:rsidTr="00147FA1">
              <w:trPr>
                <w:trHeight w:val="701"/>
              </w:trPr>
              <w:tc>
                <w:tcPr>
                  <w:tcW w:w="1349" w:type="dxa"/>
                  <w:vMerge w:val="restart"/>
                  <w:vAlign w:val="center"/>
                </w:tcPr>
                <w:p w:rsidR="005475EF" w:rsidRPr="003E303C" w:rsidRDefault="005475EF" w:rsidP="00147FA1">
                  <m:oMathPara>
                    <m:oMath>
                      <m:r>
                        <w:rPr>
                          <w:rFonts w:ascii="Cambria Math" w:hAnsi="Cambria Math"/>
                        </w:rPr>
                        <m:t xml:space="preserve">δ </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t</m:t>
                              </m:r>
                            </m:den>
                          </m:f>
                        </m:e>
                      </m:d>
                    </m:oMath>
                  </m:oMathPara>
                </w:p>
              </w:tc>
              <w:tc>
                <w:tcPr>
                  <w:tcW w:w="5532" w:type="dxa"/>
                  <w:vAlign w:val="center"/>
                </w:tcPr>
                <w:p w:rsidR="005475EF" w:rsidRPr="003E303C" w:rsidRDefault="005475EF" w:rsidP="005475EF">
                  <w:r w:rsidRPr="003E303C">
                    <w:t>Difusividad térmica</w:t>
                  </w:r>
                  <w:r w:rsidR="00147FA1" w:rsidRPr="003E303C">
                    <w:t xml:space="preserve"> (flujo de calor)</w:t>
                  </w:r>
                </w:p>
              </w:tc>
              <w:tc>
                <w:tcPr>
                  <w:tcW w:w="2122" w:type="dxa"/>
                  <w:vAlign w:val="center"/>
                </w:tcPr>
                <w:p w:rsidR="005475EF" w:rsidRPr="003E303C" w:rsidRDefault="005475EF" w:rsidP="005475EF">
                  <m:oMathPara>
                    <m:oMath>
                      <m:r>
                        <w:rPr>
                          <w:rFonts w:ascii="Cambria Math" w:hAnsi="Cambria Math"/>
                        </w:rPr>
                        <m:t>D=k/ρ</m:t>
                      </m:r>
                      <m:sSub>
                        <m:sSubPr>
                          <m:ctrlPr>
                            <w:rPr>
                              <w:rFonts w:ascii="Cambria Math" w:hAnsi="Cambria Math"/>
                              <w:i/>
                            </w:rPr>
                          </m:ctrlPr>
                        </m:sSubPr>
                        <m:e>
                          <m:r>
                            <w:rPr>
                              <w:rFonts w:ascii="Cambria Math" w:hAnsi="Cambria Math"/>
                            </w:rPr>
                            <m:t>C</m:t>
                          </m:r>
                        </m:e>
                        <m:sub>
                          <m:r>
                            <w:rPr>
                              <w:rFonts w:ascii="Cambria Math" w:hAnsi="Cambria Math"/>
                            </w:rPr>
                            <m:t>p</m:t>
                          </m:r>
                        </m:sub>
                      </m:sSub>
                    </m:oMath>
                  </m:oMathPara>
                </w:p>
              </w:tc>
            </w:tr>
            <w:tr w:rsidR="005475EF" w:rsidRPr="003E303C" w:rsidTr="00147FA1">
              <w:trPr>
                <w:trHeight w:val="701"/>
              </w:trPr>
              <w:tc>
                <w:tcPr>
                  <w:tcW w:w="1349" w:type="dxa"/>
                  <w:vMerge/>
                  <w:vAlign w:val="center"/>
                </w:tcPr>
                <w:p w:rsidR="005475EF" w:rsidRPr="003E303C" w:rsidRDefault="005475EF" w:rsidP="005475EF"/>
              </w:tc>
              <w:tc>
                <w:tcPr>
                  <w:tcW w:w="5532" w:type="dxa"/>
                  <w:vAlign w:val="center"/>
                </w:tcPr>
                <w:p w:rsidR="005475EF" w:rsidRPr="003E303C" w:rsidRDefault="005475EF" w:rsidP="005475EF">
                  <w:r w:rsidRPr="003E303C">
                    <w:t>Difusividad másica</w:t>
                  </w:r>
                  <w:r w:rsidR="00147FA1" w:rsidRPr="003E303C">
                    <w:t xml:space="preserve"> (flujo de materia)</w:t>
                  </w:r>
                </w:p>
              </w:tc>
              <w:tc>
                <w:tcPr>
                  <w:tcW w:w="2122" w:type="dxa"/>
                  <w:vAlign w:val="center"/>
                </w:tcPr>
                <w:p w:rsidR="005475EF" w:rsidRPr="003E303C" w:rsidRDefault="006A5BC4" w:rsidP="005475EF">
                  <m:oMathPara>
                    <m:oMath>
                      <m:sSub>
                        <m:sSubPr>
                          <m:ctrlPr>
                            <w:rPr>
                              <w:rFonts w:ascii="Cambria Math" w:hAnsi="Cambria Math"/>
                              <w:i/>
                            </w:rPr>
                          </m:ctrlPr>
                        </m:sSubPr>
                        <m:e>
                          <m:r>
                            <w:rPr>
                              <w:rFonts w:ascii="Cambria Math" w:hAnsi="Cambria Math"/>
                            </w:rPr>
                            <m:t>D</m:t>
                          </m:r>
                        </m:e>
                        <m:sub>
                          <m:r>
                            <w:rPr>
                              <w:rFonts w:ascii="Cambria Math" w:hAnsi="Cambria Math"/>
                            </w:rPr>
                            <m:t>A</m:t>
                          </m:r>
                        </m:sub>
                      </m:sSub>
                    </m:oMath>
                  </m:oMathPara>
                </w:p>
              </w:tc>
            </w:tr>
            <w:tr w:rsidR="005475EF" w:rsidRPr="003E303C" w:rsidTr="00147FA1">
              <w:trPr>
                <w:trHeight w:val="701"/>
              </w:trPr>
              <w:tc>
                <w:tcPr>
                  <w:tcW w:w="1349" w:type="dxa"/>
                  <w:vMerge/>
                  <w:vAlign w:val="center"/>
                </w:tcPr>
                <w:p w:rsidR="005475EF" w:rsidRPr="003E303C" w:rsidRDefault="005475EF" w:rsidP="005475EF"/>
              </w:tc>
              <w:tc>
                <w:tcPr>
                  <w:tcW w:w="5532" w:type="dxa"/>
                  <w:vAlign w:val="center"/>
                </w:tcPr>
                <w:p w:rsidR="005475EF" w:rsidRPr="003E303C" w:rsidRDefault="005475EF" w:rsidP="005475EF">
                  <w:r w:rsidRPr="003E303C">
                    <w:t>Viscosidad cinemática</w:t>
                  </w:r>
                  <w:r w:rsidR="00147FA1" w:rsidRPr="003E303C">
                    <w:t xml:space="preserve"> (flujo de momento)</w:t>
                  </w:r>
                </w:p>
              </w:tc>
              <w:tc>
                <w:tcPr>
                  <w:tcW w:w="2122" w:type="dxa"/>
                  <w:vAlign w:val="center"/>
                </w:tcPr>
                <w:p w:rsidR="005475EF" w:rsidRPr="003E303C" w:rsidRDefault="005475EF" w:rsidP="005475EF">
                  <m:oMathPara>
                    <m:oMath>
                      <m:r>
                        <w:rPr>
                          <w:rFonts w:ascii="Cambria Math" w:hAnsi="Cambria Math"/>
                        </w:rPr>
                        <m:t>v=μ/ρ</m:t>
                      </m:r>
                    </m:oMath>
                  </m:oMathPara>
                </w:p>
              </w:tc>
            </w:tr>
          </w:tbl>
          <w:p w:rsidR="005475EF" w:rsidRPr="003E303C" w:rsidRDefault="005475EF" w:rsidP="005475EF"/>
          <w:p w:rsidR="00DC27A5" w:rsidRPr="003E303C" w:rsidRDefault="00FA21CD" w:rsidP="005475EF">
            <w:r w:rsidRPr="003E303C">
              <w:t>La concentración de propiedad</w:t>
            </w:r>
            <w:r w:rsidR="00226D7C" w:rsidRPr="003E303C">
              <w:t>, φ, como cantidad de propiedad por unidad de volumen es una magnitud intensiva.</w:t>
            </w:r>
          </w:p>
          <w:p w:rsidR="00226D7C" w:rsidRPr="003E303C" w:rsidRDefault="00226D7C" w:rsidP="005475EF"/>
          <w:tbl>
            <w:tblPr>
              <w:tblStyle w:val="Tablaconcuadrcula"/>
              <w:tblW w:w="0" w:type="auto"/>
              <w:tblLook w:val="04A0" w:firstRow="1" w:lastRow="0" w:firstColumn="1" w:lastColumn="0" w:noHBand="0" w:noVBand="1"/>
            </w:tblPr>
            <w:tblGrid>
              <w:gridCol w:w="4559"/>
              <w:gridCol w:w="4559"/>
            </w:tblGrid>
            <w:tr w:rsidR="00226D7C" w:rsidRPr="003E303C" w:rsidTr="00226D7C">
              <w:trPr>
                <w:trHeight w:val="1300"/>
              </w:trPr>
              <w:tc>
                <w:tcPr>
                  <w:tcW w:w="4559" w:type="dxa"/>
                  <w:vAlign w:val="center"/>
                </w:tcPr>
                <w:p w:rsidR="00226D7C" w:rsidRPr="003E303C" w:rsidRDefault="00226D7C" w:rsidP="00226D7C">
                  <w:pPr>
                    <w:ind w:firstLine="0"/>
                    <w:jc w:val="left"/>
                  </w:pPr>
                  <w:r w:rsidRPr="003E303C">
                    <w:t>concentración de calor (energía)</w:t>
                  </w:r>
                </w:p>
              </w:tc>
              <w:tc>
                <w:tcPr>
                  <w:tcW w:w="4559" w:type="dxa"/>
                  <w:vAlign w:val="center"/>
                </w:tcPr>
                <w:p w:rsidR="00226D7C" w:rsidRPr="003E303C" w:rsidRDefault="00226D7C" w:rsidP="00226D7C">
                  <w:pPr>
                    <w:ind w:firstLine="0"/>
                    <w:jc w:val="left"/>
                  </w:pPr>
                  <m:oMathPara>
                    <m:oMath>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 xml:space="preserve">T </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r>
                                        <w:rPr>
                                          <w:rFonts w:ascii="Cambria Math" w:hAnsi="Cambria Math"/>
                                        </w:rPr>
                                        <m:t>ML</m:t>
                                      </m:r>
                                    </m:e>
                                    <m:sup>
                                      <m:r>
                                        <w:rPr>
                                          <w:rFonts w:ascii="Cambria Math" w:hAnsi="Cambria Math"/>
                                        </w:rPr>
                                        <m:t>2</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num>
                            <m:den>
                              <m:sSup>
                                <m:sSupPr>
                                  <m:ctrlPr>
                                    <w:rPr>
                                      <w:rFonts w:ascii="Cambria Math" w:hAnsi="Cambria Math"/>
                                      <w:i/>
                                    </w:rPr>
                                  </m:ctrlPr>
                                </m:sSupPr>
                                <m:e>
                                  <m:r>
                                    <w:rPr>
                                      <w:rFonts w:ascii="Cambria Math" w:hAnsi="Cambria Math"/>
                                    </w:rPr>
                                    <m:t>L</m:t>
                                  </m:r>
                                </m:e>
                                <m:sup>
                                  <m:r>
                                    <w:rPr>
                                      <w:rFonts w:ascii="Cambria Math" w:hAnsi="Cambria Math"/>
                                    </w:rPr>
                                    <m:t>3</m:t>
                                  </m:r>
                                </m:sup>
                              </m:sSup>
                            </m:den>
                          </m:f>
                        </m:e>
                      </m:d>
                    </m:oMath>
                  </m:oMathPara>
                </w:p>
              </w:tc>
            </w:tr>
            <w:tr w:rsidR="00226D7C" w:rsidRPr="003E303C" w:rsidTr="00226D7C">
              <w:trPr>
                <w:trHeight w:val="978"/>
              </w:trPr>
              <w:tc>
                <w:tcPr>
                  <w:tcW w:w="4559" w:type="dxa"/>
                  <w:vAlign w:val="center"/>
                </w:tcPr>
                <w:p w:rsidR="00226D7C" w:rsidRPr="003E303C" w:rsidRDefault="00226D7C" w:rsidP="00226D7C">
                  <w:pPr>
                    <w:ind w:firstLine="0"/>
                    <w:jc w:val="left"/>
                  </w:pPr>
                  <w:r w:rsidRPr="003E303C">
                    <w:t>concentración de componente A</w:t>
                  </w:r>
                </w:p>
              </w:tc>
              <w:tc>
                <w:tcPr>
                  <w:tcW w:w="4559" w:type="dxa"/>
                  <w:vAlign w:val="center"/>
                </w:tcPr>
                <w:p w:rsidR="00226D7C" w:rsidRPr="003E303C" w:rsidRDefault="006A5BC4" w:rsidP="00226D7C">
                  <w:pPr>
                    <w:ind w:firstLine="0"/>
                    <w:jc w:val="left"/>
                  </w:pPr>
                  <m:oMathPara>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Mol</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e>
                      </m:d>
                    </m:oMath>
                  </m:oMathPara>
                </w:p>
              </w:tc>
            </w:tr>
            <w:tr w:rsidR="00226D7C" w:rsidRPr="003E303C" w:rsidTr="00226D7C">
              <w:trPr>
                <w:trHeight w:val="1224"/>
              </w:trPr>
              <w:tc>
                <w:tcPr>
                  <w:tcW w:w="4559" w:type="dxa"/>
                  <w:vAlign w:val="center"/>
                </w:tcPr>
                <w:p w:rsidR="00226D7C" w:rsidRPr="003E303C" w:rsidRDefault="00226D7C" w:rsidP="00226D7C">
                  <w:pPr>
                    <w:ind w:firstLine="0"/>
                    <w:jc w:val="left"/>
                  </w:pPr>
                  <w:r w:rsidRPr="003E303C">
                    <w:t>concentración de momento</w:t>
                  </w:r>
                </w:p>
              </w:tc>
              <w:tc>
                <w:tcPr>
                  <w:tcW w:w="4559" w:type="dxa"/>
                  <w:vAlign w:val="center"/>
                </w:tcPr>
                <w:p w:rsidR="00226D7C" w:rsidRPr="003E303C" w:rsidRDefault="006A5BC4" w:rsidP="00226D7C">
                  <w:pPr>
                    <w:ind w:firstLine="0"/>
                    <w:jc w:val="left"/>
                  </w:pPr>
                  <m:oMathPara>
                    <m:oMath>
                      <m:f>
                        <m:fPr>
                          <m:ctrlPr>
                            <w:rPr>
                              <w:rFonts w:ascii="Cambria Math" w:hAnsi="Cambria Math"/>
                              <w:i/>
                            </w:rPr>
                          </m:ctrlPr>
                        </m:fPr>
                        <m:num>
                          <m:r>
                            <w:rPr>
                              <w:rFonts w:ascii="Cambria Math" w:hAnsi="Cambria Math"/>
                            </w:rPr>
                            <m:t>μ</m:t>
                          </m:r>
                        </m:num>
                        <m:den>
                          <m:r>
                            <w:rPr>
                              <w:rFonts w:ascii="Cambria Math" w:hAnsi="Cambria Math"/>
                            </w:rPr>
                            <m:t>ρ</m:t>
                          </m:r>
                        </m:den>
                      </m:f>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ML</m:t>
                                  </m:r>
                                </m:num>
                                <m:den>
                                  <m:r>
                                    <w:rPr>
                                      <w:rFonts w:ascii="Cambria Math" w:hAnsi="Cambria Math"/>
                                    </w:rPr>
                                    <m:t>t</m:t>
                                  </m:r>
                                </m:den>
                              </m:f>
                            </m:num>
                            <m:den>
                              <m:sSup>
                                <m:sSupPr>
                                  <m:ctrlPr>
                                    <w:rPr>
                                      <w:rFonts w:ascii="Cambria Math" w:hAnsi="Cambria Math"/>
                                      <w:i/>
                                    </w:rPr>
                                  </m:ctrlPr>
                                </m:sSupPr>
                                <m:e>
                                  <m:r>
                                    <w:rPr>
                                      <w:rFonts w:ascii="Cambria Math" w:hAnsi="Cambria Math"/>
                                    </w:rPr>
                                    <m:t>L</m:t>
                                  </m:r>
                                </m:e>
                                <m:sup>
                                  <m:r>
                                    <w:rPr>
                                      <w:rFonts w:ascii="Cambria Math" w:hAnsi="Cambria Math"/>
                                    </w:rPr>
                                    <m:t>3</m:t>
                                  </m:r>
                                </m:sup>
                              </m:sSup>
                            </m:den>
                          </m:f>
                        </m:e>
                      </m:d>
                    </m:oMath>
                  </m:oMathPara>
                </w:p>
              </w:tc>
            </w:tr>
          </w:tbl>
          <w:p w:rsidR="00DC27A5" w:rsidRPr="003E303C" w:rsidRDefault="00DC27A5" w:rsidP="005475EF"/>
        </w:tc>
        <w:tc>
          <w:tcPr>
            <w:tcW w:w="0" w:type="auto"/>
            <w:vAlign w:val="center"/>
          </w:tcPr>
          <w:p w:rsidR="005475EF" w:rsidRPr="003E303C" w:rsidRDefault="005475EF" w:rsidP="005475EF"/>
        </w:tc>
      </w:tr>
    </w:tbl>
    <w:p w:rsidR="00147FA1" w:rsidRPr="003E303C" w:rsidRDefault="00147FA1" w:rsidP="00226D7C"/>
    <w:p w:rsidR="00147FA1" w:rsidRPr="003E303C" w:rsidRDefault="00226D7C" w:rsidP="00226D7C">
      <w:r w:rsidRPr="003E303C">
        <w:t>Las propiedades temperatura y concentración son propiedades escalares y por ello los flujos de materia y energía (calor) son vectores en las tres direcciones del espacio; la velocidad es una magnitud vectorial y por ello el flujo de cantidad de movimiento es un tensor y por tanto posee 9 componentes.</w:t>
      </w:r>
    </w:p>
    <w:p w:rsidR="00147FA1" w:rsidRPr="003E303C" w:rsidRDefault="00147FA1" w:rsidP="00226D7C"/>
    <w:p w:rsidR="0079124D" w:rsidRPr="003E303C" w:rsidRDefault="0079124D" w:rsidP="0079124D">
      <w:pPr>
        <w:pStyle w:val="mediofisico2"/>
        <w:tabs>
          <w:tab w:val="left" w:pos="851"/>
        </w:tabs>
        <w:spacing w:after="0"/>
        <w:ind w:right="-1"/>
      </w:pPr>
      <w:r w:rsidRPr="003E303C">
        <w:t>4.4</w:t>
      </w:r>
      <w:r w:rsidRPr="003E303C">
        <w:tab/>
      </w:r>
      <w:r w:rsidR="005475EF" w:rsidRPr="003E303C">
        <w:t>BALANCE</w:t>
      </w:r>
      <w:r w:rsidRPr="003E303C">
        <w:t>s</w:t>
      </w:r>
      <w:r w:rsidR="005475EF" w:rsidRPr="003E303C">
        <w:t xml:space="preserve"> EN SISTEMA</w:t>
      </w:r>
      <w:r w:rsidRPr="003E303C">
        <w:t>s</w:t>
      </w:r>
      <w:r w:rsidR="005475EF" w:rsidRPr="003E303C">
        <w:t xml:space="preserve"> MONOFÁSICO</w:t>
      </w:r>
      <w:r w:rsidRPr="003E303C">
        <w:t>s</w:t>
      </w:r>
      <w:r w:rsidR="005475EF" w:rsidRPr="003E303C">
        <w:t xml:space="preserve"> </w:t>
      </w:r>
    </w:p>
    <w:p w:rsidR="00226D7C" w:rsidRPr="003E303C" w:rsidRDefault="0079124D" w:rsidP="0079124D">
      <w:pPr>
        <w:pStyle w:val="mediofisico2"/>
        <w:tabs>
          <w:tab w:val="left" w:pos="851"/>
        </w:tabs>
        <w:spacing w:before="0" w:after="0"/>
        <w:ind w:right="-1"/>
      </w:pPr>
      <w:r w:rsidRPr="003E303C">
        <w:rPr>
          <w:u w:val="none"/>
        </w:rPr>
        <w:tab/>
      </w:r>
      <w:r w:rsidRPr="003E303C">
        <w:t>SIN CORRIENTES CONVECTIVAS</w:t>
      </w:r>
    </w:p>
    <w:p w:rsidR="0079124D" w:rsidRPr="003E303C" w:rsidRDefault="0079124D" w:rsidP="005475EF"/>
    <w:p w:rsidR="00652BE2" w:rsidRPr="003E303C" w:rsidRDefault="005475EF" w:rsidP="005475EF">
      <w:r w:rsidRPr="003E303C">
        <w:t xml:space="preserve">Se aplica a un elemento pequeño de volumen situado en una corriente para comprobar cómo evoluciona a su paso por el sistema. </w:t>
      </w:r>
    </w:p>
    <w:p w:rsidR="005475EF" w:rsidRPr="003E303C" w:rsidRDefault="00652BE2" w:rsidP="005475EF">
      <w:r w:rsidRPr="003E303C">
        <w:t>En un balance en un sistema monofásico en el que se produce un flujo de energía o materia, en el que por simplicidad se acepta que el sistema es estático, sólo hay flujo debido a un fenó</w:t>
      </w:r>
      <w:r w:rsidR="005475EF" w:rsidRPr="003E303C">
        <w:t>meno de transporte en la dirección X.</w:t>
      </w:r>
    </w:p>
    <w:p w:rsidR="00652BE2" w:rsidRPr="003E303C" w:rsidRDefault="00652BE2" w:rsidP="005475EF">
      <w:r w:rsidRPr="003E303C">
        <w:t>Aplicando:</w:t>
      </w:r>
    </w:p>
    <w:p w:rsidR="00652BE2" w:rsidRPr="003E303C" w:rsidRDefault="00652BE2" w:rsidP="005475EF">
      <w:pPr>
        <w:rPr>
          <w:sz w:val="10"/>
        </w:rPr>
      </w:pPr>
    </w:p>
    <w:p w:rsidR="00652BE2" w:rsidRPr="003E303C" w:rsidRDefault="00652BE2" w:rsidP="00652BE2">
      <w:pPr>
        <w:rPr>
          <w:rFonts w:asciiTheme="minorHAnsi" w:hAnsiTheme="minorHAnsi"/>
        </w:rPr>
      </w:pPr>
      <w:r w:rsidRPr="003E303C">
        <w:rPr>
          <w:rFonts w:asciiTheme="minorHAnsi" w:hAnsiTheme="minorHAnsi"/>
        </w:rPr>
        <w:t>Entrada total de materia – Salida total de materia = ± Acumulación o disminución de materia</w:t>
      </w:r>
    </w:p>
    <w:p w:rsidR="00652BE2" w:rsidRPr="003E303C" w:rsidRDefault="00652BE2" w:rsidP="005475EF">
      <w:pPr>
        <w:rPr>
          <w:sz w:val="10"/>
        </w:rPr>
      </w:pPr>
    </w:p>
    <w:p w:rsidR="00652BE2" w:rsidRPr="003E303C" w:rsidRDefault="00652BE2" w:rsidP="00652BE2">
      <w:pPr>
        <w:ind w:firstLine="0"/>
      </w:pPr>
      <w:r w:rsidRPr="003E303C">
        <w:t>la acumulación y la generación o desaparición se producen en todo el volumen V = (∆y∆z∆x) y el flujo se hace a través del área S</w:t>
      </w:r>
      <w:r w:rsidRPr="003E303C">
        <w:rPr>
          <w:vertAlign w:val="subscript"/>
        </w:rPr>
        <w:t xml:space="preserve">x </w:t>
      </w:r>
      <w:r w:rsidRPr="003E303C">
        <w:t>= (∆y∆z) y S</w:t>
      </w:r>
      <w:r w:rsidRPr="003E303C">
        <w:rPr>
          <w:vertAlign w:val="subscript"/>
        </w:rPr>
        <w:t>x+∆x</w:t>
      </w:r>
      <w:r w:rsidR="00F73145" w:rsidRPr="003E303C">
        <w:t xml:space="preserve"> = (∆y∆z), ya que se ha aceptado que no hay otras corrientes de entrada o salida.</w:t>
      </w:r>
    </w:p>
    <w:p w:rsidR="00F73145" w:rsidRPr="003E303C" w:rsidRDefault="00F73145" w:rsidP="00F73145"/>
    <w:p w:rsidR="00F73145" w:rsidRPr="003E303C" w:rsidRDefault="00F73145" w:rsidP="00F73145">
      <w:r w:rsidRPr="003E303C">
        <w:t xml:space="preserve">La siguiente ecuación diferencial permite establecer los perfiles de temperatura, concentración y velocidad en la fase que se estudia, en el caso de un régimen estacionario: </w:t>
      </w:r>
    </w:p>
    <w:p w:rsidR="00652BE2" w:rsidRPr="003E303C" w:rsidRDefault="00652BE2" w:rsidP="005475EF"/>
    <w:p w:rsidR="005475EF" w:rsidRPr="003E303C" w:rsidRDefault="006A5BC4" w:rsidP="005475EF">
      <m:oMathPara>
        <m:oMath>
          <m:f>
            <m:fPr>
              <m:ctrlPr>
                <w:rPr>
                  <w:rFonts w:ascii="Cambria Math" w:hAnsi="Cambria Math"/>
                  <w:i/>
                </w:rPr>
              </m:ctrlPr>
            </m:fPr>
            <m:num>
              <m:r>
                <w:rPr>
                  <w:rFonts w:ascii="Cambria Math" w:hAnsi="Cambria Math"/>
                </w:rPr>
                <m:t>∂φ</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x</m:t>
                      </m:r>
                    </m:sub>
                  </m:sSub>
                  <m:r>
                    <w:rPr>
                      <w:rFonts w:ascii="Cambria Math" w:hAnsi="Cambria Math"/>
                    </w:rPr>
                    <m:t>S</m:t>
                  </m:r>
                </m:e>
              </m:d>
            </m:num>
            <m:den>
              <m:r>
                <w:rPr>
                  <w:rFonts w:ascii="Cambria Math" w:hAnsi="Cambria Math"/>
                </w:rPr>
                <m:t>∂</m:t>
              </m:r>
              <m:d>
                <m:dPr>
                  <m:ctrlPr>
                    <w:rPr>
                      <w:rFonts w:ascii="Cambria Math" w:hAnsi="Cambria Math"/>
                      <w:i/>
                    </w:rPr>
                  </m:ctrlPr>
                </m:dPr>
                <m:e>
                  <m:r>
                    <w:rPr>
                      <w:rFonts w:ascii="Cambria Math" w:hAnsi="Cambria Math"/>
                    </w:rPr>
                    <m:t>V</m:t>
                  </m:r>
                </m:e>
              </m:d>
            </m:den>
          </m:f>
          <m:r>
            <w:rPr>
              <w:rFonts w:ascii="Cambria Math" w:hAnsi="Cambria Math"/>
            </w:rPr>
            <m:t xml:space="preserve">         </m:t>
          </m:r>
          <m:r>
            <m:rPr>
              <m:sty m:val="bi"/>
            </m:rPr>
            <w:rPr>
              <w:rFonts w:ascii="Cambria Math" w:hAnsi="Cambria Math"/>
            </w:rPr>
            <m:t xml:space="preserve">Si el área es cte   </m:t>
          </m:r>
          <m:r>
            <w:rPr>
              <w:rFonts w:ascii="Cambria Math" w:hAnsi="Cambria Math"/>
            </w:rPr>
            <m:t>→</m:t>
          </m:r>
          <m:f>
            <m:fPr>
              <m:ctrlPr>
                <w:rPr>
                  <w:rFonts w:ascii="Cambria Math" w:hAnsi="Cambria Math"/>
                  <w:i/>
                </w:rPr>
              </m:ctrlPr>
            </m:fPr>
            <m:num>
              <m:r>
                <w:rPr>
                  <w:rFonts w:ascii="Cambria Math" w:hAnsi="Cambria Math"/>
                </w:rPr>
                <m:t>∂φ</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m:rPr>
                      <m:sty m:val="p"/>
                    </m:rPr>
                    <w:rPr>
                      <w:rFonts w:ascii="Cambria Math" w:hAnsi="Cambria Math"/>
                    </w:rPr>
                    <m:t>Ψ</m:t>
                  </m:r>
                </m:e>
                <m:sub>
                  <m:r>
                    <w:rPr>
                      <w:rFonts w:ascii="Cambria Math" w:hAnsi="Cambria Math"/>
                    </w:rPr>
                    <m:t>x</m:t>
                  </m:r>
                </m:sub>
              </m:sSub>
              <m:r>
                <w:rPr>
                  <w:rFonts w:ascii="Cambria Math" w:hAnsi="Cambria Math"/>
                </w:rPr>
                <m:t>)</m:t>
              </m:r>
            </m:num>
            <m:den>
              <m:r>
                <w:rPr>
                  <w:rFonts w:ascii="Cambria Math" w:hAnsi="Cambria Math"/>
                </w:rPr>
                <m:t>∂(x)</m:t>
              </m:r>
            </m:den>
          </m:f>
        </m:oMath>
      </m:oMathPara>
    </w:p>
    <w:p w:rsidR="0079124D" w:rsidRPr="003E303C" w:rsidRDefault="0079124D" w:rsidP="005475EF">
      <w:pPr>
        <w:rPr>
          <w:b/>
        </w:rPr>
      </w:pPr>
    </w:p>
    <w:p w:rsidR="00F73145" w:rsidRPr="003E303C" w:rsidRDefault="00F73145" w:rsidP="00F73145">
      <w:pPr>
        <w:pStyle w:val="mediofisico2"/>
        <w:tabs>
          <w:tab w:val="left" w:pos="851"/>
        </w:tabs>
        <w:spacing w:after="0"/>
      </w:pPr>
      <w:r w:rsidRPr="003E303C">
        <w:t>4.5</w:t>
      </w:r>
      <w:r w:rsidRPr="003E303C">
        <w:tab/>
        <w:t xml:space="preserve">balances en sistemas monofásicos </w:t>
      </w:r>
    </w:p>
    <w:p w:rsidR="00F73145" w:rsidRPr="003E303C" w:rsidRDefault="00F73145" w:rsidP="00F73145">
      <w:pPr>
        <w:pStyle w:val="mediofisico2"/>
        <w:tabs>
          <w:tab w:val="left" w:pos="851"/>
        </w:tabs>
        <w:spacing w:before="0"/>
      </w:pPr>
      <w:r w:rsidRPr="003E303C">
        <w:rPr>
          <w:u w:val="none"/>
        </w:rPr>
        <w:tab/>
      </w:r>
      <w:r w:rsidRPr="003E303C">
        <w:t>con corrientes convectivas en régimen laminar</w:t>
      </w:r>
    </w:p>
    <w:p w:rsidR="00C75042" w:rsidRPr="003E303C" w:rsidRDefault="00C75042" w:rsidP="005475EF">
      <w:r w:rsidRPr="003E303C">
        <w:t>Si el sistema no es estático sino que hay un movimiento convectivo (hay entradas y salidas) y este flujo es laminar, se establecen los balances de materia, energía y cantidad de movimiento teniendo en cuenta las dos contribuciones</w:t>
      </w:r>
      <w:r w:rsidR="005475EF" w:rsidRPr="003E303C">
        <w:t xml:space="preserve">, la debida al flujo convectivo </w:t>
      </w:r>
    </w:p>
    <w:p w:rsidR="000109C1" w:rsidRPr="003E303C" w:rsidRDefault="000109C1" w:rsidP="005475EF">
      <w:pPr>
        <w:rPr>
          <w:sz w:val="10"/>
        </w:rPr>
      </w:pPr>
    </w:p>
    <w:p w:rsidR="00C75042" w:rsidRPr="003E303C" w:rsidRDefault="006A5BC4" w:rsidP="00162501">
      <w:pPr>
        <w:ind w:firstLine="2410"/>
      </w:pPr>
      <m:oMath>
        <m:sSub>
          <m:sSubPr>
            <m:ctrlPr>
              <w:rPr>
                <w:rFonts w:ascii="Cambria Math" w:hAnsi="Cambria Math"/>
                <w:i/>
              </w:rPr>
            </m:ctrlPr>
          </m:sSubPr>
          <m:e>
            <m:r>
              <m:rPr>
                <m:sty m:val="p"/>
              </m:rPr>
              <w:rPr>
                <w:rFonts w:ascii="Cambria Math" w:hAnsi="Cambria Math"/>
              </w:rPr>
              <m:t>Ψ</m:t>
            </m:r>
          </m:e>
          <m:sub>
            <m:r>
              <w:rPr>
                <w:rFonts w:ascii="Cambria Math" w:hAnsi="Cambria Math"/>
              </w:rPr>
              <m:t>X Convectivo</m:t>
            </m:r>
          </m:sub>
        </m:sSub>
        <m:r>
          <w:rPr>
            <w:rFonts w:ascii="Cambria Math" w:hAnsi="Cambria Math"/>
          </w:rPr>
          <m:t>=φ∙</m:t>
        </m:r>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 xml:space="preserve"> </m:t>
        </m:r>
      </m:oMath>
      <w:r w:rsidR="00162501" w:rsidRPr="003E303C">
        <w:tab/>
      </w:r>
      <w:r w:rsidR="00162501" w:rsidRPr="003E303C">
        <w:tab/>
      </w:r>
      <w:r w:rsidR="00162501" w:rsidRPr="003E303C">
        <w:tab/>
      </w:r>
      <m:oMath>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=Velocidad media)</m:t>
        </m:r>
      </m:oMath>
    </w:p>
    <w:p w:rsidR="00C75042" w:rsidRPr="003E303C" w:rsidRDefault="00C75042" w:rsidP="005475EF">
      <w:pPr>
        <w:rPr>
          <w:sz w:val="10"/>
        </w:rPr>
      </w:pPr>
    </w:p>
    <w:p w:rsidR="005475EF" w:rsidRPr="003E303C" w:rsidRDefault="005475EF" w:rsidP="00C75042">
      <w:pPr>
        <w:ind w:firstLine="0"/>
      </w:pPr>
      <w:r w:rsidRPr="003E303C">
        <w:t>y la debida al flujo por agitación molecular en dirección X</w:t>
      </w:r>
      <w:r w:rsidR="00162501" w:rsidRPr="003E303C">
        <w:t xml:space="preserve"> (considerando que hay flujo en una única dirección)</w:t>
      </w:r>
      <w:r w:rsidRPr="003E303C">
        <w:t>.</w:t>
      </w:r>
    </w:p>
    <w:p w:rsidR="00162501" w:rsidRPr="003E303C" w:rsidRDefault="00162501" w:rsidP="00C75042">
      <w:pPr>
        <w:ind w:firstLine="0"/>
        <w:rPr>
          <w:sz w:val="10"/>
        </w:rPr>
      </w:pPr>
    </w:p>
    <w:p w:rsidR="005475EF" w:rsidRPr="003E303C" w:rsidRDefault="006A5BC4" w:rsidP="005475EF">
      <m:oMathPara>
        <m:oMath>
          <m:sSub>
            <m:sSubPr>
              <m:ctrlPr>
                <w:rPr>
                  <w:rFonts w:ascii="Cambria Math" w:hAnsi="Cambria Math"/>
                  <w:i/>
                </w:rPr>
              </m:ctrlPr>
            </m:sSubPr>
            <m:e>
              <m:r>
                <m:rPr>
                  <m:sty m:val="p"/>
                </m:rPr>
                <w:rPr>
                  <w:rFonts w:ascii="Cambria Math" w:hAnsi="Cambria Math"/>
                </w:rPr>
                <m:t>Ψ</m:t>
              </m:r>
            </m:e>
            <m:sub>
              <m:r>
                <w:rPr>
                  <w:rFonts w:ascii="Cambria Math" w:hAnsi="Cambria Math"/>
                </w:rPr>
                <m:t>X</m:t>
              </m:r>
            </m:sub>
          </m:sSub>
          <m:r>
            <w:rPr>
              <w:rFonts w:ascii="Cambria Math" w:hAnsi="Cambria Math"/>
            </w:rPr>
            <m:t>=-δ</m:t>
          </m:r>
          <m:d>
            <m:dPr>
              <m:begChr m:val="["/>
              <m:endChr m:val="]"/>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∂x</m:t>
                  </m:r>
                </m:den>
              </m:f>
            </m:e>
          </m:d>
        </m:oMath>
      </m:oMathPara>
    </w:p>
    <w:p w:rsidR="00162501" w:rsidRPr="003E303C" w:rsidRDefault="00162501" w:rsidP="005475EF">
      <w:pPr>
        <w:rPr>
          <w:sz w:val="10"/>
        </w:rPr>
      </w:pPr>
    </w:p>
    <w:p w:rsidR="00162501" w:rsidRPr="003E303C" w:rsidRDefault="00162501" w:rsidP="005475EF">
      <w:r w:rsidRPr="003E303C">
        <w:t>Sumando ambas contribuciones:</w:t>
      </w:r>
    </w:p>
    <w:p w:rsidR="00162501" w:rsidRPr="003E303C" w:rsidRDefault="00162501" w:rsidP="005475EF">
      <w:pPr>
        <w:rPr>
          <w:sz w:val="10"/>
        </w:rPr>
      </w:pPr>
    </w:p>
    <w:p w:rsidR="00162501" w:rsidRPr="003E303C" w:rsidRDefault="006A5BC4" w:rsidP="005475EF">
      <m:oMathPara>
        <m:oMath>
          <m:sSub>
            <m:sSubPr>
              <m:ctrlPr>
                <w:rPr>
                  <w:rFonts w:ascii="Cambria Math" w:hAnsi="Cambria Math"/>
                  <w:i/>
                </w:rPr>
              </m:ctrlPr>
            </m:sSubPr>
            <m:e>
              <m:r>
                <m:rPr>
                  <m:sty m:val="p"/>
                </m:rPr>
                <w:rPr>
                  <w:rFonts w:ascii="Cambria Math" w:hAnsi="Cambria Math"/>
                </w:rPr>
                <m:t>Ψ</m:t>
              </m:r>
            </m:e>
            <m:sub>
              <m:r>
                <w:rPr>
                  <w:rFonts w:ascii="Cambria Math" w:hAnsi="Cambria Math"/>
                </w:rPr>
                <m:t>X</m:t>
              </m:r>
            </m:sub>
          </m:sSub>
          <m:r>
            <w:rPr>
              <w:rFonts w:ascii="Cambria Math" w:hAnsi="Cambria Math"/>
            </w:rPr>
            <m:t>=-δ</m:t>
          </m:r>
          <m:d>
            <m:dPr>
              <m:begChr m:val="["/>
              <m:endChr m:val="]"/>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∂x</m:t>
                  </m:r>
                </m:den>
              </m:f>
            </m:e>
          </m:d>
          <m:r>
            <w:rPr>
              <w:rFonts w:ascii="Cambria Math" w:hAnsi="Cambria Math"/>
            </w:rPr>
            <m:t>+φ∙</m:t>
          </m:r>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 xml:space="preserve">   </m:t>
          </m:r>
        </m:oMath>
      </m:oMathPara>
    </w:p>
    <w:p w:rsidR="00D64EFE" w:rsidRPr="003E303C" w:rsidRDefault="00D64EFE" w:rsidP="005475EF"/>
    <w:p w:rsidR="00162501" w:rsidRPr="003E303C" w:rsidRDefault="00D64EFE" w:rsidP="005475EF">
      <w:r w:rsidRPr="003E303C">
        <w:rPr>
          <w:noProof/>
          <w:lang w:val="es-ES"/>
        </w:rPr>
        <w:drawing>
          <wp:anchor distT="0" distB="0" distL="114300" distR="114300" simplePos="0" relativeHeight="251680768" behindDoc="0" locked="0" layoutInCell="1" allowOverlap="1" wp14:anchorId="25D6D4A8" wp14:editId="3DA8E9E7">
            <wp:simplePos x="0" y="0"/>
            <wp:positionH relativeFrom="column">
              <wp:posOffset>4780280</wp:posOffset>
            </wp:positionH>
            <wp:positionV relativeFrom="paragraph">
              <wp:posOffset>267970</wp:posOffset>
            </wp:positionV>
            <wp:extent cx="1507490" cy="1000125"/>
            <wp:effectExtent l="0" t="0" r="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1507490" cy="1000125"/>
                    </a:xfrm>
                    <a:prstGeom prst="rect">
                      <a:avLst/>
                    </a:prstGeom>
                    <a:noFill/>
                    <a:ln w="9525">
                      <a:noFill/>
                      <a:miter lim="800000"/>
                      <a:headEnd/>
                      <a:tailEnd/>
                    </a:ln>
                  </pic:spPr>
                </pic:pic>
              </a:graphicData>
            </a:graphic>
          </wp:anchor>
        </w:drawing>
      </w:r>
      <w:r w:rsidRPr="003E303C">
        <w:t xml:space="preserve">La suma de ambos términos se introduce en la expresión del balance. Si el </w:t>
      </w:r>
      <w:r w:rsidRPr="003E303C">
        <w:rPr>
          <w:b/>
        </w:rPr>
        <w:t>área S</w:t>
      </w:r>
      <w:r w:rsidRPr="003E303C">
        <w:t xml:space="preserve"> es perpendicular al flujo, es </w:t>
      </w:r>
      <w:r w:rsidRPr="003E303C">
        <w:rPr>
          <w:b/>
        </w:rPr>
        <w:t>con</w:t>
      </w:r>
      <w:r w:rsidR="00CC2806" w:rsidRPr="003E303C">
        <w:rPr>
          <w:b/>
        </w:rPr>
        <w:t>s</w:t>
      </w:r>
      <w:r w:rsidRPr="003E303C">
        <w:rPr>
          <w:b/>
        </w:rPr>
        <w:t>tante</w:t>
      </w:r>
      <w:r w:rsidRPr="003E303C">
        <w:t>, la expresión del flujo se transforma en:</w:t>
      </w:r>
    </w:p>
    <w:p w:rsidR="00D64EFE" w:rsidRPr="003E303C" w:rsidRDefault="00D64EFE" w:rsidP="005475EF"/>
    <w:p w:rsidR="005475EF" w:rsidRPr="003E303C" w:rsidRDefault="006A5BC4" w:rsidP="005475EF">
      <m:oMathPara>
        <m:oMath>
          <m:f>
            <m:fPr>
              <m:ctrlPr>
                <w:rPr>
                  <w:rFonts w:ascii="Cambria Math" w:hAnsi="Cambria Math"/>
                  <w:i/>
                </w:rPr>
              </m:ctrlPr>
            </m:fPr>
            <m:num>
              <m:r>
                <w:rPr>
                  <w:rFonts w:ascii="Cambria Math" w:hAnsi="Cambria Math"/>
                </w:rPr>
                <m:t>∂φ</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-δ</m:t>
              </m:r>
              <m:f>
                <m:fPr>
                  <m:ctrlPr>
                    <w:rPr>
                      <w:rFonts w:ascii="Cambria Math" w:hAnsi="Cambria Math"/>
                      <w:i/>
                    </w:rPr>
                  </m:ctrlPr>
                </m:fPr>
                <m:num>
                  <m:r>
                    <w:rPr>
                      <w:rFonts w:ascii="Cambria Math" w:hAnsi="Cambria Math"/>
                    </w:rPr>
                    <m:t>∂φ</m:t>
                  </m:r>
                </m:num>
                <m:den>
                  <m:r>
                    <w:rPr>
                      <w:rFonts w:ascii="Cambria Math" w:hAnsi="Cambria Math"/>
                    </w:rPr>
                    <m:t>∂x</m:t>
                  </m:r>
                </m:den>
              </m:f>
            </m:e>
          </m:d>
          <m:r>
            <w:rPr>
              <w:rFonts w:ascii="Cambria Math" w:hAnsi="Cambria Math"/>
            </w:rPr>
            <m:t>-</m:t>
          </m:r>
          <m:f>
            <m:fPr>
              <m:ctrlPr>
                <w:rPr>
                  <w:rFonts w:ascii="Cambria Math" w:hAnsi="Cambria Math"/>
                  <w:i/>
                </w:rPr>
              </m:ctrlPr>
            </m:fPr>
            <m:num>
              <m:r>
                <w:rPr>
                  <w:rFonts w:ascii="Cambria Math" w:hAnsi="Cambria Math"/>
                </w:rPr>
                <m:t>∂(φ</m:t>
              </m:r>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num>
            <m:den>
              <m:r>
                <w:rPr>
                  <w:rFonts w:ascii="Cambria Math" w:hAnsi="Cambria Math"/>
                </w:rPr>
                <m:t>∂x</m:t>
              </m:r>
            </m:den>
          </m:f>
        </m:oMath>
      </m:oMathPara>
    </w:p>
    <w:p w:rsidR="00D64EFE" w:rsidRPr="003E303C" w:rsidRDefault="00D64EFE" w:rsidP="005475EF"/>
    <w:p w:rsidR="00D64EFE" w:rsidRPr="003E303C" w:rsidRDefault="00D64EFE" w:rsidP="005475EF"/>
    <w:p w:rsidR="00D64EFE" w:rsidRPr="003E303C" w:rsidRDefault="00D64EFE" w:rsidP="005475EF">
      <w:r w:rsidRPr="003E303C">
        <w:t xml:space="preserve">Si </w:t>
      </w:r>
      <w:r w:rsidRPr="003E303C">
        <w:rPr>
          <w:b/>
        </w:rPr>
        <w:t>δ es constante</w:t>
      </w:r>
      <w:r w:rsidRPr="003E303C">
        <w:t xml:space="preserve">, sabiendo que el área de la conducción también lo </w:t>
      </w:r>
      <w:r w:rsidR="00825FAB" w:rsidRPr="003E303C">
        <w:t>es</w:t>
      </w:r>
      <w:r w:rsidRPr="003E303C">
        <w:t>:</w:t>
      </w:r>
    </w:p>
    <w:p w:rsidR="00D64EFE" w:rsidRPr="003E303C" w:rsidRDefault="00D64EFE" w:rsidP="005475EF"/>
    <w:p w:rsidR="00D64EFE" w:rsidRPr="003E303C" w:rsidRDefault="006A5BC4" w:rsidP="005475EF">
      <m:oMathPara>
        <m:oMath>
          <m:f>
            <m:fPr>
              <m:ctrlPr>
                <w:rPr>
                  <w:rFonts w:ascii="Cambria Math" w:hAnsi="Cambria Math"/>
                  <w:i/>
                </w:rPr>
              </m:ctrlPr>
            </m:fPr>
            <m:num>
              <m:r>
                <w:rPr>
                  <w:rFonts w:ascii="Cambria Math" w:hAnsi="Cambria Math"/>
                </w:rPr>
                <m:t>∂φ</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G</m:t>
              </m:r>
            </m:sub>
          </m:sSub>
          <m:r>
            <w:rPr>
              <w:rFonts w:ascii="Cambria Math" w:hAnsi="Cambria Math"/>
            </w:rPr>
            <m:t>=δ</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φ</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∂(φ</m:t>
              </m:r>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num>
            <m:den>
              <m:r>
                <w:rPr>
                  <w:rFonts w:ascii="Cambria Math" w:hAnsi="Cambria Math"/>
                </w:rPr>
                <m:t>∂x</m:t>
              </m:r>
            </m:den>
          </m:f>
        </m:oMath>
      </m:oMathPara>
    </w:p>
    <w:p w:rsidR="004D78A0" w:rsidRPr="003E303C" w:rsidRDefault="004D78A0" w:rsidP="005475EF"/>
    <w:p w:rsidR="00825FAB" w:rsidRPr="003E303C" w:rsidRDefault="00825FAB" w:rsidP="005475EF">
      <w:r w:rsidRPr="003E303C">
        <w:t xml:space="preserve">Considerando </w:t>
      </w:r>
      <w:r w:rsidR="004D78A0" w:rsidRPr="003E303C">
        <w:t xml:space="preserve">flujo en las </w:t>
      </w:r>
      <w:r w:rsidR="004D78A0" w:rsidRPr="003E303C">
        <w:rPr>
          <w:b/>
        </w:rPr>
        <w:t>tres direcciones</w:t>
      </w:r>
      <w:r w:rsidR="00CC2806" w:rsidRPr="003E303C">
        <w:rPr>
          <w:b/>
        </w:rPr>
        <w:t xml:space="preserve"> y área variable</w:t>
      </w:r>
      <w:r w:rsidR="00CC2806" w:rsidRPr="003E303C">
        <w:t>:</w:t>
      </w:r>
    </w:p>
    <w:p w:rsidR="00CC2806" w:rsidRPr="003E303C" w:rsidRDefault="00CC2806" w:rsidP="005475E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425"/>
      </w:tblGrid>
      <w:tr w:rsidR="00CC2806" w:rsidRPr="003E303C" w:rsidTr="00CC2806">
        <w:tc>
          <w:tcPr>
            <w:tcW w:w="5070" w:type="dxa"/>
          </w:tcPr>
          <w:p w:rsidR="00CC2806" w:rsidRPr="003E303C" w:rsidRDefault="006A5BC4" w:rsidP="005475EF">
            <w:pPr>
              <w:ind w:firstLine="0"/>
            </w:pPr>
            <m:oMathPara>
              <m:oMath>
                <m:f>
                  <m:fPr>
                    <m:ctrlPr>
                      <w:rPr>
                        <w:rFonts w:ascii="Cambria Math" w:hAnsi="Cambria Math"/>
                        <w:i/>
                      </w:rPr>
                    </m:ctrlPr>
                  </m:fPr>
                  <m:num>
                    <m:r>
                      <w:rPr>
                        <w:rFonts w:ascii="Cambria Math" w:hAnsi="Cambria Math"/>
                      </w:rPr>
                      <m:t>∂φ</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G</m:t>
                    </m:r>
                  </m:sub>
                </m:sSub>
                <m:r>
                  <w:rPr>
                    <w:rFonts w:ascii="Cambria Math" w:hAnsi="Cambria Math"/>
                  </w:rPr>
                  <m:t>=</m:t>
                </m:r>
                <m:d>
                  <m:dPr>
                    <m:ctrlPr>
                      <w:rPr>
                        <w:rFonts w:ascii="Cambria Math" w:hAnsi="Cambria Math"/>
                        <w:i/>
                      </w:rPr>
                    </m:ctrlPr>
                  </m:dPr>
                  <m:e>
                    <m:r>
                      <m:rPr>
                        <m:sty m:val="p"/>
                      </m:rPr>
                      <w:rPr>
                        <w:rFonts w:ascii="Cambria Math" w:hAnsi="Cambria Math"/>
                      </w:rPr>
                      <m:t>∇</m:t>
                    </m:r>
                    <m:r>
                      <w:rPr>
                        <w:rFonts w:ascii="Cambria Math" w:hAnsi="Cambria Math"/>
                      </w:rPr>
                      <m:t>∙ δ</m:t>
                    </m:r>
                    <m:r>
                      <m:rPr>
                        <m:sty m:val="p"/>
                      </m:rPr>
                      <w:rPr>
                        <w:rFonts w:ascii="Cambria Math" w:hAnsi="Cambria Math"/>
                      </w:rPr>
                      <m:t>∇</m:t>
                    </m:r>
                    <m:r>
                      <w:rPr>
                        <w:rFonts w:ascii="Cambria Math" w:hAnsi="Cambria Math"/>
                      </w:rPr>
                      <m:t>φ</m:t>
                    </m:r>
                  </m:e>
                </m:d>
                <m:r>
                  <w:rPr>
                    <w:rFonts w:ascii="Cambria Math" w:hAnsi="Cambria Math"/>
                  </w:rPr>
                  <m:t>-(</m:t>
                </m:r>
                <m:r>
                  <m:rPr>
                    <m:sty m:val="p"/>
                  </m:rPr>
                  <w:rPr>
                    <w:rFonts w:ascii="Cambria Math" w:hAnsi="Cambria Math"/>
                  </w:rPr>
                  <m:t>∇</m:t>
                </m:r>
                <m:r>
                  <w:rPr>
                    <w:rFonts w:ascii="Cambria Math" w:hAnsi="Cambria Math"/>
                  </w:rPr>
                  <m:t>φ∙</m:t>
                </m:r>
                <m:r>
                  <m:rPr>
                    <m:sty m:val="bi"/>
                  </m:rPr>
                  <w:rPr>
                    <w:rFonts w:ascii="Cambria Math" w:hAnsi="Cambria Math"/>
                  </w:rPr>
                  <m:t>u</m:t>
                </m:r>
                <m:r>
                  <w:rPr>
                    <w:rFonts w:ascii="Cambria Math" w:hAnsi="Cambria Math"/>
                  </w:rPr>
                  <m:t>)</m:t>
                </m:r>
              </m:oMath>
            </m:oMathPara>
          </w:p>
        </w:tc>
        <w:tc>
          <w:tcPr>
            <w:tcW w:w="4425" w:type="dxa"/>
          </w:tcPr>
          <w:p w:rsidR="00CC2806" w:rsidRPr="003E303C" w:rsidRDefault="00CC2806" w:rsidP="00CC2806">
            <w:pPr>
              <w:tabs>
                <w:tab w:val="left" w:pos="356"/>
              </w:tabs>
              <w:ind w:left="356" w:hanging="356"/>
              <w:rPr>
                <w:sz w:val="18"/>
                <w:szCs w:val="18"/>
              </w:rPr>
            </w:pPr>
            <w:r w:rsidRPr="003E303C">
              <w:rPr>
                <w:sz w:val="18"/>
                <w:szCs w:val="18"/>
              </w:rPr>
              <w:t xml:space="preserve">∆: </w:t>
            </w:r>
            <w:r w:rsidRPr="003E303C">
              <w:rPr>
                <w:sz w:val="18"/>
                <w:szCs w:val="18"/>
              </w:rPr>
              <w:tab/>
              <w:t>suma de derivadas parciales de una función respecto a las coordenadas espaciales</w:t>
            </w:r>
          </w:p>
          <w:p w:rsidR="00CC2806" w:rsidRPr="003E303C" w:rsidRDefault="00CC2806" w:rsidP="00CC2806">
            <w:pPr>
              <w:tabs>
                <w:tab w:val="left" w:pos="356"/>
              </w:tabs>
              <w:ind w:left="356" w:hanging="356"/>
              <w:rPr>
                <w:sz w:val="18"/>
                <w:szCs w:val="18"/>
              </w:rPr>
            </w:pPr>
            <w:r w:rsidRPr="003E303C">
              <w:rPr>
                <w:b/>
                <w:sz w:val="18"/>
                <w:szCs w:val="18"/>
              </w:rPr>
              <w:t>u</w:t>
            </w:r>
            <w:r w:rsidRPr="003E303C">
              <w:rPr>
                <w:sz w:val="18"/>
                <w:szCs w:val="18"/>
              </w:rPr>
              <w:t>:</w:t>
            </w:r>
            <w:r w:rsidRPr="003E303C">
              <w:rPr>
                <w:sz w:val="18"/>
                <w:szCs w:val="18"/>
              </w:rPr>
              <w:tab/>
              <w:t>vector</w:t>
            </w:r>
          </w:p>
        </w:tc>
      </w:tr>
    </w:tbl>
    <w:p w:rsidR="00CC2806" w:rsidRPr="003E303C" w:rsidRDefault="00CC2806" w:rsidP="005475EF"/>
    <w:p w:rsidR="009206CC" w:rsidRPr="003E303C" w:rsidRDefault="009206CC" w:rsidP="009206CC">
      <m:oMathPara>
        <m:oMath>
          <m:r>
            <w:rPr>
              <w:rFonts w:ascii="Cambria Math" w:hAnsi="Cambria Math"/>
            </w:rPr>
            <m:t>Acumulación±Generación desaparición=Flujo molecular-Flujo convectivo</m:t>
          </m:r>
        </m:oMath>
      </m:oMathPara>
    </w:p>
    <w:p w:rsidR="009206CC" w:rsidRPr="003E303C" w:rsidRDefault="009206CC" w:rsidP="005475EF"/>
    <w:p w:rsidR="005475EF" w:rsidRPr="003E303C" w:rsidRDefault="005475EF" w:rsidP="005475EF">
      <w:r w:rsidRPr="003E303C">
        <w:t>Si lo aplicamos por ejemplo al Balance másico, tendremos según la difusividad D de la ecuación de continuidad</w:t>
      </w:r>
      <w:r w:rsidR="009206CC" w:rsidRPr="003E303C">
        <w:t xml:space="preserve"> para dicho componente</w:t>
      </w:r>
      <w:r w:rsidRPr="003E303C">
        <w:t>:</w:t>
      </w:r>
    </w:p>
    <w:p w:rsidR="009206CC" w:rsidRPr="003E303C" w:rsidRDefault="009206CC" w:rsidP="005475EF">
      <w:pPr>
        <w:rPr>
          <w:sz w:val="16"/>
        </w:rPr>
      </w:pPr>
    </w:p>
    <w:p w:rsidR="009206CC" w:rsidRPr="003E303C" w:rsidRDefault="006A5BC4" w:rsidP="005475EF">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num>
            <m:den>
              <m:r>
                <w:rPr>
                  <w:rFonts w:ascii="Cambria Math" w:hAnsi="Cambria Math"/>
                </w:rPr>
                <m:t>∂t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φ</m:t>
                  </m:r>
                </m:e>
                <m:sub>
                  <m:r>
                    <w:rPr>
                      <w:rFonts w:ascii="Cambria Math" w:hAnsi="Cambria Math"/>
                    </w:rPr>
                    <m:t>A</m:t>
                  </m:r>
                </m:sub>
              </m:sSub>
            </m:e>
            <m:sub>
              <m:r>
                <w:rPr>
                  <w:rFonts w:ascii="Cambria Math" w:hAnsi="Cambria Math"/>
                </w:rPr>
                <m:t>G</m:t>
              </m:r>
            </m:sub>
          </m:sSub>
          <m:r>
            <w:rPr>
              <w:rFonts w:ascii="Cambria Math" w:hAnsi="Cambria Math"/>
            </w:rPr>
            <m:t>=+</m:t>
          </m:r>
          <m:d>
            <m:dPr>
              <m:ctrlPr>
                <w:rPr>
                  <w:rFonts w:ascii="Cambria Math" w:hAnsi="Cambria Math"/>
                  <w:i/>
                </w:rPr>
              </m:ctrlPr>
            </m:dPr>
            <m:e>
              <m:r>
                <m:rPr>
                  <m:sty m:val="p"/>
                </m:rPr>
                <w:rPr>
                  <w:rFonts w:ascii="Cambria Math" w:hAnsi="Cambria Math"/>
                </w:rPr>
                <m:t>∇</m:t>
              </m:r>
              <m:r>
                <w:rPr>
                  <w:rFonts w:ascii="Cambria Math" w:hAnsi="Cambria Math"/>
                </w:rPr>
                <m:t>∙ D</m:t>
              </m:r>
              <m:r>
                <m:rPr>
                  <m:sty m:val="p"/>
                </m:rP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e>
          </m:d>
          <m:d>
            <m:dPr>
              <m:ctrlPr>
                <w:rPr>
                  <w:rFonts w:ascii="Cambria Math" w:hAnsi="Cambria Math"/>
                  <w:i/>
                </w:rPr>
              </m:ctrlPr>
            </m:dPr>
            <m:e>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u</m:t>
              </m:r>
            </m:e>
          </m:d>
          <m:r>
            <w:rPr>
              <w:rFonts w:ascii="Cambria Math" w:hAnsi="Cambria Math"/>
            </w:rPr>
            <m:t xml:space="preserve">  </m:t>
          </m:r>
        </m:oMath>
      </m:oMathPara>
    </w:p>
    <w:p w:rsidR="009206CC" w:rsidRPr="003E303C" w:rsidRDefault="009206CC" w:rsidP="005475EF"/>
    <w:p w:rsidR="009206CC" w:rsidRPr="003E303C" w:rsidRDefault="001563C4" w:rsidP="005475EF">
      <w:r w:rsidRPr="003E303C">
        <w:t>Si la anterior expresión se aplica a un fluido de un solo componente, por tanto sin término de difusividad, tampoco hay generación y se obtiene la ecuación de continuidad:</w:t>
      </w:r>
    </w:p>
    <w:p w:rsidR="009206CC" w:rsidRPr="003E303C" w:rsidRDefault="009206CC" w:rsidP="005475EF"/>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567"/>
      </w:tblGrid>
      <w:tr w:rsidR="001563C4" w:rsidRPr="003E303C" w:rsidTr="001563C4">
        <w:tc>
          <w:tcPr>
            <w:tcW w:w="4111" w:type="dxa"/>
          </w:tcPr>
          <w:p w:rsidR="001563C4" w:rsidRPr="003E303C" w:rsidRDefault="006A5BC4" w:rsidP="005475EF">
            <w:pPr>
              <w:ind w:firstLine="0"/>
            </w:pPr>
            <m:oMathPara>
              <m:oMath>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d>
                  <m:dPr>
                    <m:ctrlPr>
                      <w:rPr>
                        <w:rFonts w:ascii="Cambria Math" w:hAnsi="Cambria Math"/>
                        <w:i/>
                      </w:rPr>
                    </m:ctrlPr>
                  </m:dPr>
                  <m:e>
                    <m:r>
                      <m:rPr>
                        <m:sty m:val="p"/>
                      </m:rPr>
                      <w:rPr>
                        <w:rFonts w:ascii="Cambria Math" w:hAnsi="Cambria Math"/>
                      </w:rPr>
                      <m:t>∇</m:t>
                    </m:r>
                    <m:r>
                      <w:rPr>
                        <w:rFonts w:ascii="Cambria Math" w:hAnsi="Cambria Math"/>
                      </w:rPr>
                      <m:t>∙ρu</m:t>
                    </m:r>
                  </m:e>
                </m:d>
                <m:r>
                  <w:rPr>
                    <w:rFonts w:ascii="Cambria Math" w:hAnsi="Cambria Math"/>
                  </w:rPr>
                  <m:t xml:space="preserve">  </m:t>
                </m:r>
              </m:oMath>
            </m:oMathPara>
          </w:p>
        </w:tc>
        <w:tc>
          <w:tcPr>
            <w:tcW w:w="4567" w:type="dxa"/>
            <w:vAlign w:val="center"/>
          </w:tcPr>
          <w:p w:rsidR="001563C4" w:rsidRPr="003E303C" w:rsidRDefault="001563C4" w:rsidP="001563C4">
            <w:pPr>
              <w:ind w:firstLine="0"/>
              <w:jc w:val="left"/>
              <w:rPr>
                <w:sz w:val="20"/>
                <w:szCs w:val="20"/>
              </w:rPr>
            </w:pPr>
            <m:oMathPara>
              <m:oMath>
                <m:r>
                  <m:rPr>
                    <m:sty m:val="p"/>
                  </m:rPr>
                  <w:rPr>
                    <w:rFonts w:ascii="Cambria Math" w:hAnsi="Cambria Math"/>
                    <w:sz w:val="20"/>
                    <w:szCs w:val="20"/>
                  </w:rPr>
                  <m:t>∇</m:t>
                </m:r>
                <m:r>
                  <w:rPr>
                    <w:rFonts w:ascii="Cambria Math" w:hAnsi="Cambria Math"/>
                    <w:sz w:val="20"/>
                    <w:szCs w:val="20"/>
                  </w:rPr>
                  <m:t>∙ρu=0 si el sistema es estacionario</m:t>
                </m:r>
              </m:oMath>
            </m:oMathPara>
          </w:p>
          <w:p w:rsidR="001563C4" w:rsidRPr="003E303C" w:rsidRDefault="001563C4" w:rsidP="001563C4">
            <w:pPr>
              <w:ind w:firstLine="0"/>
              <w:jc w:val="left"/>
              <w:rPr>
                <w:sz w:val="20"/>
                <w:szCs w:val="20"/>
              </w:rPr>
            </w:pPr>
            <m:oMathPara>
              <m:oMath>
                <m:r>
                  <m:rPr>
                    <m:sty m:val="p"/>
                  </m:rPr>
                  <w:rPr>
                    <w:rFonts w:ascii="Cambria Math" w:hAnsi="Cambria Math"/>
                    <w:sz w:val="20"/>
                    <w:szCs w:val="20"/>
                  </w:rPr>
                  <m:t>∇</m:t>
                </m:r>
                <m:r>
                  <w:rPr>
                    <w:rFonts w:ascii="Cambria Math" w:hAnsi="Cambria Math"/>
                    <w:sz w:val="20"/>
                    <w:szCs w:val="20"/>
                  </w:rPr>
                  <m:t>u=0 si la densidad es constante</m:t>
                </m:r>
              </m:oMath>
            </m:oMathPara>
          </w:p>
        </w:tc>
      </w:tr>
    </w:tbl>
    <w:p w:rsidR="001563C4" w:rsidRPr="003E303C" w:rsidRDefault="001563C4" w:rsidP="005475EF"/>
    <w:p w:rsidR="00AD4C51" w:rsidRPr="003E303C" w:rsidRDefault="00AD4C51" w:rsidP="005475EF"/>
    <w:p w:rsidR="00AD4C51" w:rsidRPr="003E303C" w:rsidRDefault="00AD4C51" w:rsidP="005475EF"/>
    <w:p w:rsidR="00AD4C51" w:rsidRPr="003E303C" w:rsidRDefault="00AD4C51" w:rsidP="005475EF"/>
    <w:p w:rsidR="00AD4C51" w:rsidRPr="003E303C" w:rsidRDefault="00AD4C51" w:rsidP="005475EF"/>
    <w:p w:rsidR="00AD4C51" w:rsidRPr="003E303C" w:rsidRDefault="00AD4C51" w:rsidP="005475EF"/>
    <w:p w:rsidR="001563C4" w:rsidRPr="003E303C" w:rsidRDefault="001563C4" w:rsidP="001563C4">
      <w:pPr>
        <w:rPr>
          <w:rFonts w:ascii="Comic Sans MS" w:hAnsi="Comic Sans MS"/>
          <w:b/>
          <w:caps/>
          <w:color w:val="993300"/>
          <w:u w:val="thick" w:color="993300"/>
        </w:rPr>
      </w:pPr>
      <w:r w:rsidRPr="003E303C">
        <w:rPr>
          <w:rFonts w:ascii="Comic Sans MS" w:hAnsi="Comic Sans MS"/>
          <w:b/>
          <w:caps/>
          <w:color w:val="993300"/>
          <w:u w:val="thick" w:color="993300"/>
        </w:rPr>
        <w:t>4.5</w:t>
      </w:r>
      <w:r w:rsidRPr="003E303C">
        <w:rPr>
          <w:rFonts w:ascii="Comic Sans MS" w:hAnsi="Comic Sans MS"/>
          <w:b/>
          <w:caps/>
          <w:color w:val="993300"/>
          <w:u w:val="thick" w:color="993300"/>
        </w:rPr>
        <w:tab/>
        <w:t xml:space="preserve">balances en sistemas monofásicos </w:t>
      </w:r>
    </w:p>
    <w:p w:rsidR="001563C4" w:rsidRPr="003E303C" w:rsidRDefault="001563C4" w:rsidP="00AD4C51">
      <w:pPr>
        <w:spacing w:after="240"/>
        <w:rPr>
          <w:rFonts w:ascii="Comic Sans MS" w:hAnsi="Comic Sans MS"/>
          <w:b/>
          <w:caps/>
          <w:color w:val="993300"/>
          <w:u w:val="thick" w:color="993300"/>
        </w:rPr>
      </w:pPr>
      <w:r w:rsidRPr="003E303C">
        <w:rPr>
          <w:rFonts w:ascii="Comic Sans MS" w:hAnsi="Comic Sans MS"/>
          <w:b/>
          <w:caps/>
          <w:color w:val="993300"/>
        </w:rPr>
        <w:tab/>
      </w:r>
      <w:r w:rsidRPr="003E303C">
        <w:rPr>
          <w:rFonts w:ascii="Comic Sans MS" w:hAnsi="Comic Sans MS"/>
          <w:b/>
          <w:caps/>
          <w:color w:val="993300"/>
          <w:u w:val="thick" w:color="993300"/>
        </w:rPr>
        <w:t xml:space="preserve">con corrientes convectivas en régimen </w:t>
      </w:r>
      <w:r w:rsidR="00AD4C51" w:rsidRPr="003E303C">
        <w:rPr>
          <w:rFonts w:ascii="Comic Sans MS" w:hAnsi="Comic Sans MS"/>
          <w:b/>
          <w:caps/>
          <w:color w:val="993300"/>
          <w:u w:val="thick" w:color="993300"/>
        </w:rPr>
        <w:t>turbulento</w:t>
      </w:r>
    </w:p>
    <w:p w:rsidR="00C41B81" w:rsidRPr="003E303C" w:rsidRDefault="00C41B81" w:rsidP="005475EF">
      <w:r w:rsidRPr="003E303C">
        <w:t>En un sistema con flujo turbulento c</w:t>
      </w:r>
      <w:r w:rsidR="005475EF" w:rsidRPr="003E303C">
        <w:t xml:space="preserve">iertas propiedades </w:t>
      </w:r>
      <w:r w:rsidRPr="003E303C">
        <w:t xml:space="preserve">(como la velocidad), </w:t>
      </w:r>
      <w:r w:rsidR="005475EF" w:rsidRPr="003E303C">
        <w:t>tendrán valores diferentes en el tiempo</w:t>
      </w:r>
      <w:r w:rsidRPr="003E303C">
        <w:t>, aun siendo el sistema estacionario.</w:t>
      </w:r>
    </w:p>
    <w:p w:rsidR="005475EF" w:rsidRPr="003E303C" w:rsidRDefault="00C41B81" w:rsidP="005475EF">
      <w:r w:rsidRPr="003E303C">
        <w:t>S</w:t>
      </w:r>
      <w:r w:rsidR="005475EF" w:rsidRPr="003E303C">
        <w:t xml:space="preserve">e considerará que </w:t>
      </w:r>
      <w:r w:rsidRPr="003E303C">
        <w:t xml:space="preserve">cada propiedad se puede descomponer en dos contribuciones: una que </w:t>
      </w:r>
      <w:r w:rsidR="005475EF" w:rsidRPr="003E303C">
        <w:t xml:space="preserve">responde a </w:t>
      </w:r>
      <w:r w:rsidRPr="003E303C">
        <w:t>s</w:t>
      </w:r>
      <w:r w:rsidR="005475EF" w:rsidRPr="003E303C">
        <w:t xml:space="preserve">u valor medio y </w:t>
      </w:r>
      <w:r w:rsidRPr="003E303C">
        <w:t>otra que es</w:t>
      </w:r>
      <w:r w:rsidR="005475EF" w:rsidRPr="003E303C">
        <w:t xml:space="preserve"> variable en el tiempo (de media nula). Por tanto también habrá que tener en cuenta las propiedades de transporte debidas al movimiento en remolino.</w:t>
      </w:r>
    </w:p>
    <w:p w:rsidR="00C41B81" w:rsidRPr="003E303C" w:rsidRDefault="00C41B81" w:rsidP="005475EF"/>
    <w:p w:rsidR="005475EF" w:rsidRPr="003E303C" w:rsidRDefault="005475EF" w:rsidP="005475EF">
      <m:oMathPara>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media</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temporal</m:t>
              </m:r>
            </m:sub>
          </m:sSub>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v</m:t>
              </m:r>
            </m:sub>
          </m:sSub>
        </m:oMath>
      </m:oMathPara>
    </w:p>
    <w:p w:rsidR="00C41B81" w:rsidRPr="003E303C" w:rsidRDefault="00C41B81" w:rsidP="005475EF"/>
    <w:p w:rsidR="002F6D28" w:rsidRPr="003E303C" w:rsidRDefault="006A5BC4" w:rsidP="005475EF">
      <m:oMathPara>
        <m:oMath>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φ</m:t>
                  </m:r>
                </m:e>
              </m:acc>
            </m:num>
            <m:den>
              <m:r>
                <w:rPr>
                  <w:rFonts w:ascii="Cambria Math" w:hAnsi="Cambria Math"/>
                </w:rPr>
                <m:t>∂t</m:t>
              </m:r>
            </m:den>
          </m:f>
          <m:r>
            <w:rPr>
              <w:rFonts w:ascii="Cambria Math" w:hAnsi="Cambria Math"/>
            </w:rPr>
            <m:t>=+δ</m:t>
          </m:r>
          <m:d>
            <m:dPr>
              <m:ctrlPr>
                <w:rPr>
                  <w:rFonts w:ascii="Cambria Math" w:hAnsi="Cambria Math"/>
                  <w:i/>
                </w:rPr>
              </m:ctrlPr>
            </m:dPr>
            <m:e>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acc>
                <m:accPr>
                  <m:chr m:val="̅"/>
                  <m:ctrlPr>
                    <w:rPr>
                      <w:rFonts w:ascii="Cambria Math" w:hAnsi="Cambria Math"/>
                      <w:i/>
                    </w:rPr>
                  </m:ctrlPr>
                </m:accPr>
                <m:e>
                  <m:r>
                    <w:rPr>
                      <w:rFonts w:ascii="Cambria Math" w:hAnsi="Cambria Math"/>
                    </w:rPr>
                    <m:t>φ</m:t>
                  </m:r>
                </m:e>
              </m:acc>
            </m:e>
          </m:d>
          <m:r>
            <w:rPr>
              <w:rFonts w:ascii="Cambria Math" w:hAnsi="Cambria Math"/>
            </w:rPr>
            <m:t>-</m:t>
          </m:r>
          <m:d>
            <m:dPr>
              <m:ctrlPr>
                <w:rPr>
                  <w:rFonts w:ascii="Cambria Math" w:hAnsi="Cambria Math"/>
                  <w:i/>
                </w:rPr>
              </m:ctrlPr>
            </m:dPr>
            <m:e>
              <m:r>
                <m:rPr>
                  <m:sty m:val="p"/>
                </m:rPr>
                <w:rPr>
                  <w:rFonts w:ascii="Cambria Math" w:hAnsi="Cambria Math"/>
                </w:rPr>
                <m:t xml:space="preserve">∇ </m:t>
              </m:r>
              <m:acc>
                <m:accPr>
                  <m:chr m:val="̅"/>
                  <m:ctrlPr>
                    <w:rPr>
                      <w:rFonts w:ascii="Cambria Math" w:hAnsi="Cambria Math"/>
                      <w:i/>
                    </w:rPr>
                  </m:ctrlPr>
                </m:accPr>
                <m:e>
                  <m:r>
                    <w:rPr>
                      <w:rFonts w:ascii="Cambria Math" w:hAnsi="Cambria Math"/>
                    </w:rPr>
                    <m:t>φ∙u</m:t>
                  </m:r>
                </m:e>
              </m:acc>
            </m:e>
          </m:d>
          <m:r>
            <w:rPr>
              <w:rFonts w:ascii="Cambria Math" w:hAnsi="Cambria Math"/>
            </w:rPr>
            <m:t>-</m:t>
          </m:r>
          <m:d>
            <m:dPr>
              <m:ctrlPr>
                <w:rPr>
                  <w:rFonts w:ascii="Cambria Math" w:hAnsi="Cambria Math"/>
                  <w:i/>
                </w:rPr>
              </m:ctrlPr>
            </m:dPr>
            <m:e>
              <m:r>
                <m:rPr>
                  <m:sty m:val="p"/>
                </m:rP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φ</m:t>
                      </m:r>
                    </m:e>
                    <m:sub>
                      <m:r>
                        <w:rPr>
                          <w:rFonts w:ascii="Cambria Math" w:hAnsi="Cambria Math"/>
                        </w:rPr>
                        <m:t>V</m:t>
                      </m:r>
                    </m:sub>
                  </m:sSub>
                  <m:r>
                    <w:rPr>
                      <w:rFonts w:ascii="Cambria Math" w:hAnsi="Cambria Math"/>
                    </w:rPr>
                    <m:t>∙u</m:t>
                  </m:r>
                </m:e>
              </m:acc>
            </m:e>
          </m:d>
          <m:r>
            <w:rPr>
              <w:rFonts w:ascii="Cambria Math" w:hAnsi="Cambria Math"/>
            </w:rPr>
            <m:t xml:space="preserve">  </m:t>
          </m:r>
        </m:oMath>
      </m:oMathPara>
    </w:p>
    <w:p w:rsidR="002F6D28" w:rsidRPr="003E303C" w:rsidRDefault="002F6D28" w:rsidP="005475EF"/>
    <w:p w:rsidR="005475EF" w:rsidRPr="003E303C" w:rsidRDefault="005475EF" w:rsidP="005475EF">
      <m:oMathPara>
        <m:oMath>
          <m:r>
            <w:rPr>
              <w:rFonts w:ascii="Cambria Math" w:hAnsi="Cambria Math"/>
            </w:rPr>
            <m:t xml:space="preserve">⊛  Ecuación de continuidad: </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ρ</m:t>
                  </m:r>
                </m:e>
              </m:acc>
            </m:num>
            <m:den>
              <m:r>
                <w:rPr>
                  <w:rFonts w:ascii="Cambria Math" w:hAnsi="Cambria Math"/>
                </w:rPr>
                <m:t>∂t</m:t>
              </m:r>
            </m:den>
          </m:f>
          <m:r>
            <w:rPr>
              <w:rFonts w:ascii="Cambria Math" w:hAnsi="Cambria Math"/>
            </w:rPr>
            <m:t>=-</m:t>
          </m:r>
          <m:d>
            <m:dPr>
              <m:ctrlPr>
                <w:rPr>
                  <w:rFonts w:ascii="Cambria Math" w:hAnsi="Cambria Math"/>
                  <w:i/>
                </w:rPr>
              </m:ctrlPr>
            </m:dPr>
            <m:e>
              <m:r>
                <m:rPr>
                  <m:sty m:val="p"/>
                </m:rPr>
                <w:rPr>
                  <w:rFonts w:ascii="Cambria Math" w:hAnsi="Cambria Math"/>
                </w:rPr>
                <m:t>∇∙</m:t>
              </m:r>
              <m:acc>
                <m:accPr>
                  <m:chr m:val="̅"/>
                  <m:ctrlPr>
                    <w:rPr>
                      <w:rFonts w:ascii="Cambria Math" w:hAnsi="Cambria Math"/>
                      <w:i/>
                    </w:rPr>
                  </m:ctrlPr>
                </m:accPr>
                <m:e>
                  <m:r>
                    <w:rPr>
                      <w:rFonts w:ascii="Cambria Math" w:hAnsi="Cambria Math"/>
                    </w:rPr>
                    <m:t>ρu</m:t>
                  </m:r>
                </m:e>
              </m:acc>
            </m:e>
          </m:d>
          <m:r>
            <w:rPr>
              <w:rFonts w:ascii="Cambria Math" w:hAnsi="Cambria Math"/>
            </w:rPr>
            <m:t>-(</m:t>
          </m:r>
          <m:r>
            <m:rPr>
              <m:sty m:val="p"/>
            </m:rPr>
            <w:rPr>
              <w:rFonts w:ascii="Cambria Math" w:hAnsi="Cambria Math"/>
            </w:rPr>
            <m:t>∇∙</m:t>
          </m:r>
          <m:acc>
            <m:accPr>
              <m:chr m:val="̅"/>
              <m:ctrlPr>
                <w:rPr>
                  <w:rFonts w:ascii="Cambria Math" w:hAnsi="Cambria Math"/>
                  <w:i/>
                </w:rPr>
              </m:ctrlPr>
            </m:accP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V</m:t>
                  </m:r>
                </m:sub>
              </m:sSub>
            </m:e>
          </m:acc>
          <m:r>
            <w:rPr>
              <w:rFonts w:ascii="Cambria Math" w:hAnsi="Cambria Math"/>
            </w:rPr>
            <m:t>)</m:t>
          </m:r>
        </m:oMath>
      </m:oMathPara>
    </w:p>
    <w:p w:rsidR="00F73145" w:rsidRPr="003E303C" w:rsidRDefault="00F73145" w:rsidP="005475EF"/>
    <w:p w:rsidR="002F6D28" w:rsidRPr="003E303C" w:rsidRDefault="002F6D28" w:rsidP="005475EF">
      <w:r w:rsidRPr="003E303C">
        <w:t xml:space="preserve">El último término </w:t>
      </w:r>
      <m:oMath>
        <m:r>
          <w:rPr>
            <w:rFonts w:ascii="Cambria Math" w:hAnsi="Cambria Math"/>
          </w:rPr>
          <m:t>(</m:t>
        </m:r>
        <m:r>
          <m:rPr>
            <m:sty m:val="p"/>
          </m:rPr>
          <w:rPr>
            <w:rFonts w:ascii="Cambria Math" w:hAnsi="Cambria Math"/>
          </w:rPr>
          <m:t>∇∙</m:t>
        </m:r>
        <m:acc>
          <m:accPr>
            <m:chr m:val="̅"/>
            <m:ctrlPr>
              <w:rPr>
                <w:rFonts w:ascii="Cambria Math" w:hAnsi="Cambria Math"/>
                <w:i/>
              </w:rPr>
            </m:ctrlPr>
          </m:accP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V</m:t>
                </m:r>
              </m:sub>
            </m:sSub>
          </m:e>
        </m:acc>
        <m:r>
          <w:rPr>
            <w:rFonts w:ascii="Cambria Math" w:hAnsi="Cambria Math"/>
          </w:rPr>
          <m:t>)</m:t>
        </m:r>
      </m:oMath>
      <w:r w:rsidRPr="003E303C">
        <w:t xml:space="preserve"> tiene en cuenta el esfuerzo cortante debido al movimiento turbulento (que se une al esfuerzo cortante que existía en régimen laminar.</w:t>
      </w:r>
    </w:p>
    <w:p w:rsidR="002F6D28" w:rsidRPr="003E303C" w:rsidRDefault="002F6D28" w:rsidP="005475EF"/>
    <w:p w:rsidR="002F6D28" w:rsidRPr="003E303C" w:rsidRDefault="002F6D28" w:rsidP="002F6D28">
      <w:pPr>
        <w:pStyle w:val="mediofisico2"/>
        <w:tabs>
          <w:tab w:val="left" w:pos="851"/>
        </w:tabs>
        <w:spacing w:after="0"/>
      </w:pPr>
      <w:r w:rsidRPr="003E303C">
        <w:t>4.7</w:t>
      </w:r>
      <w:r w:rsidRPr="003E303C">
        <w:tab/>
        <w:t>transferencia de materia</w:t>
      </w:r>
      <w:r w:rsidR="00F73145" w:rsidRPr="003E303C">
        <w:t xml:space="preserve"> </w:t>
      </w:r>
      <w:r w:rsidRPr="003E303C">
        <w:t>en</w:t>
      </w:r>
      <w:r w:rsidR="00F73145" w:rsidRPr="003E303C">
        <w:t xml:space="preserve"> UNA UNICA FASE</w:t>
      </w:r>
      <w:r w:rsidRPr="003E303C">
        <w:t xml:space="preserve"> </w:t>
      </w:r>
    </w:p>
    <w:p w:rsidR="00F73145" w:rsidRPr="003E303C" w:rsidRDefault="0040559D" w:rsidP="002F6D28">
      <w:pPr>
        <w:pStyle w:val="mediofisico2"/>
        <w:tabs>
          <w:tab w:val="left" w:pos="851"/>
        </w:tabs>
        <w:spacing w:before="0"/>
      </w:pPr>
      <w:r w:rsidRPr="003E303C">
        <w:rPr>
          <w:noProof/>
          <w:lang w:val="es-ES"/>
        </w:rPr>
        <w:drawing>
          <wp:anchor distT="0" distB="0" distL="114300" distR="114300" simplePos="0" relativeHeight="251682816" behindDoc="0" locked="0" layoutInCell="1" allowOverlap="1" wp14:anchorId="14221797" wp14:editId="7AEFB912">
            <wp:simplePos x="0" y="0"/>
            <wp:positionH relativeFrom="column">
              <wp:posOffset>4492625</wp:posOffset>
            </wp:positionH>
            <wp:positionV relativeFrom="paragraph">
              <wp:posOffset>26035</wp:posOffset>
            </wp:positionV>
            <wp:extent cx="1651000" cy="1049020"/>
            <wp:effectExtent l="0" t="0" r="6350" b="0"/>
            <wp:wrapSquare wrapText="bothSides"/>
            <wp:docPr id="16" name="Imagen 16" descr="C:\Documents and Settings\sdiaz\Configuración local\Archivos temporales de Internet\Content.Word\BIA_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diaz\Configuración local\Archivos temporales de Internet\Content.Word\BIA_1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10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D28" w:rsidRPr="003E303C">
        <w:rPr>
          <w:u w:val="none"/>
        </w:rPr>
        <w:tab/>
      </w:r>
      <w:r w:rsidR="002F6D28" w:rsidRPr="003E303C">
        <w:t>sin movimiento conectivo</w:t>
      </w:r>
    </w:p>
    <w:p w:rsidR="00FA2080" w:rsidRPr="003E303C" w:rsidRDefault="00FA2080" w:rsidP="00F73145">
      <w:r w:rsidRPr="003E303C">
        <w:t>Se considera un sistema ideal, un fluido en reposo, en estado estacionario, formado por dos componentes, uno de ellos (A) en concentración muy inferior a otro (B), y además diferente en cada uno de sus puntos, de tal modo que se puede aceptar un perfil de concentración en la dirección del eje Y.</w:t>
      </w:r>
    </w:p>
    <w:p w:rsidR="00D64295" w:rsidRPr="003E303C" w:rsidRDefault="00D64295" w:rsidP="00F73145">
      <w:r w:rsidRPr="003E303C">
        <w:t>Existe un flujo del componente minoritario hacia la zona de menor concentración:</w:t>
      </w:r>
    </w:p>
    <w:p w:rsidR="00D64295" w:rsidRPr="003E303C" w:rsidRDefault="00D64295" w:rsidP="00F7314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D64295" w:rsidRPr="003E303C" w:rsidTr="004449AA">
        <w:tc>
          <w:tcPr>
            <w:tcW w:w="4747" w:type="dxa"/>
            <w:vAlign w:val="center"/>
          </w:tcPr>
          <w:p w:rsidR="00D64295" w:rsidRPr="003E303C" w:rsidRDefault="00D64295" w:rsidP="00D64295">
            <w:pPr>
              <w:ind w:firstLine="0"/>
              <w:jc w:val="center"/>
            </w:pPr>
            <m:oMathPara>
              <m:oMath>
                <m:r>
                  <w:rPr>
                    <w:rFonts w:ascii="Cambria Math" w:hAnsi="Cambria Math"/>
                  </w:rPr>
                  <m:t>1ª Ley de Fick→</m:t>
                </m:r>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A</m:t>
                        </m:r>
                      </m:sub>
                    </m:sSub>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oMath>
            </m:oMathPara>
          </w:p>
        </w:tc>
        <w:tc>
          <w:tcPr>
            <w:tcW w:w="4748" w:type="dxa"/>
          </w:tcPr>
          <w:p w:rsidR="00D64295" w:rsidRPr="003E303C" w:rsidRDefault="00D64295" w:rsidP="00D64295">
            <w:pPr>
              <w:tabs>
                <w:tab w:val="left" w:pos="356"/>
              </w:tabs>
              <w:ind w:left="356" w:hanging="356"/>
              <w:rPr>
                <w:sz w:val="18"/>
                <w:szCs w:val="18"/>
              </w:rPr>
            </w:pPr>
            <w:r w:rsidRPr="003E303C">
              <w:rPr>
                <w:sz w:val="18"/>
                <w:szCs w:val="18"/>
              </w:rPr>
              <w:t>J</w:t>
            </w:r>
            <w:r w:rsidRPr="003E303C">
              <w:rPr>
                <w:sz w:val="18"/>
                <w:szCs w:val="18"/>
                <w:vertAlign w:val="subscript"/>
              </w:rPr>
              <w:t>A</w:t>
            </w:r>
            <w:r w:rsidRPr="003E303C">
              <w:rPr>
                <w:sz w:val="18"/>
                <w:szCs w:val="18"/>
              </w:rPr>
              <w:t>:</w:t>
            </w:r>
            <w:r w:rsidRPr="003E303C">
              <w:rPr>
                <w:sz w:val="18"/>
                <w:szCs w:val="18"/>
              </w:rPr>
              <w:tab/>
              <w:t>flujo: cantidad de compuesto A, componente de la mezcla (A+B) que en la unidad de tiempo atraviesa cierta área perpendicular al mismo.</w:t>
            </w:r>
          </w:p>
          <w:p w:rsidR="00D64295" w:rsidRPr="003E303C" w:rsidRDefault="00D64295" w:rsidP="00D64295">
            <w:pPr>
              <w:tabs>
                <w:tab w:val="left" w:pos="356"/>
              </w:tabs>
              <w:ind w:left="356" w:hanging="356"/>
              <w:rPr>
                <w:sz w:val="4"/>
                <w:szCs w:val="18"/>
              </w:rPr>
            </w:pPr>
          </w:p>
          <w:p w:rsidR="004449AA" w:rsidRPr="003E303C" w:rsidRDefault="004449AA" w:rsidP="004449AA">
            <w:pPr>
              <w:tabs>
                <w:tab w:val="left" w:pos="356"/>
              </w:tabs>
              <w:ind w:firstLine="0"/>
              <w:rPr>
                <w:sz w:val="18"/>
                <w:szCs w:val="18"/>
              </w:rPr>
            </w:pPr>
            <w:r w:rsidRPr="003E303C">
              <w:rPr>
                <w:sz w:val="18"/>
                <w:szCs w:val="18"/>
              </w:rPr>
              <w:t>N</w:t>
            </w:r>
            <w:r w:rsidRPr="003E303C">
              <w:rPr>
                <w:sz w:val="18"/>
                <w:szCs w:val="18"/>
                <w:vertAlign w:val="subscript"/>
              </w:rPr>
              <w:t>A</w:t>
            </w:r>
            <w:r w:rsidRPr="003E303C">
              <w:rPr>
                <w:sz w:val="18"/>
                <w:szCs w:val="18"/>
              </w:rPr>
              <w:t xml:space="preserve">: </w:t>
            </w:r>
            <w:r w:rsidRPr="003E303C">
              <w:rPr>
                <w:sz w:val="18"/>
                <w:szCs w:val="18"/>
              </w:rPr>
              <w:tab/>
              <w:t>flujo referido al área unidad</w:t>
            </w:r>
          </w:p>
        </w:tc>
      </w:tr>
    </w:tbl>
    <w:p w:rsidR="00D64295" w:rsidRPr="003E303C" w:rsidRDefault="00D64295" w:rsidP="00F73145"/>
    <w:p w:rsidR="00F73145" w:rsidRPr="003E303C" w:rsidRDefault="00F73145" w:rsidP="00F73145">
      <w:r w:rsidRPr="003E303C">
        <w:t>Para sistemas no muy alejados de la idealidad. El flujo por difusión se debe al movimiento molecular.</w:t>
      </w:r>
    </w:p>
    <w:p w:rsidR="004449AA" w:rsidRPr="003E303C" w:rsidRDefault="004449AA" w:rsidP="00F73145">
      <w:pPr>
        <w:rPr>
          <w:sz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559"/>
      </w:tblGrid>
      <w:tr w:rsidR="004449AA" w:rsidRPr="003E303C" w:rsidTr="006A7B24">
        <w:tc>
          <w:tcPr>
            <w:tcW w:w="3936" w:type="dxa"/>
            <w:vAlign w:val="center"/>
          </w:tcPr>
          <w:p w:rsidR="004449AA" w:rsidRPr="003E303C" w:rsidRDefault="006A5BC4" w:rsidP="004C0126">
            <w:pPr>
              <w:ind w:firstLine="0"/>
              <w:jc w:val="center"/>
            </w:pPr>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AB</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m:t>
                        </m:r>
                      </m:sub>
                    </m:sSub>
                  </m:num>
                  <m:den>
                    <m:r>
                      <w:rPr>
                        <w:rFonts w:ascii="Cambria Math" w:hAnsi="Cambria Math"/>
                      </w:rPr>
                      <m:t>dl</m:t>
                    </m:r>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AB</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num>
                  <m:den>
                    <m:r>
                      <w:rPr>
                        <w:rFonts w:ascii="Cambria Math" w:hAnsi="Cambria Math"/>
                      </w:rPr>
                      <m:t>dl</m:t>
                    </m:r>
                  </m:den>
                </m:f>
              </m:oMath>
            </m:oMathPara>
          </w:p>
        </w:tc>
        <w:tc>
          <w:tcPr>
            <w:tcW w:w="5559" w:type="dxa"/>
          </w:tcPr>
          <w:p w:rsidR="004449AA" w:rsidRPr="003E303C" w:rsidRDefault="004449AA" w:rsidP="004449AA">
            <w:pPr>
              <w:tabs>
                <w:tab w:val="left" w:pos="356"/>
              </w:tabs>
              <w:ind w:left="356" w:hanging="356"/>
              <w:rPr>
                <w:sz w:val="18"/>
                <w:szCs w:val="18"/>
              </w:rPr>
            </w:pPr>
            <w:r w:rsidRPr="003E303C">
              <w:rPr>
                <w:sz w:val="18"/>
                <w:szCs w:val="18"/>
              </w:rPr>
              <w:t>N</w:t>
            </w:r>
            <w:r w:rsidRPr="003E303C">
              <w:rPr>
                <w:sz w:val="18"/>
                <w:szCs w:val="18"/>
                <w:vertAlign w:val="subscript"/>
              </w:rPr>
              <w:t>A</w:t>
            </w:r>
            <w:r w:rsidRPr="003E303C">
              <w:rPr>
                <w:sz w:val="18"/>
                <w:szCs w:val="18"/>
              </w:rPr>
              <w:t xml:space="preserve">: </w:t>
            </w:r>
            <w:r w:rsidRPr="003E303C">
              <w:rPr>
                <w:sz w:val="18"/>
                <w:szCs w:val="18"/>
              </w:rPr>
              <w:tab/>
              <w:t>flujo referido al área unidad</w:t>
            </w:r>
          </w:p>
          <w:p w:rsidR="004449AA" w:rsidRPr="003E303C" w:rsidRDefault="004449AA" w:rsidP="004449AA">
            <w:pPr>
              <w:tabs>
                <w:tab w:val="left" w:pos="356"/>
              </w:tabs>
              <w:ind w:left="356" w:hanging="356"/>
              <w:rPr>
                <w:sz w:val="4"/>
                <w:szCs w:val="18"/>
              </w:rPr>
            </w:pPr>
          </w:p>
          <w:p w:rsidR="004449AA" w:rsidRPr="003E303C" w:rsidRDefault="004449AA" w:rsidP="004449AA">
            <w:pPr>
              <w:tabs>
                <w:tab w:val="left" w:pos="356"/>
              </w:tabs>
              <w:ind w:left="356" w:hanging="356"/>
              <w:rPr>
                <w:sz w:val="18"/>
                <w:szCs w:val="18"/>
              </w:rPr>
            </w:pPr>
            <w:r w:rsidRPr="003E303C">
              <w:rPr>
                <w:sz w:val="18"/>
                <w:szCs w:val="18"/>
              </w:rPr>
              <w:t>C</w:t>
            </w:r>
            <w:r w:rsidRPr="003E303C">
              <w:rPr>
                <w:sz w:val="18"/>
                <w:szCs w:val="18"/>
                <w:vertAlign w:val="subscript"/>
              </w:rPr>
              <w:t>A</w:t>
            </w:r>
            <w:r w:rsidRPr="003E303C">
              <w:rPr>
                <w:sz w:val="18"/>
                <w:szCs w:val="18"/>
              </w:rPr>
              <w:t>:</w:t>
            </w:r>
            <w:r w:rsidRPr="003E303C">
              <w:rPr>
                <w:sz w:val="18"/>
                <w:szCs w:val="18"/>
              </w:rPr>
              <w:tab/>
              <w:t>gradiente de concentración de A</w:t>
            </w:r>
            <w:r w:rsidR="004C0126" w:rsidRPr="003E303C">
              <w:rPr>
                <w:sz w:val="18"/>
                <w:szCs w:val="18"/>
              </w:rPr>
              <w:t xml:space="preserve"> en su dirección de movimiento</w:t>
            </w:r>
          </w:p>
          <w:p w:rsidR="004449AA" w:rsidRPr="003E303C" w:rsidRDefault="004449AA" w:rsidP="004449AA">
            <w:pPr>
              <w:tabs>
                <w:tab w:val="left" w:pos="356"/>
              </w:tabs>
              <w:ind w:left="356" w:hanging="356"/>
              <w:rPr>
                <w:sz w:val="4"/>
                <w:szCs w:val="18"/>
              </w:rPr>
            </w:pPr>
          </w:p>
          <w:p w:rsidR="004449AA" w:rsidRPr="003E303C" w:rsidRDefault="004C0126" w:rsidP="004449AA">
            <w:pPr>
              <w:tabs>
                <w:tab w:val="left" w:pos="356"/>
              </w:tabs>
              <w:ind w:left="356" w:hanging="356"/>
              <w:rPr>
                <w:sz w:val="18"/>
                <w:szCs w:val="18"/>
              </w:rPr>
            </w:pPr>
            <w:r w:rsidRPr="003E303C">
              <w:rPr>
                <w:sz w:val="18"/>
                <w:szCs w:val="18"/>
              </w:rPr>
              <w:t>l:</w:t>
            </w:r>
            <w:r w:rsidRPr="003E303C">
              <w:rPr>
                <w:sz w:val="18"/>
                <w:szCs w:val="18"/>
              </w:rPr>
              <w:tab/>
              <w:t>gradiente de la fracción molar del componente A en la mezcla X</w:t>
            </w:r>
            <w:r w:rsidRPr="003E303C">
              <w:rPr>
                <w:sz w:val="18"/>
                <w:szCs w:val="18"/>
                <w:vertAlign w:val="subscript"/>
              </w:rPr>
              <w:t>A</w:t>
            </w:r>
          </w:p>
          <w:p w:rsidR="004C0126" w:rsidRPr="003E303C" w:rsidRDefault="004C0126" w:rsidP="004449AA">
            <w:pPr>
              <w:tabs>
                <w:tab w:val="left" w:pos="356"/>
              </w:tabs>
              <w:ind w:left="356" w:hanging="356"/>
              <w:rPr>
                <w:sz w:val="4"/>
                <w:szCs w:val="18"/>
              </w:rPr>
            </w:pPr>
          </w:p>
          <w:p w:rsidR="004C0126" w:rsidRPr="003E303C" w:rsidRDefault="004C0126" w:rsidP="004449AA">
            <w:pPr>
              <w:tabs>
                <w:tab w:val="left" w:pos="356"/>
              </w:tabs>
              <w:ind w:left="356" w:hanging="356"/>
              <w:rPr>
                <w:sz w:val="18"/>
                <w:szCs w:val="18"/>
              </w:rPr>
            </w:pPr>
            <w:r w:rsidRPr="003E303C">
              <w:rPr>
                <w:sz w:val="18"/>
                <w:szCs w:val="18"/>
              </w:rPr>
              <w:t>C:</w:t>
            </w:r>
            <w:r w:rsidRPr="003E303C">
              <w:rPr>
                <w:sz w:val="18"/>
                <w:szCs w:val="18"/>
              </w:rPr>
              <w:tab/>
              <w:t>concentración molar total (A+B) que existe en el medio (cte.)</w:t>
            </w:r>
          </w:p>
          <w:p w:rsidR="004C0126" w:rsidRPr="003E303C" w:rsidRDefault="004C0126" w:rsidP="004449AA">
            <w:pPr>
              <w:tabs>
                <w:tab w:val="left" w:pos="356"/>
              </w:tabs>
              <w:ind w:left="356" w:hanging="356"/>
              <w:rPr>
                <w:sz w:val="4"/>
                <w:szCs w:val="18"/>
              </w:rPr>
            </w:pPr>
          </w:p>
          <w:p w:rsidR="00EE100C" w:rsidRPr="003E303C" w:rsidRDefault="00EE100C" w:rsidP="00EE100C">
            <w:pPr>
              <w:tabs>
                <w:tab w:val="left" w:pos="356"/>
              </w:tabs>
              <w:ind w:left="356" w:hanging="356"/>
              <w:rPr>
                <w:sz w:val="18"/>
                <w:szCs w:val="18"/>
              </w:rPr>
            </w:pPr>
            <w:r w:rsidRPr="003E303C">
              <w:rPr>
                <w:sz w:val="18"/>
                <w:szCs w:val="18"/>
              </w:rPr>
              <w:t>-:</w:t>
            </w:r>
            <w:r w:rsidRPr="003E303C">
              <w:rPr>
                <w:sz w:val="18"/>
                <w:szCs w:val="18"/>
              </w:rPr>
              <w:tab/>
              <w:t>signo negativo: el flujo tiene diferente sentido que el gradiente.</w:t>
            </w:r>
          </w:p>
          <w:p w:rsidR="00EE100C" w:rsidRPr="003E303C" w:rsidRDefault="00EE100C" w:rsidP="00EE100C">
            <w:pPr>
              <w:tabs>
                <w:tab w:val="left" w:pos="356"/>
              </w:tabs>
              <w:ind w:left="356" w:hanging="356"/>
              <w:rPr>
                <w:sz w:val="4"/>
                <w:szCs w:val="18"/>
              </w:rPr>
            </w:pPr>
          </w:p>
          <w:p w:rsidR="004C0126" w:rsidRPr="003E303C" w:rsidRDefault="00C166EB" w:rsidP="004449AA">
            <w:pPr>
              <w:tabs>
                <w:tab w:val="left" w:pos="356"/>
              </w:tabs>
              <w:ind w:left="356" w:hanging="356"/>
              <w:rPr>
                <w:sz w:val="18"/>
                <w:szCs w:val="18"/>
              </w:rPr>
            </w:pPr>
            <w:r w:rsidRPr="003E303C">
              <w:rPr>
                <w:sz w:val="18"/>
                <w:szCs w:val="18"/>
              </w:rPr>
              <w:t>D</w:t>
            </w:r>
            <w:r w:rsidRPr="003E303C">
              <w:rPr>
                <w:sz w:val="18"/>
                <w:szCs w:val="18"/>
                <w:vertAlign w:val="subscript"/>
              </w:rPr>
              <w:t>AB</w:t>
            </w:r>
            <w:r w:rsidRPr="003E303C">
              <w:rPr>
                <w:sz w:val="18"/>
                <w:szCs w:val="18"/>
              </w:rPr>
              <w:t>: cte. de proporcionalidad</w:t>
            </w:r>
            <w:r w:rsidR="006A7B24" w:rsidRPr="003E303C">
              <w:rPr>
                <w:sz w:val="18"/>
                <w:szCs w:val="18"/>
              </w:rPr>
              <w:t>, específica para cada pareja de valores</w:t>
            </w:r>
            <w:r w:rsidRPr="003E303C">
              <w:rPr>
                <w:sz w:val="18"/>
                <w:szCs w:val="18"/>
              </w:rPr>
              <w:t xml:space="preserve">: difusividad </w:t>
            </w:r>
            <w:r w:rsidR="006A7B24" w:rsidRPr="003E303C">
              <w:rPr>
                <w:sz w:val="18"/>
                <w:szCs w:val="18"/>
              </w:rPr>
              <w:t>del compuesto A en la mezcla de A-B. Varía en función de la P y T.</w:t>
            </w:r>
          </w:p>
        </w:tc>
      </w:tr>
    </w:tbl>
    <w:p w:rsidR="00F73145" w:rsidRPr="003E303C" w:rsidRDefault="00F73145" w:rsidP="00F73145"/>
    <w:p w:rsidR="006A7B24" w:rsidRPr="003E303C" w:rsidRDefault="00F73145" w:rsidP="00F73145">
      <w:r w:rsidRPr="003E303C">
        <w:t>Si la fase global es</w:t>
      </w:r>
      <w:r w:rsidR="006A7B24" w:rsidRPr="003E303C">
        <w:t>tá en movimiento laminar, la expresión anterior es válida siempre que se acepte que los ejes, a los que están referidos la dirección del flujo y el área atravesada por el mismo se mueven a la misma velocidad que la fase.</w:t>
      </w:r>
    </w:p>
    <w:p w:rsidR="00F73145" w:rsidRPr="003E303C" w:rsidRDefault="00276011" w:rsidP="00F73145">
      <w:r w:rsidRPr="003E303C">
        <w:t xml:space="preserve">Si se tiene en cuenta el movimiento laminar de toda la </w:t>
      </w:r>
      <w:r w:rsidR="00F73145" w:rsidRPr="003E303C">
        <w:t>fase:</w:t>
      </w:r>
    </w:p>
    <w:p w:rsidR="006A7B24" w:rsidRPr="003E303C" w:rsidRDefault="006A7B24" w:rsidP="00F73145"/>
    <w:p w:rsidR="00F73145" w:rsidRPr="003E303C" w:rsidRDefault="006A5BC4" w:rsidP="00F73145">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AB</m:t>
              </m:r>
            </m:sub>
          </m:sSub>
          <m:r>
            <w:rPr>
              <w:rFonts w:ascii="Cambria Math" w:hAnsi="Cambria Math"/>
            </w:rPr>
            <m:t>C</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num>
            <m:den>
              <m:r>
                <w:rPr>
                  <w:rFonts w:ascii="Cambria Math" w:hAnsi="Cambria Math"/>
                </w:rPr>
                <m:t>dl</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N                                  N=</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m:t>
              </m:r>
            </m:sub>
          </m:sSub>
        </m:oMath>
      </m:oMathPara>
    </w:p>
    <w:p w:rsidR="006A7B24" w:rsidRPr="003E303C" w:rsidRDefault="006A7B24" w:rsidP="00F73145"/>
    <w:tbl>
      <w:tblPr>
        <w:tblStyle w:val="Tablaconcuadrcula"/>
        <w:tblW w:w="10125" w:type="dxa"/>
        <w:jc w:val="center"/>
        <w:shd w:val="clear" w:color="auto" w:fill="FFFFCC"/>
        <w:tblLook w:val="04A0" w:firstRow="1" w:lastRow="0" w:firstColumn="1" w:lastColumn="0" w:noHBand="0" w:noVBand="1"/>
      </w:tblPr>
      <w:tblGrid>
        <w:gridCol w:w="1841"/>
        <w:gridCol w:w="1418"/>
        <w:gridCol w:w="3647"/>
        <w:gridCol w:w="3219"/>
      </w:tblGrid>
      <w:tr w:rsidR="00F73145" w:rsidRPr="003E303C" w:rsidTr="00032C62">
        <w:trPr>
          <w:trHeight w:val="985"/>
          <w:jc w:val="center"/>
        </w:trPr>
        <w:tc>
          <w:tcPr>
            <w:tcW w:w="1841" w:type="dxa"/>
            <w:shd w:val="clear" w:color="auto" w:fill="FFFFCC"/>
            <w:vAlign w:val="center"/>
          </w:tcPr>
          <w:p w:rsidR="00F73145" w:rsidRPr="003E303C" w:rsidRDefault="00F73145" w:rsidP="00032C62">
            <w:pPr>
              <w:ind w:firstLine="0"/>
              <w:jc w:val="center"/>
              <w:rPr>
                <w:b/>
              </w:rPr>
            </w:pPr>
            <w:r w:rsidRPr="003E303C">
              <w:rPr>
                <w:b/>
              </w:rPr>
              <w:t>Difusión equimolecular</w:t>
            </w:r>
          </w:p>
          <w:p w:rsidR="00032C62" w:rsidRPr="003E303C" w:rsidRDefault="00032C62" w:rsidP="00032C62">
            <w:pPr>
              <w:ind w:firstLine="0"/>
              <w:jc w:val="center"/>
              <w:rPr>
                <w:b/>
              </w:rPr>
            </w:pPr>
            <w:r w:rsidRPr="003E303C">
              <w:t>o</w:t>
            </w:r>
            <w:r w:rsidRPr="003E303C">
              <w:rPr>
                <w:b/>
              </w:rPr>
              <w:t xml:space="preserve"> contradifusión</w:t>
            </w:r>
          </w:p>
          <w:p w:rsidR="00032C62" w:rsidRPr="003E303C" w:rsidRDefault="00032C62" w:rsidP="00032C62">
            <w:pPr>
              <w:ind w:firstLine="0"/>
              <w:jc w:val="center"/>
              <w:rPr>
                <w:b/>
              </w:rPr>
            </w:pPr>
            <w:r w:rsidRPr="003E303C">
              <w:rPr>
                <w:b/>
              </w:rPr>
              <w:t>molecular</w:t>
            </w:r>
          </w:p>
        </w:tc>
        <w:tc>
          <w:tcPr>
            <w:tcW w:w="1418" w:type="dxa"/>
            <w:shd w:val="clear" w:color="auto" w:fill="FFFFCC"/>
            <w:vAlign w:val="center"/>
          </w:tcPr>
          <w:p w:rsidR="00F73145" w:rsidRPr="003E303C" w:rsidRDefault="006A5BC4" w:rsidP="00032C62">
            <w:pPr>
              <w:spacing w:after="240"/>
            </w:pPr>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m:t>
                    </m:r>
                  </m:sub>
                </m:sSub>
              </m:oMath>
            </m:oMathPara>
          </w:p>
          <w:p w:rsidR="00F73145" w:rsidRPr="003E303C" w:rsidRDefault="00F73145" w:rsidP="00C75042">
            <m:oMathPara>
              <m:oMath>
                <m:r>
                  <w:rPr>
                    <w:rFonts w:ascii="Cambria Math" w:hAnsi="Cambria Math"/>
                  </w:rPr>
                  <m:t>N=0</m:t>
                </m:r>
              </m:oMath>
            </m:oMathPara>
          </w:p>
        </w:tc>
        <w:tc>
          <w:tcPr>
            <w:tcW w:w="3647" w:type="dxa"/>
            <w:shd w:val="clear" w:color="auto" w:fill="FFFFCC"/>
            <w:vAlign w:val="center"/>
          </w:tcPr>
          <w:p w:rsidR="00F73145" w:rsidRPr="003E303C" w:rsidRDefault="00F73145" w:rsidP="00C75042">
            <w:r w:rsidRPr="003E303C">
              <w:t>Destilación de componentes con el mismo calor latente de vaporización</w:t>
            </w:r>
          </w:p>
        </w:tc>
        <w:tc>
          <w:tcPr>
            <w:tcW w:w="3219" w:type="dxa"/>
            <w:shd w:val="clear" w:color="auto" w:fill="FFFFCC"/>
            <w:vAlign w:val="center"/>
          </w:tcPr>
          <w:p w:rsidR="00F73145" w:rsidRPr="003E303C" w:rsidRDefault="006A5BC4" w:rsidP="00C75042">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AB</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A2</m:t>
                        </m:r>
                      </m:sub>
                    </m:sSub>
                  </m:num>
                  <m:den>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den>
                </m:f>
              </m:oMath>
            </m:oMathPara>
          </w:p>
        </w:tc>
      </w:tr>
      <w:tr w:rsidR="00F73145" w:rsidRPr="003E303C" w:rsidTr="00032C62">
        <w:trPr>
          <w:trHeight w:val="1280"/>
          <w:jc w:val="center"/>
        </w:trPr>
        <w:tc>
          <w:tcPr>
            <w:tcW w:w="1841" w:type="dxa"/>
            <w:shd w:val="clear" w:color="auto" w:fill="FFFFCC"/>
            <w:vAlign w:val="center"/>
          </w:tcPr>
          <w:p w:rsidR="00F73145" w:rsidRPr="003E303C" w:rsidRDefault="00F73145" w:rsidP="00C75042">
            <w:pPr>
              <w:rPr>
                <w:b/>
              </w:rPr>
            </w:pPr>
            <w:r w:rsidRPr="003E303C">
              <w:rPr>
                <w:b/>
              </w:rPr>
              <w:t>Difusión unimolecular</w:t>
            </w:r>
          </w:p>
        </w:tc>
        <w:tc>
          <w:tcPr>
            <w:tcW w:w="1418" w:type="dxa"/>
            <w:shd w:val="clear" w:color="auto" w:fill="FFFFCC"/>
            <w:vAlign w:val="center"/>
          </w:tcPr>
          <w:p w:rsidR="00F73145" w:rsidRPr="003E303C" w:rsidRDefault="00F73145" w:rsidP="00032C62">
            <w:pPr>
              <w:spacing w:after="240"/>
            </w:pPr>
            <m:oMathPara>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A</m:t>
                    </m:r>
                  </m:sub>
                </m:sSub>
              </m:oMath>
            </m:oMathPara>
          </w:p>
          <w:p w:rsidR="00F73145" w:rsidRPr="003E303C" w:rsidRDefault="006A5BC4" w:rsidP="00C75042">
            <m:oMathPara>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=0</m:t>
                </m:r>
              </m:oMath>
            </m:oMathPara>
          </w:p>
        </w:tc>
        <w:tc>
          <w:tcPr>
            <w:tcW w:w="3647" w:type="dxa"/>
            <w:shd w:val="clear" w:color="auto" w:fill="FFFFCC"/>
            <w:vAlign w:val="center"/>
          </w:tcPr>
          <w:p w:rsidR="00F73145" w:rsidRPr="003E303C" w:rsidRDefault="00F73145" w:rsidP="00C75042">
            <w:r w:rsidRPr="003E303C">
              <w:t>Operaciones de absorción y adsorción</w:t>
            </w:r>
          </w:p>
        </w:tc>
        <w:tc>
          <w:tcPr>
            <w:tcW w:w="3219" w:type="dxa"/>
            <w:shd w:val="clear" w:color="auto" w:fill="FFFFCC"/>
            <w:vAlign w:val="center"/>
          </w:tcPr>
          <w:p w:rsidR="00F73145" w:rsidRPr="003E303C" w:rsidRDefault="006A5BC4" w:rsidP="00C75042">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AB</m:t>
                    </m:r>
                  </m:sub>
                </m:sSub>
                <m:r>
                  <w:rPr>
                    <w:rFonts w:ascii="Cambria Math" w:hAnsi="Cambria Math"/>
                  </w:rPr>
                  <m:t>C</m:t>
                </m:r>
                <m:f>
                  <m:fPr>
                    <m:ctrlPr>
                      <w:rPr>
                        <w:rFonts w:ascii="Cambria Math" w:hAnsi="Cambria Math"/>
                        <w:i/>
                      </w:rPr>
                    </m:ctrlPr>
                  </m:fPr>
                  <m:num>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B2</m:t>
                        </m:r>
                      </m:sub>
                    </m:sSub>
                    <m:r>
                      <w:rPr>
                        <w:rFonts w:ascii="Cambria Math" w:hAnsi="Cambria Math"/>
                      </w:rPr>
                      <m:t>]</m:t>
                    </m:r>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den>
                </m:f>
              </m:oMath>
            </m:oMathPara>
          </w:p>
          <w:p w:rsidR="00032C62" w:rsidRPr="003E303C" w:rsidRDefault="00032C62" w:rsidP="00032C62">
            <w:pPr>
              <w:ind w:firstLine="0"/>
              <w:rPr>
                <w:sz w:val="16"/>
              </w:rPr>
            </w:pPr>
          </w:p>
          <w:p w:rsidR="00F73145" w:rsidRPr="003E303C" w:rsidRDefault="00F73145" w:rsidP="00032C62">
            <w:pPr>
              <w:ind w:firstLine="0"/>
            </w:pPr>
            <w:r w:rsidRPr="003E303C">
              <w:t xml:space="preserve">Perfil fracción molar </w:t>
            </w:r>
            <w:r w:rsidR="00032C62" w:rsidRPr="003E303C">
              <w:rPr>
                <w:u w:val="single"/>
              </w:rPr>
              <w:t>no</w:t>
            </w:r>
            <w:r w:rsidRPr="003E303C">
              <w:t xml:space="preserve"> lineal</w:t>
            </w:r>
          </w:p>
        </w:tc>
      </w:tr>
    </w:tbl>
    <w:p w:rsidR="00032C62" w:rsidRPr="003E303C" w:rsidRDefault="00032C62" w:rsidP="00032C62">
      <w:pPr>
        <w:ind w:left="720" w:firstLine="0"/>
      </w:pPr>
    </w:p>
    <w:p w:rsidR="005475EF" w:rsidRPr="003E303C" w:rsidRDefault="00032C62" w:rsidP="00032C62">
      <w:pPr>
        <w:pStyle w:val="mediofisico2"/>
      </w:pPr>
      <w:r w:rsidRPr="003E303C">
        <w:t xml:space="preserve">4.8 fenómenos de transporte </w:t>
      </w:r>
      <w:r w:rsidR="005475EF" w:rsidRPr="003E303C">
        <w:t>EN SISTEMAS DE DOS FASES</w:t>
      </w:r>
    </w:p>
    <w:p w:rsidR="005475EF" w:rsidRPr="003E303C" w:rsidRDefault="005475EF" w:rsidP="005475EF">
      <w:r w:rsidRPr="003E303C">
        <w:t>Los sistemas reales tienen una interferencia con las paredes sólidas por las que están delimitados. Las respectivas constantes dependen de la fluidodinámica, la geometría del sistema y de la naturaleza de los componentes del sistema.</w:t>
      </w:r>
    </w:p>
    <w:p w:rsidR="00526DAF" w:rsidRPr="003E303C" w:rsidRDefault="00526DAF" w:rsidP="005475EF">
      <w:r w:rsidRPr="003E303C">
        <w:rPr>
          <w:noProof/>
          <w:lang w:val="es-ES"/>
        </w:rPr>
        <w:drawing>
          <wp:anchor distT="0" distB="0" distL="114300" distR="114300" simplePos="0" relativeHeight="251683840" behindDoc="0" locked="0" layoutInCell="1" allowOverlap="1" wp14:anchorId="599BD0BD" wp14:editId="49A3BD66">
            <wp:simplePos x="0" y="0"/>
            <wp:positionH relativeFrom="column">
              <wp:posOffset>4445635</wp:posOffset>
            </wp:positionH>
            <wp:positionV relativeFrom="paragraph">
              <wp:posOffset>77470</wp:posOffset>
            </wp:positionV>
            <wp:extent cx="1891030" cy="1275715"/>
            <wp:effectExtent l="0" t="0" r="0" b="635"/>
            <wp:wrapSquare wrapText="bothSides"/>
            <wp:docPr id="20" name="Imagen 20" descr="C:\Users\TOSHIBA\AppData\Local\Microsoft\Windows\Temporary Internet Files\Content.Word\BIA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BIA_1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103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DAF" w:rsidRPr="003E303C" w:rsidRDefault="00526DAF" w:rsidP="005475EF">
      <w:pPr>
        <w:rPr>
          <w:u w:val="single"/>
        </w:rPr>
      </w:pPr>
      <w:r w:rsidRPr="003E303C">
        <w:rPr>
          <w:b/>
          <w:u w:val="single"/>
        </w:rPr>
        <w:t>FLUJO DE CALOR POR CONVECCIÓN (FLUIDO-PARED)</w:t>
      </w:r>
    </w:p>
    <w:p w:rsidR="00B37E8E" w:rsidRPr="003E303C" w:rsidRDefault="00B37E8E" w:rsidP="005475EF">
      <w:pPr>
        <w:rPr>
          <w:sz w:val="10"/>
        </w:rPr>
      </w:pPr>
    </w:p>
    <w:p w:rsidR="00526DAF" w:rsidRPr="003E303C" w:rsidRDefault="009F41F1" w:rsidP="005475EF">
      <w:r w:rsidRPr="003E303C">
        <w:t>Fluido en contacto con una pared caliente. La temperatura depende de la posición axial y de la distancia a la pared.</w:t>
      </w:r>
    </w:p>
    <w:p w:rsidR="009F41F1" w:rsidRPr="003E303C" w:rsidRDefault="009F41F1" w:rsidP="005475EF">
      <w:r w:rsidRPr="003E303C">
        <w:t>Se utilizan expresiones empíricas para el flujo de calor entre un fluido en circulación y una pared:</w:t>
      </w:r>
    </w:p>
    <w:p w:rsidR="009F41F1" w:rsidRPr="003E303C" w:rsidRDefault="009F41F1" w:rsidP="005475EF">
      <w:pPr>
        <w:rPr>
          <w:sz w:val="10"/>
        </w:rPr>
      </w:pPr>
    </w:p>
    <w:p w:rsidR="009F41F1" w:rsidRPr="003E303C" w:rsidRDefault="006A5BC4" w:rsidP="005475EF">
      <m:oMathPara>
        <m:oMath>
          <m:f>
            <m:fPr>
              <m:ctrlPr>
                <w:rPr>
                  <w:rFonts w:ascii="Cambria Math" w:hAnsi="Cambria Math"/>
                  <w:i/>
                </w:rPr>
              </m:ctrlPr>
            </m:fPr>
            <m:num>
              <m:r>
                <w:rPr>
                  <w:rFonts w:ascii="Cambria Math" w:hAnsi="Cambria Math"/>
                </w:rPr>
                <m:t>q</m:t>
              </m:r>
            </m:num>
            <m:den>
              <m:r>
                <w:rPr>
                  <w:rFonts w:ascii="Cambria Math" w:hAnsi="Cambria Math"/>
                </w:rPr>
                <m:t>S</m:t>
              </m:r>
            </m:den>
          </m:f>
          <m:r>
            <w:rPr>
              <w:rFonts w:ascii="Cambria Math" w:hAnsi="Cambria Math"/>
            </w:rPr>
            <m:t>=h(</m:t>
          </m:r>
          <m:sSub>
            <m:sSubPr>
              <m:ctrlPr>
                <w:rPr>
                  <w:rFonts w:ascii="Cambria Math" w:hAnsi="Cambria Math"/>
                  <w:i/>
                </w:rPr>
              </m:ctrlPr>
            </m:sSubPr>
            <m:e>
              <m:r>
                <w:rPr>
                  <w:rFonts w:ascii="Cambria Math" w:hAnsi="Cambria Math"/>
                </w:rPr>
                <m:t>T</m:t>
              </m:r>
            </m:e>
            <m:sub>
              <m:r>
                <w:rPr>
                  <w:rFonts w:ascii="Cambria Math" w:hAnsi="Cambria Math"/>
                </w:rPr>
                <m:t>pared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promedio</m:t>
              </m:r>
            </m:sub>
          </m:sSub>
          <m:r>
            <w:rPr>
              <w:rFonts w:ascii="Cambria Math" w:hAnsi="Cambria Math"/>
            </w:rPr>
            <m:t>)</m:t>
          </m:r>
        </m:oMath>
      </m:oMathPara>
    </w:p>
    <w:p w:rsidR="00526DAF" w:rsidRPr="003E303C" w:rsidRDefault="00526DAF" w:rsidP="005475EF">
      <w:pPr>
        <w:rPr>
          <w:sz w:val="10"/>
        </w:rPr>
      </w:pPr>
    </w:p>
    <w:p w:rsidR="00526DAF" w:rsidRPr="003E303C" w:rsidRDefault="009F41F1" w:rsidP="005475EF">
      <w:r w:rsidRPr="003E303C">
        <w:t>h: parámetro característico de la fluidodinámica y de la geometría del sistema, así como de la naturaleza del fluido.</w:t>
      </w:r>
    </w:p>
    <w:p w:rsidR="009F41F1" w:rsidRPr="003E303C" w:rsidRDefault="009F41F1" w:rsidP="005475EF"/>
    <w:p w:rsidR="009F41F1" w:rsidRPr="003E303C" w:rsidRDefault="009F41F1" w:rsidP="005475EF">
      <w:pPr>
        <w:rPr>
          <w:u w:val="single"/>
        </w:rPr>
      </w:pPr>
      <w:r w:rsidRPr="003E303C">
        <w:rPr>
          <w:noProof/>
          <w:lang w:val="es-ES"/>
        </w:rPr>
        <w:drawing>
          <wp:anchor distT="0" distB="0" distL="114300" distR="114300" simplePos="0" relativeHeight="251684864" behindDoc="0" locked="0" layoutInCell="1" allowOverlap="1" wp14:anchorId="29A5CA9F" wp14:editId="585B0410">
            <wp:simplePos x="0" y="0"/>
            <wp:positionH relativeFrom="column">
              <wp:posOffset>4458970</wp:posOffset>
            </wp:positionH>
            <wp:positionV relativeFrom="paragraph">
              <wp:posOffset>19050</wp:posOffset>
            </wp:positionV>
            <wp:extent cx="1770380" cy="1239520"/>
            <wp:effectExtent l="0" t="0" r="1270" b="0"/>
            <wp:wrapSquare wrapText="bothSides"/>
            <wp:docPr id="32" name="Imagen 32" descr="C:\Users\TOSHIBA\AppData\Local\Microsoft\Windows\Temporary Internet Files\Content.Word\BIA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AppData\Local\Microsoft\Windows\Temporary Internet Files\Content.Word\BIA_1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038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03C">
        <w:rPr>
          <w:b/>
          <w:u w:val="single"/>
        </w:rPr>
        <w:t>TRANSFERENCIA DE MATERIA</w:t>
      </w:r>
    </w:p>
    <w:p w:rsidR="00526DAF" w:rsidRPr="003E303C" w:rsidRDefault="00526DAF" w:rsidP="005475EF">
      <w:pPr>
        <w:rPr>
          <w:sz w:val="10"/>
        </w:rPr>
      </w:pPr>
    </w:p>
    <w:p w:rsidR="00526DAF" w:rsidRPr="003E303C" w:rsidRDefault="002B044D" w:rsidP="005475EF">
      <w:r w:rsidRPr="003E303C">
        <w:t>Entre fluido y sólido:</w:t>
      </w:r>
    </w:p>
    <w:p w:rsidR="002B044D" w:rsidRPr="003E303C" w:rsidRDefault="006A5BC4" w:rsidP="002B044D">
      <w:pPr>
        <w:ind w:left="1701" w:right="-143"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A</m:t>
                  </m:r>
                </m:sub>
              </m:sSub>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 Pared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 Promedio</m:t>
              </m:r>
            </m:sub>
          </m:sSub>
          <m:r>
            <w:rPr>
              <w:rFonts w:ascii="Cambria Math" w:hAnsi="Cambria Math"/>
            </w:rPr>
            <m:t>)</m:t>
          </m:r>
        </m:oMath>
      </m:oMathPara>
    </w:p>
    <w:p w:rsidR="00526DAF" w:rsidRPr="003E303C" w:rsidRDefault="00526DAF" w:rsidP="005475EF"/>
    <w:p w:rsidR="00526DAF" w:rsidRPr="003E303C" w:rsidRDefault="002B044D" w:rsidP="005475EF">
      <w:r w:rsidRPr="003E303C">
        <w:t>Entre dos fluidos:</w:t>
      </w:r>
    </w:p>
    <w:p w:rsidR="002B044D" w:rsidRPr="003E303C" w:rsidRDefault="006A5BC4" w:rsidP="002B044D">
      <w:pPr>
        <w:ind w:left="993" w:right="-426"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A</m:t>
                  </m:r>
                </m:sub>
              </m:sSub>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AL interfase</m:t>
              </m:r>
            </m:sub>
          </m:sSub>
          <m:r>
            <w:rPr>
              <w:rFonts w:ascii="Cambria Math" w:hAnsi="Cambria Math"/>
            </w:rPr>
            <m:t>)</m:t>
          </m:r>
        </m:oMath>
      </m:oMathPara>
    </w:p>
    <w:p w:rsidR="00526DAF" w:rsidRPr="003E303C" w:rsidRDefault="00526DAF" w:rsidP="005475EF"/>
    <w:p w:rsidR="00526DAF" w:rsidRDefault="002B044D" w:rsidP="005475EF">
      <w:r w:rsidRPr="003E303C">
        <w:t>Las respectivas constantes dependen de la fluidodinámica</w:t>
      </w:r>
      <w:r w:rsidR="009D45AF" w:rsidRPr="003E303C">
        <w:t>, de la geometría del sistema y de la naturaleza de los componentes del mismo.</w:t>
      </w:r>
    </w:p>
    <w:p w:rsidR="00C1478B" w:rsidRDefault="00C1478B" w:rsidP="005475EF"/>
    <w:p w:rsidR="00C1478B" w:rsidRDefault="00C1478B" w:rsidP="005475EF">
      <w:r>
        <w:t>Existen correlaciones experimentales que permiten conocer estos coeficientes en función del valor que toma en el sistema una serie de razones (números) adimensionales:</w:t>
      </w:r>
    </w:p>
    <w:p w:rsidR="00C1478B" w:rsidRDefault="00C1478B" w:rsidP="00C1478B">
      <w:pPr>
        <w:pStyle w:val="Prrafodelista"/>
        <w:numPr>
          <w:ilvl w:val="0"/>
          <w:numId w:val="4"/>
        </w:numPr>
        <w:ind w:left="567" w:hanging="283"/>
      </w:pPr>
      <w:r>
        <w:t>Reynols (Du ρ/μ)</w:t>
      </w:r>
    </w:p>
    <w:p w:rsidR="00C1478B" w:rsidRDefault="00C1478B" w:rsidP="00C1478B">
      <w:pPr>
        <w:pStyle w:val="Prrafodelista"/>
        <w:numPr>
          <w:ilvl w:val="0"/>
          <w:numId w:val="4"/>
        </w:numPr>
        <w:ind w:left="567" w:hanging="283"/>
      </w:pPr>
      <w:r>
        <w:t>Prandt (μ/cpk)</w:t>
      </w:r>
    </w:p>
    <w:p w:rsidR="00C1478B" w:rsidRPr="003E303C" w:rsidRDefault="00C1478B" w:rsidP="00C1478B">
      <w:pPr>
        <w:pStyle w:val="Prrafodelista"/>
        <w:numPr>
          <w:ilvl w:val="0"/>
          <w:numId w:val="4"/>
        </w:numPr>
        <w:ind w:left="567" w:hanging="283"/>
      </w:pPr>
      <w:r>
        <w:t>Schmidt (μ/ρD</w:t>
      </w:r>
      <w:r>
        <w:rPr>
          <w:vertAlign w:val="subscript"/>
        </w:rPr>
        <w:t>A</w:t>
      </w:r>
      <w:r>
        <w:t>)</w:t>
      </w:r>
    </w:p>
    <w:p w:rsidR="00526DAF" w:rsidRPr="003E303C" w:rsidRDefault="00526DAF" w:rsidP="005475EF"/>
    <w:p w:rsidR="00526DAF" w:rsidRPr="003E303C" w:rsidRDefault="009D45AF" w:rsidP="005475EF">
      <w:pPr>
        <w:rPr>
          <w:u w:val="single"/>
        </w:rPr>
      </w:pPr>
      <w:r w:rsidRPr="003E303C">
        <w:rPr>
          <w:b/>
          <w:u w:val="single"/>
        </w:rPr>
        <w:t>VARIACIÓN CANTIDAD DE MOVIMIENTO</w:t>
      </w:r>
    </w:p>
    <w:p w:rsidR="00526DAF" w:rsidRPr="003E303C" w:rsidRDefault="00526DAF" w:rsidP="005475EF">
      <w:pPr>
        <w:rPr>
          <w:sz w:val="10"/>
        </w:rPr>
      </w:pPr>
    </w:p>
    <w:p w:rsidR="009D45AF" w:rsidRPr="003E303C" w:rsidRDefault="009D45AF" w:rsidP="005475EF">
      <w:r w:rsidRPr="003E303C">
        <w:t>Un fluido puede encontrarse con superficies en movimiento y superficies fijas.</w:t>
      </w:r>
    </w:p>
    <w:p w:rsidR="009D45AF" w:rsidRPr="003E303C" w:rsidRDefault="009D45AF" w:rsidP="005475EF">
      <w:r w:rsidRPr="003E303C">
        <w:rPr>
          <w:noProof/>
          <w:lang w:val="es-ES"/>
        </w:rPr>
        <w:drawing>
          <wp:anchor distT="0" distB="0" distL="114300" distR="114300" simplePos="0" relativeHeight="251685888" behindDoc="0" locked="0" layoutInCell="1" allowOverlap="1" wp14:anchorId="36B7AC89" wp14:editId="3F62CBA0">
            <wp:simplePos x="0" y="0"/>
            <wp:positionH relativeFrom="column">
              <wp:posOffset>4446905</wp:posOffset>
            </wp:positionH>
            <wp:positionV relativeFrom="paragraph">
              <wp:posOffset>63500</wp:posOffset>
            </wp:positionV>
            <wp:extent cx="1871980" cy="1078230"/>
            <wp:effectExtent l="0" t="0" r="0" b="7620"/>
            <wp:wrapSquare wrapText="bothSides"/>
            <wp:docPr id="33" name="Imagen 33" descr="C:\Users\TOSHIBA\AppData\Local\Microsoft\Windows\Temporary Internet Files\Content.Word\BIA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AppData\Local\Microsoft\Windows\Temporary Internet Files\Content.Word\BIA_1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198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5AF" w:rsidRPr="003E303C" w:rsidRDefault="009D45AF" w:rsidP="005475EF">
      <w:r w:rsidRPr="003E303C">
        <w:t>Tenemos dos láminas de dimensiones X e Y muy extensas y entre ellas un fluido. Si una está en movimiento y la otra fija, se transmitirá el movimiento de la lámina al fluido y la velocidad será decreciente de modo que el fluido sobre la lámina fija estará en reposo.</w:t>
      </w:r>
    </w:p>
    <w:tbl>
      <w:tblPr>
        <w:tblStyle w:val="Tablaconcuadrcula"/>
        <w:tblpPr w:leftFromText="141" w:rightFromText="141" w:vertAnchor="text" w:horzAnchor="margin" w:tblpY="3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245"/>
      </w:tblGrid>
      <w:tr w:rsidR="009D45AF" w:rsidRPr="003E303C" w:rsidTr="009D45AF">
        <w:trPr>
          <w:trHeight w:val="699"/>
        </w:trPr>
        <w:tc>
          <w:tcPr>
            <w:tcW w:w="4219" w:type="dxa"/>
            <w:vAlign w:val="center"/>
          </w:tcPr>
          <w:p w:rsidR="009D45AF" w:rsidRPr="003E303C" w:rsidRDefault="006A5BC4" w:rsidP="009D45AF">
            <m:oMathPara>
              <m:oMath>
                <m:sSub>
                  <m:sSubPr>
                    <m:ctrlPr>
                      <w:rPr>
                        <w:rFonts w:ascii="Cambria Math" w:hAnsi="Cambria Math"/>
                        <w:i/>
                      </w:rPr>
                    </m:ctrlPr>
                  </m:sSubPr>
                  <m:e>
                    <m:r>
                      <w:rPr>
                        <w:rFonts w:ascii="Cambria Math" w:hAnsi="Cambria Math"/>
                      </w:rPr>
                      <m:t>τ</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S</m:t>
                    </m:r>
                  </m:den>
                </m:f>
                <m:r>
                  <w:rPr>
                    <w:rFonts w:ascii="Cambria Math" w:hAnsi="Cambria Math"/>
                  </w:rPr>
                  <m:t>=-μ</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x</m:t>
                        </m:r>
                      </m:sub>
                    </m:sSub>
                  </m:num>
                  <m:den>
                    <m:r>
                      <w:rPr>
                        <w:rFonts w:ascii="Cambria Math" w:hAnsi="Cambria Math"/>
                      </w:rPr>
                      <m:t>dY</m:t>
                    </m:r>
                  </m:den>
                </m:f>
              </m:oMath>
            </m:oMathPara>
          </w:p>
        </w:tc>
        <w:tc>
          <w:tcPr>
            <w:tcW w:w="5245" w:type="dxa"/>
            <w:vAlign w:val="center"/>
          </w:tcPr>
          <w:p w:rsidR="009D45AF" w:rsidRPr="003E303C" w:rsidRDefault="009D45AF" w:rsidP="009D45AF">
            <w:pPr>
              <w:ind w:firstLine="0"/>
              <w:rPr>
                <w:sz w:val="18"/>
                <w:szCs w:val="18"/>
              </w:rPr>
            </w:pPr>
            <w:r w:rsidRPr="003E303C">
              <w:rPr>
                <w:sz w:val="18"/>
                <w:szCs w:val="18"/>
              </w:rPr>
              <w:t>F: fuerza necesaria para mantener la lámina en movimiento</w:t>
            </w:r>
          </w:p>
        </w:tc>
      </w:tr>
    </w:tbl>
    <w:p w:rsidR="009D45AF" w:rsidRPr="003E303C" w:rsidRDefault="009D45AF" w:rsidP="005475EF"/>
    <w:p w:rsidR="009D45AF" w:rsidRPr="003E303C" w:rsidRDefault="009D45AF" w:rsidP="005475EF"/>
    <w:p w:rsidR="00773FF3" w:rsidRPr="003E303C" w:rsidRDefault="00773FF3" w:rsidP="005475EF">
      <w:r w:rsidRPr="003E303C">
        <w:rPr>
          <w:noProof/>
          <w:lang w:val="es-ES"/>
        </w:rPr>
        <w:drawing>
          <wp:anchor distT="0" distB="0" distL="114300" distR="114300" simplePos="0" relativeHeight="251686912" behindDoc="0" locked="0" layoutInCell="1" allowOverlap="1" wp14:anchorId="4C2A9A62" wp14:editId="1971729A">
            <wp:simplePos x="0" y="0"/>
            <wp:positionH relativeFrom="column">
              <wp:posOffset>4813935</wp:posOffset>
            </wp:positionH>
            <wp:positionV relativeFrom="paragraph">
              <wp:posOffset>-50165</wp:posOffset>
            </wp:positionV>
            <wp:extent cx="1551305" cy="734695"/>
            <wp:effectExtent l="0" t="0" r="0" b="8255"/>
            <wp:wrapSquare wrapText="bothSides"/>
            <wp:docPr id="34" name="Imagen 34" descr="C:\Users\TOSHIBA\AppData\Local\Microsoft\Windows\Temporary Internet Files\Content.Word\BIA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AppData\Local\Microsoft\Windows\Temporary Internet Files\Content.Word\BIA_1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130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03C">
        <w:t xml:space="preserve">En el caso de transferencia de cantidad de movimiento en una conducción circular, de radio R y de longitud L, por tanto con una única componente de velocidad, hay fuerza de cizalla ejercida entre el fluido en movimiento y las paredes de la conducción. </w:t>
      </w:r>
    </w:p>
    <w:p w:rsidR="00773FF3" w:rsidRPr="003E303C" w:rsidRDefault="00773FF3" w:rsidP="005475EF">
      <w:pPr>
        <w:rPr>
          <w:sz w:val="8"/>
        </w:rPr>
      </w:pPr>
    </w:p>
    <w:p w:rsidR="009D45AF" w:rsidRPr="003E303C" w:rsidRDefault="006A5BC4" w:rsidP="005475EF">
      <m:oMathPara>
        <m:oMath>
          <m:f>
            <m:fPr>
              <m:ctrlPr>
                <w:rPr>
                  <w:rFonts w:ascii="Cambria Math" w:hAnsi="Cambria Math"/>
                  <w:i/>
                </w:rPr>
              </m:ctrlPr>
            </m:fPr>
            <m:num>
              <m:r>
                <w:rPr>
                  <w:rFonts w:ascii="Cambria Math" w:hAnsi="Cambria Math"/>
                </w:rPr>
                <m:t>F</m:t>
              </m:r>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Pared</m:t>
              </m:r>
            </m:sub>
          </m:sSub>
          <m:r>
            <w:rPr>
              <w:rFonts w:ascii="Cambria Math" w:hAnsi="Cambria Math"/>
            </w:rPr>
            <m:t>=-μ</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x</m:t>
                  </m:r>
                </m:sub>
              </m:sSub>
            </m:num>
            <m:den>
              <m:r>
                <w:rPr>
                  <w:rFonts w:ascii="Cambria Math" w:hAnsi="Cambria Math"/>
                </w:rPr>
                <m:t>dR</m:t>
              </m:r>
            </m:den>
          </m:f>
        </m:oMath>
      </m:oMathPara>
    </w:p>
    <w:p w:rsidR="00773FF3" w:rsidRPr="003E303C" w:rsidRDefault="00773FF3" w:rsidP="005475EF"/>
    <w:p w:rsidR="005475EF" w:rsidRPr="003E303C" w:rsidRDefault="00773FF3" w:rsidP="00773FF3">
      <w:pPr>
        <w:pStyle w:val="mediofisico2"/>
      </w:pPr>
      <w:r w:rsidRPr="003E303C">
        <w:rPr>
          <w:noProof/>
          <w:lang w:val="es-ES"/>
        </w:rPr>
        <w:drawing>
          <wp:anchor distT="0" distB="0" distL="114300" distR="114300" simplePos="0" relativeHeight="251687936" behindDoc="0" locked="0" layoutInCell="1" allowOverlap="1" wp14:anchorId="30463EFC" wp14:editId="11EB1680">
            <wp:simplePos x="0" y="0"/>
            <wp:positionH relativeFrom="column">
              <wp:posOffset>4660265</wp:posOffset>
            </wp:positionH>
            <wp:positionV relativeFrom="paragraph">
              <wp:posOffset>351790</wp:posOffset>
            </wp:positionV>
            <wp:extent cx="1649730" cy="893445"/>
            <wp:effectExtent l="0" t="0" r="7620" b="1905"/>
            <wp:wrapSquare wrapText="bothSides"/>
            <wp:docPr id="35" name="Imagen 35" descr="C:\Users\TOSHIBA\AppData\Local\Microsoft\Windows\Temporary Internet Files\Content.Word\BIA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AppData\Local\Microsoft\Windows\Temporary Internet Files\Content.Word\BIA_1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973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03C">
        <w:t xml:space="preserve">4.9 </w:t>
      </w:r>
      <w:r w:rsidR="005475EF" w:rsidRPr="003E303C">
        <w:t>COEFICIENTE DE FRICCIÓN</w:t>
      </w:r>
    </w:p>
    <w:p w:rsidR="005475EF" w:rsidRPr="003E303C" w:rsidRDefault="00773FF3" w:rsidP="005475EF">
      <w:r w:rsidRPr="003E303C">
        <w:t>La fuerza de cizalla (τ</w:t>
      </w:r>
      <w:r w:rsidRPr="003E303C">
        <w:rPr>
          <w:vertAlign w:val="subscript"/>
        </w:rPr>
        <w:t>pared</w:t>
      </w:r>
      <w:r w:rsidRPr="003E303C">
        <w:t>) depende de la energía cinética por unidad de volumen del fluido.</w:t>
      </w:r>
    </w:p>
    <w:p w:rsidR="00773FF3" w:rsidRPr="003E303C" w:rsidRDefault="00773FF3" w:rsidP="005475EF"/>
    <w:p w:rsidR="00773FF3" w:rsidRPr="003E303C" w:rsidRDefault="00773FF3" w:rsidP="005475EF">
      <w:r w:rsidRPr="003E303C">
        <w:t>En fluidos incompresibles:</w:t>
      </w:r>
    </w:p>
    <w:p w:rsidR="005475EF" w:rsidRPr="003E303C" w:rsidRDefault="005475EF" w:rsidP="005475EF">
      <m:oMathPara>
        <m:oMath>
          <m:r>
            <w:rPr>
              <w:rFonts w:ascii="Cambria Math" w:hAnsi="Cambria Math"/>
            </w:rPr>
            <m:t xml:space="preserve"> </m:t>
          </m:r>
          <m:f>
            <m:fPr>
              <m:ctrlPr>
                <w:rPr>
                  <w:rFonts w:ascii="Cambria Math" w:hAnsi="Cambria Math"/>
                  <w:i/>
                </w:rPr>
              </m:ctrlPr>
            </m:fPr>
            <m:num>
              <m:r>
                <w:rPr>
                  <w:rFonts w:ascii="Cambria Math" w:hAnsi="Cambria Math"/>
                </w:rPr>
                <m:t>F</m:t>
              </m:r>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Pared</m:t>
              </m:r>
            </m:sub>
          </m:sSub>
          <m:r>
            <w:rPr>
              <w:rFonts w:ascii="Cambria Math" w:hAnsi="Cambria Math"/>
            </w:rPr>
            <m:t>=fρ</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media</m:t>
                  </m:r>
                </m:sub>
                <m:sup>
                  <m:r>
                    <w:rPr>
                      <w:rFonts w:ascii="Cambria Math" w:hAnsi="Cambria Math"/>
                    </w:rPr>
                    <m:t>2</m:t>
                  </m:r>
                </m:sup>
              </m:sSubSup>
            </m:num>
            <m:den>
              <m:r>
                <w:rPr>
                  <w:rFonts w:ascii="Cambria Math" w:hAnsi="Cambria Math"/>
                </w:rPr>
                <m:t>2</m:t>
              </m:r>
            </m:den>
          </m:f>
        </m:oMath>
      </m:oMathPara>
    </w:p>
    <w:p w:rsidR="00773FF3" w:rsidRPr="003E303C" w:rsidRDefault="00773FF3" w:rsidP="005475EF">
      <w:pPr>
        <w:rPr>
          <w:i/>
        </w:rPr>
      </w:pPr>
    </w:p>
    <w:p w:rsidR="005475EF" w:rsidRPr="003E303C" w:rsidRDefault="005475EF" w:rsidP="005475EF">
      <w:pPr>
        <w:rPr>
          <w:i/>
        </w:rPr>
      </w:pPr>
      <w:r w:rsidRPr="003E303C">
        <w:rPr>
          <w:i/>
        </w:rPr>
        <w:t>f depende de la fluidodinámica del sistema y de las propiedades del fluido</w:t>
      </w:r>
    </w:p>
    <w:p w:rsidR="00773FF3" w:rsidRPr="003E303C" w:rsidRDefault="00773FF3" w:rsidP="005475EF"/>
    <w:p w:rsidR="005475EF" w:rsidRPr="003E303C" w:rsidRDefault="005475EF" w:rsidP="005475EF">
      <w:r w:rsidRPr="003E303C">
        <w:t>La fuerza de cizalla se mantiene por una pérdida de presión en el sistema, que para una conducción circular:</w:t>
      </w:r>
    </w:p>
    <w:p w:rsidR="005475EF" w:rsidRPr="003E303C" w:rsidRDefault="005475EF" w:rsidP="005475EF">
      <m:oMathPara>
        <m:oMath>
          <m:r>
            <w:rPr>
              <w:rFonts w:ascii="Cambria Math" w:hAnsi="Cambria Math"/>
            </w:rPr>
            <m:t>∆Presión=</m:t>
          </m:r>
          <m:sSub>
            <m:sSubPr>
              <m:ctrlPr>
                <w:rPr>
                  <w:rFonts w:ascii="Cambria Math" w:hAnsi="Cambria Math"/>
                  <w:i/>
                </w:rPr>
              </m:ctrlPr>
            </m:sSubPr>
            <m:e>
              <m:r>
                <w:rPr>
                  <w:rFonts w:ascii="Cambria Math" w:hAnsi="Cambria Math"/>
                </w:rPr>
                <m:t>τ</m:t>
              </m:r>
            </m:e>
            <m:sub>
              <m:r>
                <w:rPr>
                  <w:rFonts w:ascii="Cambria Math" w:hAnsi="Cambria Math"/>
                </w:rPr>
                <m:t>Pared</m:t>
              </m:r>
            </m:sub>
          </m:sSub>
          <m:r>
            <w:rPr>
              <w:rFonts w:ascii="Cambria Math" w:hAnsi="Cambria Math"/>
            </w:rPr>
            <m:t>∙Superficie de rozamiento</m:t>
          </m:r>
        </m:oMath>
      </m:oMathPara>
    </w:p>
    <w:p w:rsidR="00773FF3" w:rsidRPr="003E303C" w:rsidRDefault="00773FF3" w:rsidP="005475EF"/>
    <w:p w:rsidR="005475EF" w:rsidRPr="003E303C" w:rsidRDefault="006A5BC4" w:rsidP="005475EF">
      <m:oMathPara>
        <m:oMath>
          <m:f>
            <m:fPr>
              <m:ctrlPr>
                <w:rPr>
                  <w:rFonts w:ascii="Cambria Math" w:hAnsi="Cambria Math"/>
                  <w:i/>
                </w:rPr>
              </m:ctrlPr>
            </m:fPr>
            <m:num>
              <m:r>
                <w:rPr>
                  <w:rFonts w:ascii="Cambria Math" w:hAnsi="Cambria Math"/>
                </w:rPr>
                <m:t>-∆P</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D</m:t>
              </m:r>
            </m:den>
          </m:f>
          <m:sSub>
            <m:sSubPr>
              <m:ctrlPr>
                <w:rPr>
                  <w:rFonts w:ascii="Cambria Math" w:hAnsi="Cambria Math"/>
                  <w:i/>
                </w:rPr>
              </m:ctrlPr>
            </m:sSubPr>
            <m:e>
              <m:r>
                <w:rPr>
                  <w:rFonts w:ascii="Cambria Math" w:hAnsi="Cambria Math"/>
                </w:rPr>
                <m:t>τ</m:t>
              </m:r>
            </m:e>
            <m:sub>
              <m:r>
                <w:rPr>
                  <w:rFonts w:ascii="Cambria Math" w:hAnsi="Cambria Math"/>
                </w:rPr>
                <m:t>Pared</m:t>
              </m:r>
            </m:sub>
          </m:sSub>
        </m:oMath>
      </m:oMathPara>
    </w:p>
    <w:p w:rsidR="00773FF3" w:rsidRPr="003E303C" w:rsidRDefault="00773FF3" w:rsidP="005475EF"/>
    <w:p w:rsidR="005475EF" w:rsidRPr="003E303C" w:rsidRDefault="005475EF" w:rsidP="005475EF">
      <w:r w:rsidRPr="003E303C">
        <w:t xml:space="preserve">Así, la carga disipada por la fricción del fluido </w:t>
      </w:r>
      <w:r w:rsidR="00773FF3" w:rsidRPr="003E303C">
        <w:t>sobre</w:t>
      </w:r>
      <w:r w:rsidRPr="003E303C">
        <w:t xml:space="preserve"> la pared</w:t>
      </w:r>
      <w:r w:rsidR="00773FF3" w:rsidRPr="003E303C">
        <w:t xml:space="preserve"> por unidad de masa</w:t>
      </w:r>
      <w:r w:rsidRPr="003E303C">
        <w:t>:</w:t>
      </w:r>
    </w:p>
    <w:p w:rsidR="00773FF3" w:rsidRPr="003E303C" w:rsidRDefault="00773FF3" w:rsidP="005475EF"/>
    <w:p w:rsidR="005475EF" w:rsidRPr="003E303C" w:rsidRDefault="006A5BC4" w:rsidP="005475EF">
      <m:oMathPara>
        <m:oMath>
          <m:f>
            <m:fPr>
              <m:ctrlPr>
                <w:rPr>
                  <w:rFonts w:ascii="Cambria Math" w:hAnsi="Cambria Math"/>
                  <w:i/>
                </w:rPr>
              </m:ctrlPr>
            </m:fPr>
            <m:num>
              <m:r>
                <w:rPr>
                  <w:rFonts w:ascii="Cambria Math" w:hAnsi="Cambria Math"/>
                </w:rPr>
                <m:t>Fuerza L</m:t>
              </m:r>
            </m:num>
            <m:den>
              <m:r>
                <w:rPr>
                  <w:rFonts w:ascii="Cambria Math" w:hAnsi="Cambria Math"/>
                </w:rPr>
                <m:t>masa</m:t>
              </m:r>
            </m:den>
          </m:f>
          <m:d>
            <m:dPr>
              <m:ctrlPr>
                <w:rPr>
                  <w:rFonts w:ascii="Cambria Math" w:hAnsi="Cambria Math"/>
                  <w:i/>
                </w:rPr>
              </m:ctrlPr>
            </m:dPr>
            <m:e>
              <m:f>
                <m:fPr>
                  <m:ctrlPr>
                    <w:rPr>
                      <w:rFonts w:ascii="Cambria Math" w:hAnsi="Cambria Math"/>
                      <w:i/>
                    </w:rPr>
                  </m:ctrlPr>
                </m:fPr>
                <m:num>
                  <m:r>
                    <w:rPr>
                      <w:rFonts w:ascii="Cambria Math" w:hAnsi="Cambria Math"/>
                    </w:rPr>
                    <m:t>J</m:t>
                  </m:r>
                </m:num>
                <m:den>
                  <m:r>
                    <w:rPr>
                      <w:rFonts w:ascii="Cambria Math" w:hAnsi="Cambria Math"/>
                    </w:rPr>
                    <m:t>Kg</m:t>
                  </m:r>
                </m:den>
              </m:f>
              <m:r>
                <w:rPr>
                  <w:rFonts w:ascii="Cambria Math" w:hAnsi="Cambria Math"/>
                </w:rPr>
                <m:t xml:space="preserve">o </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e>
          </m:d>
          <m:r>
            <w:rPr>
              <w:rFonts w:ascii="Cambria Math" w:hAnsi="Cambria Math"/>
            </w:rPr>
            <m:t>=4f</m:t>
          </m:r>
          <m:f>
            <m:fPr>
              <m:ctrlPr>
                <w:rPr>
                  <w:rFonts w:ascii="Cambria Math" w:hAnsi="Cambria Math"/>
                  <w:i/>
                </w:rPr>
              </m:ctrlPr>
            </m:fPr>
            <m:num>
              <m:r>
                <w:rPr>
                  <w:rFonts w:ascii="Cambria Math" w:hAnsi="Cambria Math"/>
                </w:rPr>
                <m:t>L</m:t>
              </m:r>
            </m:num>
            <m:den>
              <m:r>
                <w:rPr>
                  <w:rFonts w:ascii="Cambria Math" w:hAnsi="Cambria Math"/>
                </w:rPr>
                <m:t>D</m:t>
              </m:r>
            </m:den>
          </m:f>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media</m:t>
                  </m:r>
                </m:sub>
                <m:sup>
                  <m:r>
                    <w:rPr>
                      <w:rFonts w:ascii="Cambria Math" w:hAnsi="Cambria Math"/>
                    </w:rPr>
                    <m:t>2</m:t>
                  </m:r>
                </m:sup>
              </m:sSub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ρ</m:t>
              </m:r>
            </m:den>
          </m:f>
          <m:r>
            <w:rPr>
              <w:rFonts w:ascii="Cambria Math" w:hAnsi="Cambria Math"/>
            </w:rPr>
            <m:t xml:space="preserve">                 ∎               hf (L)=</m:t>
          </m:r>
          <m:f>
            <m:fPr>
              <m:ctrlPr>
                <w:rPr>
                  <w:rFonts w:ascii="Cambria Math" w:hAnsi="Cambria Math"/>
                  <w:i/>
                </w:rPr>
              </m:ctrlPr>
            </m:fPr>
            <m:num>
              <m:r>
                <w:rPr>
                  <w:rFonts w:ascii="Cambria Math" w:hAnsi="Cambria Math"/>
                </w:rPr>
                <m:t>-∆P</m:t>
              </m:r>
            </m:num>
            <m:den>
              <m:r>
                <w:rPr>
                  <w:rFonts w:ascii="Cambria Math" w:hAnsi="Cambria Math"/>
                </w:rPr>
                <m:t>ρ</m:t>
              </m:r>
              <m:r>
                <m:rPr>
                  <m:sty m:val="bi"/>
                </m:rPr>
                <w:rPr>
                  <w:rFonts w:ascii="Cambria Math" w:hAnsi="Cambria Math"/>
                </w:rPr>
                <m:t>g</m:t>
              </m:r>
            </m:den>
          </m:f>
        </m:oMath>
      </m:oMathPara>
    </w:p>
    <w:p w:rsidR="002B67C2" w:rsidRPr="003E303C" w:rsidRDefault="002B67C2" w:rsidP="005475EF"/>
    <w:p w:rsidR="002B67C2" w:rsidRPr="003E303C" w:rsidRDefault="002B67C2" w:rsidP="005475EF">
      <w:r w:rsidRPr="003E303C">
        <w:t xml:space="preserve">El valor de </w:t>
      </w:r>
      <w:r w:rsidRPr="003E303C">
        <w:rPr>
          <w:i/>
        </w:rPr>
        <w:t>f</w:t>
      </w:r>
      <w:r w:rsidRPr="003E303C">
        <w:t xml:space="preserve"> se puede conocer por correlaciones experimentales, que proporcionan su valor en función de la geometría del sistema y del valor que en él tiene el número de Reynolds.</w:t>
      </w:r>
    </w:p>
    <w:p w:rsidR="00501E9F" w:rsidRPr="003E303C" w:rsidRDefault="00501E9F" w:rsidP="00501E9F"/>
    <w:p w:rsidR="00501E9F" w:rsidRPr="003E303C" w:rsidRDefault="00501E9F" w:rsidP="00501E9F"/>
    <w:p w:rsidR="00501E9F" w:rsidRPr="003E303C" w:rsidRDefault="00501E9F" w:rsidP="00501E9F"/>
    <w:p w:rsidR="00501E9F" w:rsidRPr="003E303C" w:rsidRDefault="00501E9F" w:rsidP="008A2DD5">
      <w:pPr>
        <w:pStyle w:val="Textoindependienteprimerasangra"/>
        <w:ind w:firstLine="284"/>
      </w:pPr>
    </w:p>
    <w:p w:rsidR="008A2DD5" w:rsidRPr="003E303C" w:rsidRDefault="008A2DD5" w:rsidP="008A2DD5">
      <w:pPr>
        <w:pStyle w:val="Textoindependienteprimerasangra"/>
        <w:ind w:firstLine="284"/>
      </w:pPr>
    </w:p>
    <w:p w:rsidR="008A2DD5" w:rsidRPr="003E303C" w:rsidRDefault="008A2DD5" w:rsidP="008A2DD5">
      <w:pPr>
        <w:pStyle w:val="Textoindependienteprimerasangra"/>
        <w:ind w:firstLine="284"/>
        <w:sectPr w:rsidR="008A2DD5" w:rsidRPr="003E303C" w:rsidSect="001E0B5A">
          <w:headerReference w:type="default" r:id="rId38"/>
          <w:pgSz w:w="11906" w:h="16838"/>
          <w:pgMar w:top="1134" w:right="1133" w:bottom="851" w:left="1418" w:header="567" w:footer="270" w:gutter="0"/>
          <w:cols w:space="708"/>
          <w:docGrid w:linePitch="360"/>
        </w:sectPr>
      </w:pPr>
    </w:p>
    <w:p w:rsidR="00501E9F" w:rsidRPr="003E303C" w:rsidRDefault="00501E9F" w:rsidP="003849A7">
      <w:pPr>
        <w:pStyle w:val="mediofisico1"/>
        <w:spacing w:after="0" w:afterAutospacing="0"/>
      </w:pPr>
      <w:r w:rsidRPr="003E303C">
        <w:t xml:space="preserve">tema 5. </w:t>
      </w:r>
      <w:r w:rsidRPr="003E303C">
        <w:tab/>
      </w:r>
      <w:r w:rsidR="008A2DD5" w:rsidRPr="003E303C">
        <w:t xml:space="preserve">BALANCE DE ENERGÍA MECÁNICA APLICADO A UNA </w:t>
      </w:r>
      <w:r w:rsidR="008A2DD5" w:rsidRPr="003E303C">
        <w:tab/>
      </w:r>
      <w:r w:rsidR="008A2DD5" w:rsidRPr="003E303C">
        <w:tab/>
      </w:r>
      <w:r w:rsidR="008A2DD5" w:rsidRPr="003E303C">
        <w:tab/>
      </w:r>
      <w:r w:rsidR="008A2DD5" w:rsidRPr="003E303C">
        <w:tab/>
        <w:t>cORRIENTE FLUIDA</w:t>
      </w:r>
    </w:p>
    <w:p w:rsidR="00501E9F" w:rsidRPr="003E303C" w:rsidRDefault="00501E9F" w:rsidP="00501E9F"/>
    <w:p w:rsidR="00771763" w:rsidRPr="003E303C" w:rsidRDefault="00DC6537" w:rsidP="00DC6537">
      <w:pPr>
        <w:pStyle w:val="mediofisico2"/>
      </w:pPr>
      <w:r w:rsidRPr="003E303C">
        <w:t>5.1 BALANCE REALIZADO A UNA CORRIENTE FLUIDA EN MOVIMIENTO</w:t>
      </w:r>
    </w:p>
    <w:p w:rsidR="00771763" w:rsidRPr="003E303C" w:rsidRDefault="00DC6537" w:rsidP="007431D9">
      <w:r w:rsidRPr="003E303C">
        <w:t>En los estudios sobre fluidos en movimiento se emplean una serie de balances de materia, energía y cantidad de movimiento</w:t>
      </w:r>
      <w:r w:rsidR="000839F6" w:rsidRPr="003E303C">
        <w:t>.</w:t>
      </w:r>
    </w:p>
    <w:p w:rsidR="000839F6" w:rsidRPr="003E303C" w:rsidRDefault="000839F6" w:rsidP="007431D9">
      <w:r w:rsidRPr="003E303C">
        <w:t>Fluido en una conducción de sección constante, ecuación de continuidad de un elemento diferencial:</w:t>
      </w:r>
    </w:p>
    <w:p w:rsidR="00771763" w:rsidRPr="003E303C" w:rsidRDefault="000839F6" w:rsidP="007431D9">
      <w:pPr>
        <w:rPr>
          <w:b/>
        </w:rPr>
      </w:pPr>
      <m:oMathPara>
        <m:oMath>
          <m:r>
            <w:rPr>
              <w:rFonts w:ascii="Cambria Math" w:hAnsi="Cambria Math"/>
            </w:rPr>
            <m:t>0=</m:t>
          </m:r>
          <m:d>
            <m:dPr>
              <m:ctrlPr>
                <w:rPr>
                  <w:rFonts w:ascii="Cambria Math" w:hAnsi="Cambria Math"/>
                  <w:i/>
                </w:rPr>
              </m:ctrlPr>
            </m:dPr>
            <m:e>
              <m:r>
                <m:rPr>
                  <m:sty m:val="p"/>
                </m:rPr>
                <w:rPr>
                  <w:rFonts w:ascii="Cambria Math" w:hAnsi="Cambria Math"/>
                </w:rPr>
                <m:t>∇</m:t>
              </m:r>
              <m:r>
                <w:rPr>
                  <w:rFonts w:ascii="Cambria Math" w:hAnsi="Cambria Math"/>
                </w:rPr>
                <m:t>∙ D</m:t>
              </m:r>
              <m:r>
                <m:rPr>
                  <m:sty m:val="p"/>
                </m:rP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e>
          </m:d>
          <m:r>
            <w:rPr>
              <w:rFonts w:ascii="Cambria Math" w:hAnsi="Cambria Math"/>
            </w:rPr>
            <m:t>-</m:t>
          </m:r>
          <m:d>
            <m:dPr>
              <m:ctrlPr>
                <w:rPr>
                  <w:rFonts w:ascii="Cambria Math" w:hAnsi="Cambria Math"/>
                  <w:i/>
                </w:rPr>
              </m:ctrlPr>
            </m:dPr>
            <m:e>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u</m:t>
              </m:r>
            </m:e>
          </m:d>
        </m:oMath>
      </m:oMathPara>
    </w:p>
    <w:p w:rsidR="00771763" w:rsidRPr="003E303C" w:rsidRDefault="00771763" w:rsidP="007431D9">
      <w:pPr>
        <w:rPr>
          <w:b/>
        </w:rPr>
      </w:pPr>
    </w:p>
    <w:p w:rsidR="00771763" w:rsidRPr="003E303C" w:rsidRDefault="000839F6" w:rsidP="007431D9">
      <w:r w:rsidRPr="003E303C">
        <w:t>Si no hay variación de concentración:</w:t>
      </w:r>
    </w:p>
    <w:p w:rsidR="000839F6" w:rsidRPr="003E303C" w:rsidRDefault="000839F6" w:rsidP="007431D9">
      <w:pPr>
        <w:rPr>
          <w:sz w:val="16"/>
        </w:rPr>
      </w:pPr>
    </w:p>
    <w:p w:rsidR="000839F6" w:rsidRPr="003E303C" w:rsidRDefault="006A5BC4" w:rsidP="007431D9">
      <m:oMathPara>
        <m:oMath>
          <m:d>
            <m:dPr>
              <m:ctrlPr>
                <w:rPr>
                  <w:rFonts w:ascii="Cambria Math" w:hAnsi="Cambria Math"/>
                  <w:i/>
                </w:rPr>
              </m:ctrlPr>
            </m:dPr>
            <m:e>
              <m:r>
                <m:rPr>
                  <m:sty m:val="p"/>
                </m:rPr>
                <w:rPr>
                  <w:rFonts w:ascii="Cambria Math" w:hAnsi="Cambria Math"/>
                </w:rPr>
                <m:t>∇</m:t>
              </m:r>
              <m:r>
                <w:rPr>
                  <w:rFonts w:ascii="Cambria Math" w:hAnsi="Cambria Math"/>
                </w:rPr>
                <m:t>∙ρu</m:t>
              </m:r>
            </m:e>
          </m:d>
          <m:r>
            <w:rPr>
              <w:rFonts w:ascii="Cambria Math" w:hAnsi="Cambria Math"/>
            </w:rPr>
            <m:t>=0</m:t>
          </m:r>
        </m:oMath>
      </m:oMathPara>
    </w:p>
    <w:p w:rsidR="00771763" w:rsidRPr="003E303C" w:rsidRDefault="00771763" w:rsidP="007431D9"/>
    <w:p w:rsidR="00BA09F0" w:rsidRPr="003E303C" w:rsidRDefault="00BA09F0" w:rsidP="00BA09F0">
      <w:pPr>
        <w:rPr>
          <w:b/>
          <w:u w:val="single"/>
        </w:rPr>
      </w:pPr>
      <w:r w:rsidRPr="003E303C">
        <w:rPr>
          <w:b/>
          <w:u w:val="single"/>
        </w:rPr>
        <w:t>BALANCE DE MASAS</w:t>
      </w:r>
    </w:p>
    <w:p w:rsidR="00BA09F0" w:rsidRPr="003E303C" w:rsidRDefault="00BA09F0" w:rsidP="007431D9">
      <w:pPr>
        <w:rPr>
          <w:sz w:val="10"/>
        </w:rPr>
      </w:pPr>
    </w:p>
    <w:p w:rsidR="00BA09F0" w:rsidRPr="003E303C" w:rsidRDefault="00BA09F0" w:rsidP="007431D9"/>
    <w:p w:rsidR="00BA09F0" w:rsidRPr="003E303C" w:rsidRDefault="006A5BC4" w:rsidP="007431D9">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num>
            <m:den>
              <m:r>
                <w:rPr>
                  <w:rFonts w:ascii="Cambria Math" w:hAnsi="Cambria Math"/>
                </w:rPr>
                <m:t>∂t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φ</m:t>
                  </m:r>
                </m:e>
                <m:sub>
                  <m:r>
                    <w:rPr>
                      <w:rFonts w:ascii="Cambria Math" w:hAnsi="Cambria Math"/>
                    </w:rPr>
                    <m:t>A</m:t>
                  </m:r>
                </m:sub>
              </m:sSub>
            </m:e>
            <m:sub>
              <m:r>
                <w:rPr>
                  <w:rFonts w:ascii="Cambria Math" w:hAnsi="Cambria Math"/>
                </w:rPr>
                <m:t>G</m:t>
              </m:r>
            </m:sub>
          </m:sSub>
          <m:r>
            <w:rPr>
              <w:rFonts w:ascii="Cambria Math" w:hAnsi="Cambria Math"/>
            </w:rPr>
            <m:t>=+</m:t>
          </m:r>
          <m:d>
            <m:dPr>
              <m:ctrlPr>
                <w:rPr>
                  <w:rFonts w:ascii="Cambria Math" w:hAnsi="Cambria Math"/>
                  <w:i/>
                </w:rPr>
              </m:ctrlPr>
            </m:dPr>
            <m:e>
              <m:r>
                <m:rPr>
                  <m:sty m:val="p"/>
                </m:rPr>
                <w:rPr>
                  <w:rFonts w:ascii="Cambria Math" w:hAnsi="Cambria Math"/>
                </w:rPr>
                <m:t>∇</m:t>
              </m:r>
              <m:r>
                <w:rPr>
                  <w:rFonts w:ascii="Cambria Math" w:hAnsi="Cambria Math"/>
                </w:rPr>
                <m:t>∙ D</m:t>
              </m:r>
              <m:r>
                <m:rPr>
                  <m:sty m:val="p"/>
                </m:rP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e>
          </m:d>
          <m:r>
            <w:rPr>
              <w:rFonts w:ascii="Cambria Math" w:hAnsi="Cambria Math"/>
            </w:rPr>
            <m:t>-</m:t>
          </m:r>
          <m:d>
            <m:dPr>
              <m:ctrlPr>
                <w:rPr>
                  <w:rFonts w:ascii="Cambria Math" w:hAnsi="Cambria Math"/>
                  <w:i/>
                </w:rPr>
              </m:ctrlPr>
            </m:dPr>
            <m:e>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u</m:t>
              </m:r>
            </m:e>
          </m:d>
        </m:oMath>
      </m:oMathPara>
    </w:p>
    <w:p w:rsidR="00BA09F0" w:rsidRPr="003E303C" w:rsidRDefault="00BA09F0" w:rsidP="007431D9"/>
    <w:p w:rsidR="00BA09F0" w:rsidRPr="003E303C" w:rsidRDefault="00BA09F0" w:rsidP="007431D9">
      <w:r w:rsidRPr="003E303C">
        <w:t>Para un fluido de 1 componente D = 0 → G = 0, por lo que la ecuación de continuidad quedaría:</w:t>
      </w:r>
    </w:p>
    <w:p w:rsidR="00BA09F0" w:rsidRPr="003E303C" w:rsidRDefault="006A5BC4" w:rsidP="007431D9">
      <m:oMathPara>
        <m:oMath>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d>
            <m:dPr>
              <m:ctrlPr>
                <w:rPr>
                  <w:rFonts w:ascii="Cambria Math" w:hAnsi="Cambria Math"/>
                  <w:i/>
                </w:rPr>
              </m:ctrlPr>
            </m:dPr>
            <m:e>
              <m:r>
                <m:rPr>
                  <m:sty m:val="p"/>
                </m:rPr>
                <w:rPr>
                  <w:rFonts w:ascii="Cambria Math" w:hAnsi="Cambria Math"/>
                </w:rPr>
                <m:t>∇</m:t>
              </m:r>
              <m:r>
                <w:rPr>
                  <w:rFonts w:ascii="Cambria Math" w:hAnsi="Cambria Math"/>
                </w:rPr>
                <m:t>ρu</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Si estacionario  </m:t>
                  </m:r>
                  <m:r>
                    <m:rPr>
                      <m:sty m:val="p"/>
                    </m:rPr>
                    <w:rPr>
                      <w:rFonts w:ascii="Cambria Math" w:hAnsi="Cambria Math"/>
                    </w:rPr>
                    <m:t>∇</m:t>
                  </m:r>
                  <m:r>
                    <w:rPr>
                      <w:rFonts w:ascii="Cambria Math" w:hAnsi="Cambria Math"/>
                    </w:rPr>
                    <m:t>ρu=0</m:t>
                  </m:r>
                </m:e>
                <m:e>
                  <m:r>
                    <w:rPr>
                      <w:rFonts w:ascii="Cambria Math" w:hAnsi="Cambria Math"/>
                    </w:rPr>
                    <m:t xml:space="preserve">Si densidad ρ cte  </m:t>
                  </m:r>
                  <m:r>
                    <m:rPr>
                      <m:sty m:val="p"/>
                    </m:rPr>
                    <w:rPr>
                      <w:rFonts w:ascii="Cambria Math" w:hAnsi="Cambria Math"/>
                    </w:rPr>
                    <m:t>∇</m:t>
                  </m:r>
                  <m:r>
                    <w:rPr>
                      <w:rFonts w:ascii="Cambria Math" w:hAnsi="Cambria Math"/>
                    </w:rPr>
                    <m:t>u=0</m:t>
                  </m:r>
                </m:e>
              </m:eqArr>
            </m:e>
          </m:d>
        </m:oMath>
      </m:oMathPara>
    </w:p>
    <w:p w:rsidR="00BA09F0" w:rsidRPr="003E303C" w:rsidRDefault="00BA09F0" w:rsidP="007431D9"/>
    <w:p w:rsidR="00BA09F0" w:rsidRPr="003E303C" w:rsidRDefault="00BA09F0" w:rsidP="00BA09F0">
      <w:r w:rsidRPr="003E303C">
        <w:t xml:space="preserve">Referida a toda la masa del fluido, toda la conducción que no tiene sección constante el </w:t>
      </w:r>
      <w:r w:rsidRPr="003E303C">
        <w:rPr>
          <w:b/>
          <w:u w:val="single"/>
        </w:rPr>
        <w:t>caudal másico G</w:t>
      </w:r>
      <w:r w:rsidRPr="003E303C">
        <w:t xml:space="preserve"> se mantiene constante:</w:t>
      </w:r>
    </w:p>
    <w:p w:rsidR="00BA09F0" w:rsidRPr="003E303C" w:rsidRDefault="00BA09F0" w:rsidP="00BA09F0"/>
    <w:p w:rsidR="00BA09F0" w:rsidRPr="003E303C" w:rsidRDefault="00BA09F0" w:rsidP="00BA09F0">
      <w:pPr>
        <w:rPr>
          <w:b/>
        </w:rPr>
      </w:pPr>
      <m:oMathPara>
        <m:oMath>
          <m:r>
            <m:rPr>
              <m:sty m:val="bi"/>
            </m:rPr>
            <w:rPr>
              <w:rFonts w:ascii="Cambria Math" w:hAnsi="Cambria Math"/>
            </w:rPr>
            <m:t>G=</m:t>
          </m:r>
          <m:sSub>
            <m:sSubPr>
              <m:ctrlPr>
                <w:rPr>
                  <w:rFonts w:ascii="Cambria Math" w:hAnsi="Cambria Math"/>
                  <w:b/>
                  <w:i/>
                </w:rPr>
              </m:ctrlPr>
            </m:sSubPr>
            <m:e>
              <m:r>
                <m:rPr>
                  <m:sty m:val="bi"/>
                </m:rPr>
                <w:rPr>
                  <w:rFonts w:ascii="Cambria Math" w:hAnsi="Cambria Math"/>
                </w:rPr>
                <m:t>ρ</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ρ</m:t>
              </m:r>
            </m:e>
            <m:sub>
              <m:r>
                <m:rPr>
                  <m:sty m:val="bi"/>
                </m:rPr>
                <w:rPr>
                  <w:rFonts w:ascii="Cambria Math" w:hAnsi="Cambria Math"/>
                </w:rPr>
                <m:t>2</m:t>
              </m:r>
            </m:sub>
          </m:sSub>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2</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2</m:t>
              </m:r>
            </m:sub>
          </m:sSub>
        </m:oMath>
      </m:oMathPara>
    </w:p>
    <w:p w:rsidR="00BA09F0" w:rsidRPr="003E303C" w:rsidRDefault="00BA09F0" w:rsidP="00BA09F0"/>
    <w:p w:rsidR="00BA09F0" w:rsidRPr="003E303C" w:rsidRDefault="00BA09F0" w:rsidP="007431D9"/>
    <w:p w:rsidR="00BA09F0" w:rsidRPr="003E303C" w:rsidRDefault="00BA09F0" w:rsidP="007431D9">
      <w:pPr>
        <w:rPr>
          <w:b/>
          <w:u w:val="single"/>
        </w:rPr>
      </w:pPr>
      <w:r w:rsidRPr="003E303C">
        <w:rPr>
          <w:b/>
          <w:u w:val="single"/>
        </w:rPr>
        <w:t>BALANCE DE CANTIDAD DE MOVIMIENTO</w:t>
      </w:r>
    </w:p>
    <w:p w:rsidR="00BA09F0" w:rsidRPr="003E303C" w:rsidRDefault="00BA09F0" w:rsidP="007431D9">
      <w:pPr>
        <w:rPr>
          <w:b/>
          <w:u w:val="single"/>
        </w:rPr>
      </w:pPr>
    </w:p>
    <w:p w:rsidR="00BA09F0" w:rsidRPr="003E303C" w:rsidRDefault="00BA09F0" w:rsidP="007431D9">
      <m:oMathPara>
        <m:oMath>
          <m:r>
            <w:rPr>
              <w:rFonts w:ascii="Cambria Math" w:hAnsi="Cambria Math"/>
            </w:rPr>
            <m:t>g∆z+u∆u+∆</m:t>
          </m:r>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ρ</m:t>
                  </m:r>
                </m:den>
              </m:f>
            </m:e>
          </m:d>
          <m:r>
            <w:rPr>
              <w:rFonts w:ascii="Cambria Math" w:hAnsi="Cambria Math"/>
            </w:rPr>
            <m:t>=cte</m:t>
          </m:r>
        </m:oMath>
      </m:oMathPara>
    </w:p>
    <w:p w:rsidR="00BA09F0" w:rsidRPr="003E303C" w:rsidRDefault="00BA09F0" w:rsidP="007431D9"/>
    <w:p w:rsidR="00BA09F0" w:rsidRPr="003E303C" w:rsidRDefault="00BA09F0" w:rsidP="00BA09F0">
      <w:pPr>
        <w:rPr>
          <w:b/>
          <w:u w:val="single"/>
        </w:rPr>
      </w:pPr>
      <w:r w:rsidRPr="003E303C">
        <w:rPr>
          <w:b/>
          <w:u w:val="single"/>
        </w:rPr>
        <w:t>BALANCE DE ENERGÍA</w:t>
      </w:r>
    </w:p>
    <w:p w:rsidR="00BA09F0" w:rsidRPr="003E303C" w:rsidRDefault="00BA09F0" w:rsidP="00BA09F0">
      <w:pPr>
        <w:rPr>
          <w:b/>
          <w:sz w:val="10"/>
          <w:u w:val="single"/>
        </w:rPr>
      </w:pPr>
    </w:p>
    <w:p w:rsidR="00BA09F0" w:rsidRPr="003E303C" w:rsidRDefault="00BA09F0" w:rsidP="00BA09F0">
      <w:r w:rsidRPr="003E303C">
        <w:t>Se considera:</w:t>
      </w:r>
    </w:p>
    <w:p w:rsidR="00BA09F0" w:rsidRPr="003E303C" w:rsidRDefault="00BA09F0" w:rsidP="00BA09F0">
      <w:pPr>
        <w:rPr>
          <w:sz w:val="10"/>
        </w:rPr>
      </w:pPr>
    </w:p>
    <w:p w:rsidR="00BA09F0" w:rsidRPr="003E303C" w:rsidRDefault="00BA09F0" w:rsidP="00BA09F0">
      <m:oMathPara>
        <m:oMath>
          <m:r>
            <w:rPr>
              <w:rFonts w:ascii="Cambria Math" w:hAnsi="Cambria Math"/>
            </w:rPr>
            <m:t>∆U+∆</m:t>
          </m:r>
          <m:sSub>
            <m:sSubPr>
              <m:ctrlPr>
                <w:rPr>
                  <w:rFonts w:ascii="Cambria Math" w:hAnsi="Cambria Math"/>
                  <w:i/>
                </w:rPr>
              </m:ctrlPr>
            </m:sSubPr>
            <m:e>
              <m:r>
                <w:rPr>
                  <w:rFonts w:ascii="Cambria Math" w:hAnsi="Cambria Math"/>
                </w:rPr>
                <m:t>E</m:t>
              </m:r>
            </m:e>
            <m:sub>
              <m:r>
                <w:rPr>
                  <w:rFonts w:ascii="Cambria Math" w:hAnsi="Cambria Math"/>
                </w:rPr>
                <m:t>potencial</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cinética</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contra presión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alrededores</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tomado</m:t>
              </m:r>
            </m:sub>
          </m:sSub>
        </m:oMath>
      </m:oMathPara>
    </w:p>
    <w:p w:rsidR="00BA09F0" w:rsidRPr="003E303C" w:rsidRDefault="00BA09F0" w:rsidP="00BA09F0"/>
    <w:p w:rsidR="001208FF" w:rsidRPr="003E303C" w:rsidRDefault="001208FF" w:rsidP="001208FF">
      <w:r w:rsidRPr="003E303C">
        <w:t xml:space="preserve">En estado estacionario y sobre un elemento diferencial sobre unidad de masa tenemos la siguiente ecuación que nos da la </w:t>
      </w:r>
      <w:r w:rsidRPr="003E303C">
        <w:rPr>
          <w:u w:val="single"/>
        </w:rPr>
        <w:t>pérdida de energía mecánica en el movimiento del fluido</w:t>
      </w:r>
      <w:r w:rsidRPr="003E303C">
        <w:t>:</w:t>
      </w:r>
    </w:p>
    <w:p w:rsidR="001208FF" w:rsidRPr="003E303C" w:rsidRDefault="001208FF" w:rsidP="001208FF"/>
    <w:p w:rsidR="001208FF" w:rsidRPr="003E303C" w:rsidRDefault="001208FF" w:rsidP="001208FF">
      <m:oMathPara>
        <m:oMath>
          <m:r>
            <m:rPr>
              <m:sty m:val="bi"/>
            </m:rPr>
            <w:rPr>
              <w:rFonts w:ascii="Cambria Math" w:hAnsi="Cambria Math"/>
            </w:rPr>
            <m:t>ECUACIÓN DE BERNOUILLI:  g∆z+∆</m:t>
          </m:r>
          <m:d>
            <m:dPr>
              <m:ctrlPr>
                <w:rPr>
                  <w:rFonts w:ascii="Cambria Math" w:hAnsi="Cambria Math"/>
                  <w:b/>
                  <w:i/>
                </w:rPr>
              </m:ctrlPr>
            </m:dPr>
            <m:e>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2</m:t>
                      </m:r>
                    </m:sup>
                  </m:sSup>
                </m:num>
                <m:den>
                  <m:r>
                    <m:rPr>
                      <m:sty m:val="bi"/>
                    </m:rPr>
                    <w:rPr>
                      <w:rFonts w:ascii="Cambria Math" w:hAnsi="Cambria Math"/>
                    </w:rPr>
                    <m:t>2</m:t>
                  </m:r>
                </m:den>
              </m:f>
            </m:e>
          </m:d>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ρ</m:t>
              </m:r>
            </m:den>
          </m:f>
          <m:r>
            <m:rPr>
              <m:sty m:val="bi"/>
            </m:rPr>
            <w:rPr>
              <w:rFonts w:ascii="Cambria Math" w:hAnsi="Cambria Math"/>
            </w:rPr>
            <m:t xml:space="preserve">∆p+F+W=0   </m:t>
          </m:r>
          <m:d>
            <m:dPr>
              <m:ctrlPr>
                <w:rPr>
                  <w:rFonts w:ascii="Cambria Math" w:hAnsi="Cambria Math"/>
                  <w:b/>
                  <w:i/>
                </w:rPr>
              </m:ctrlPr>
            </m:dPr>
            <m:e>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m</m:t>
                      </m:r>
                    </m:e>
                    <m:sup>
                      <m:r>
                        <m:rPr>
                          <m:sty m:val="bi"/>
                        </m:rPr>
                        <w:rPr>
                          <w:rFonts w:ascii="Cambria Math" w:hAnsi="Cambria Math"/>
                        </w:rPr>
                        <m:t>2</m:t>
                      </m:r>
                    </m:sup>
                  </m:sSup>
                </m:num>
                <m:den>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2</m:t>
                      </m:r>
                    </m:sup>
                  </m:sSup>
                </m:den>
              </m:f>
            </m:e>
          </m:d>
        </m:oMath>
      </m:oMathPara>
    </w:p>
    <w:p w:rsidR="001208FF" w:rsidRPr="003E303C" w:rsidRDefault="001208FF" w:rsidP="00BA09F0"/>
    <w:p w:rsidR="00BA09F0" w:rsidRPr="003E303C" w:rsidRDefault="001208FF" w:rsidP="00BA09F0">
      <w:r w:rsidRPr="003E303C">
        <w:t xml:space="preserve">Si esta ecuación la dividimos por g nos quedarán los términos en dimensión de longitud, convirtiendo </w:t>
      </w:r>
      <m:oMath>
        <m:r>
          <m:rPr>
            <m:sty m:val="bi"/>
          </m:rPr>
          <w:rPr>
            <w:rFonts w:ascii="Cambria Math" w:hAnsi="Cambria Math"/>
          </w:rPr>
          <m:t>F</m:t>
        </m:r>
      </m:oMath>
      <w:r w:rsidRPr="003E303C">
        <w:t xml:space="preserve"> (la fuerza de fricción entre el fluido y las paredes o esfuerzo de cizalla) en </w:t>
      </w:r>
      <m:oMath>
        <m:sSub>
          <m:sSubPr>
            <m:ctrlPr>
              <w:rPr>
                <w:rFonts w:ascii="Cambria Math" w:hAnsi="Cambria Math"/>
                <w:i/>
              </w:rPr>
            </m:ctrlPr>
          </m:sSubPr>
          <m:e>
            <m:r>
              <w:rPr>
                <w:rFonts w:ascii="Cambria Math" w:hAnsi="Cambria Math"/>
              </w:rPr>
              <m:t>h</m:t>
            </m:r>
          </m:e>
          <m:sub>
            <m:r>
              <w:rPr>
                <w:rFonts w:ascii="Cambria Math" w:hAnsi="Cambria Math"/>
              </w:rPr>
              <m:t>f</m:t>
            </m:r>
          </m:sub>
        </m:sSub>
      </m:oMath>
      <w:r w:rsidRPr="003E303C">
        <w:t xml:space="preserve"> la pérdida de altura debida al rozamiento.</w:t>
      </w:r>
    </w:p>
    <w:p w:rsidR="0041648D" w:rsidRPr="003E303C" w:rsidRDefault="0041648D" w:rsidP="007431D9">
      <w:pPr>
        <w:rPr>
          <w:b/>
        </w:rPr>
      </w:pPr>
    </w:p>
    <w:p w:rsidR="007431D9" w:rsidRPr="003E303C" w:rsidRDefault="001208FF" w:rsidP="001208FF">
      <w:pPr>
        <w:pStyle w:val="mediofisico2"/>
      </w:pPr>
      <w:r w:rsidRPr="003E303C">
        <w:t xml:space="preserve">5.2 </w:t>
      </w:r>
      <w:r w:rsidR="007431D9" w:rsidRPr="003E303C">
        <w:t>APLICACIÓN A FLUIDOS INCOMPRESIBLES – LÍQUIDOS</w:t>
      </w:r>
    </w:p>
    <w:p w:rsidR="007431D9" w:rsidRPr="003E303C" w:rsidRDefault="007431D9" w:rsidP="007431D9">
      <w:r w:rsidRPr="003E303C">
        <w:t>En este caso será importante la energía perdida por rozamiento pero la densidad no sufrirá grandes cambios.</w:t>
      </w:r>
    </w:p>
    <w:p w:rsidR="00FE514E" w:rsidRPr="003E303C" w:rsidRDefault="00FE514E" w:rsidP="007431D9"/>
    <w:p w:rsidR="007431D9" w:rsidRPr="003E303C" w:rsidRDefault="00FE514E" w:rsidP="00087A43">
      <w:pPr>
        <w:numPr>
          <w:ilvl w:val="0"/>
          <w:numId w:val="16"/>
        </w:numPr>
      </w:pPr>
      <w:r w:rsidRPr="003E303C">
        <w:t>Si l</w:t>
      </w:r>
      <w:r w:rsidR="007431D9" w:rsidRPr="003E303C">
        <w:t xml:space="preserve">a </w:t>
      </w:r>
      <w:r w:rsidR="007431D9" w:rsidRPr="003E303C">
        <w:rPr>
          <w:u w:val="single"/>
        </w:rPr>
        <w:t>energía viene suministrada por una bomba</w:t>
      </w:r>
      <w:r w:rsidR="007431D9" w:rsidRPr="003E303C">
        <w:t xml:space="preserve"> para llevar el fluido del punto 1 al punto 2, considerando </w:t>
      </w:r>
      <m:oMath>
        <m:r>
          <w:rPr>
            <w:rFonts w:ascii="Cambria Math" w:hAnsi="Cambria Math"/>
          </w:rPr>
          <m:t>η</m:t>
        </m:r>
      </m:oMath>
      <w:r w:rsidR="007431D9" w:rsidRPr="003E303C">
        <w:t xml:space="preserve"> el rendimiento de la misma</w:t>
      </w:r>
      <w:r w:rsidRPr="003E303C">
        <w:t>,</w:t>
      </w:r>
      <w:r w:rsidR="007431D9" w:rsidRPr="003E303C">
        <w:t xml:space="preserve"> será inferior a la unidad:</w:t>
      </w:r>
    </w:p>
    <w:p w:rsidR="00FE514E" w:rsidRPr="003E303C" w:rsidRDefault="00FE514E" w:rsidP="00FE514E">
      <w:pPr>
        <w:ind w:left="720" w:firstLine="0"/>
      </w:pPr>
    </w:p>
    <w:p w:rsidR="007431D9" w:rsidRPr="003E303C" w:rsidRDefault="006A5BC4" w:rsidP="00FE514E">
      <w:pPr>
        <w:pStyle w:val="Prrafodelista"/>
        <w:ind w:firstLine="0"/>
      </w:pPr>
      <m:oMathPara>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1</m:t>
                      </m:r>
                    </m:sub>
                  </m:sSub>
                </m:e>
                <m:sup>
                  <m:r>
                    <w:rPr>
                      <w:rFonts w:ascii="Cambria Math" w:hAnsi="Cambria Math"/>
                    </w:rPr>
                    <m:t>2</m:t>
                  </m:r>
                </m:sup>
              </m:sSup>
            </m:num>
            <m:den>
              <m:r>
                <w:rPr>
                  <w:rFonts w:ascii="Cambria Math" w:hAnsi="Cambria Math"/>
                </w:rPr>
                <m:t>2g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ρg</m:t>
              </m:r>
            </m:den>
          </m:f>
          <m:r>
            <w:rPr>
              <w:rFonts w:ascii="Cambria Math" w:hAnsi="Cambria Math"/>
            </w:rPr>
            <m:t>+</m:t>
          </m:r>
          <m:f>
            <m:fPr>
              <m:ctrlPr>
                <w:rPr>
                  <w:rFonts w:ascii="Cambria Math" w:hAnsi="Cambria Math"/>
                  <w:i/>
                </w:rPr>
              </m:ctrlPr>
            </m:fPr>
            <m:num>
              <m:r>
                <w:rPr>
                  <w:rFonts w:ascii="Cambria Math" w:hAnsi="Cambria Math"/>
                </w:rPr>
                <m:t>η Potencia nominal</m:t>
              </m:r>
            </m:num>
            <m:den>
              <m:r>
                <w:rPr>
                  <w:rFonts w:ascii="Cambria Math" w:hAnsi="Cambria Math"/>
                </w:rPr>
                <m:t>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2</m:t>
                      </m:r>
                    </m:sub>
                  </m:sSub>
                </m:e>
                <m:sup>
                  <m:r>
                    <w:rPr>
                      <w:rFonts w:ascii="Cambria Math" w:hAnsi="Cambria Math"/>
                    </w:rPr>
                    <m:t>2</m:t>
                  </m:r>
                </m:sup>
              </m:sSup>
            </m:num>
            <m:den>
              <m:r>
                <w:rPr>
                  <w:rFonts w:ascii="Cambria Math" w:hAnsi="Cambria Math"/>
                </w:rPr>
                <m:t>2g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ρg</m:t>
              </m:r>
            </m:den>
          </m:f>
          <m:r>
            <w:rPr>
              <w:rFonts w:ascii="Cambria Math" w:hAnsi="Cambria Math"/>
            </w:rPr>
            <m:t>+4f</m:t>
          </m:r>
          <m:f>
            <m:fPr>
              <m:ctrlPr>
                <w:rPr>
                  <w:rFonts w:ascii="Cambria Math" w:hAnsi="Cambria Math"/>
                  <w:i/>
                </w:rPr>
              </m:ctrlPr>
            </m:fPr>
            <m:num>
              <m:r>
                <w:rPr>
                  <w:rFonts w:ascii="Cambria Math" w:hAnsi="Cambria Math"/>
                </w:rPr>
                <m:t>L</m:t>
              </m:r>
            </m:num>
            <m:den>
              <m:r>
                <w:rPr>
                  <w:rFonts w:ascii="Cambria Math" w:hAnsi="Cambria Math"/>
                </w:rPr>
                <m:t>D</m:t>
              </m:r>
            </m:den>
          </m:f>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2g</m:t>
              </m:r>
            </m:den>
          </m:f>
          <m:r>
            <w:rPr>
              <w:rFonts w:ascii="Cambria Math" w:hAnsi="Cambria Math"/>
            </w:rPr>
            <m:t xml:space="preserve">      (m)</m:t>
          </m:r>
        </m:oMath>
      </m:oMathPara>
    </w:p>
    <w:p w:rsidR="00FE514E" w:rsidRPr="003E303C" w:rsidRDefault="00FE514E" w:rsidP="007431D9"/>
    <w:p w:rsidR="007431D9" w:rsidRPr="003E303C" w:rsidRDefault="00880ACD" w:rsidP="00087A43">
      <w:pPr>
        <w:numPr>
          <w:ilvl w:val="0"/>
          <w:numId w:val="16"/>
        </w:numPr>
      </w:pPr>
      <w:r w:rsidRPr="003E303C">
        <w:t>Si e</w:t>
      </w:r>
      <w:r w:rsidR="007431D9" w:rsidRPr="003E303C">
        <w:t xml:space="preserve">l </w:t>
      </w:r>
      <w:r w:rsidR="007431D9" w:rsidRPr="003E303C">
        <w:rPr>
          <w:u w:val="single"/>
        </w:rPr>
        <w:t>fluido suministra energía a una turbina</w:t>
      </w:r>
      <w:r w:rsidR="007431D9" w:rsidRPr="003E303C">
        <w:t xml:space="preserve"> al caer desde el punto 1 al punto 2, la cede al sistema </w:t>
      </w:r>
      <w:r w:rsidR="00741833" w:rsidRPr="003E303C">
        <w:t xml:space="preserve">energía, </w:t>
      </w:r>
      <w:r w:rsidR="007431D9" w:rsidRPr="003E303C">
        <w:t>con un rendimiento que también será menor a la unidad:</w:t>
      </w:r>
    </w:p>
    <w:p w:rsidR="00FE514E" w:rsidRPr="003E303C" w:rsidRDefault="00FE514E" w:rsidP="00FE514E">
      <w:pPr>
        <w:ind w:left="720" w:firstLine="0"/>
      </w:pPr>
    </w:p>
    <w:p w:rsidR="007431D9" w:rsidRPr="003E303C" w:rsidRDefault="006A5BC4" w:rsidP="007431D9">
      <m:oMathPara>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1</m:t>
                      </m:r>
                    </m:sub>
                  </m:sSub>
                </m:e>
                <m:sup>
                  <m:r>
                    <w:rPr>
                      <w:rFonts w:ascii="Cambria Math" w:hAnsi="Cambria Math"/>
                    </w:rPr>
                    <m:t>2</m:t>
                  </m:r>
                </m:sup>
              </m:sSup>
            </m:num>
            <m:den>
              <m:r>
                <w:rPr>
                  <w:rFonts w:ascii="Cambria Math" w:hAnsi="Cambria Math"/>
                </w:rPr>
                <m:t>2g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ρg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2</m:t>
                      </m:r>
                    </m:sub>
                  </m:sSub>
                </m:e>
                <m:sup>
                  <m:r>
                    <w:rPr>
                      <w:rFonts w:ascii="Cambria Math" w:hAnsi="Cambria Math"/>
                    </w:rPr>
                    <m:t>2</m:t>
                  </m:r>
                </m:sup>
              </m:sSup>
            </m:num>
            <m:den>
              <m:r>
                <w:rPr>
                  <w:rFonts w:ascii="Cambria Math" w:hAnsi="Cambria Math"/>
                </w:rPr>
                <m:t>2g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ρg</m:t>
              </m:r>
            </m:den>
          </m:f>
          <m:r>
            <w:rPr>
              <w:rFonts w:ascii="Cambria Math" w:hAnsi="Cambria Math"/>
            </w:rPr>
            <m:t>+</m:t>
          </m:r>
          <m:f>
            <m:fPr>
              <m:ctrlPr>
                <w:rPr>
                  <w:rFonts w:ascii="Cambria Math" w:hAnsi="Cambria Math"/>
                  <w:i/>
                </w:rPr>
              </m:ctrlPr>
            </m:fPr>
            <m:num>
              <m:r>
                <w:rPr>
                  <w:rFonts w:ascii="Cambria Math" w:hAnsi="Cambria Math"/>
                </w:rPr>
                <m:t>Potencia nominal</m:t>
              </m:r>
            </m:num>
            <m:den>
              <m:r>
                <w:rPr>
                  <w:rFonts w:ascii="Cambria Math" w:hAnsi="Cambria Math"/>
                </w:rPr>
                <m:t>Gg</m:t>
              </m:r>
            </m:den>
          </m:f>
          <m:r>
            <w:rPr>
              <w:rFonts w:ascii="Cambria Math" w:hAnsi="Cambria Math"/>
            </w:rPr>
            <m:t>+4f</m:t>
          </m:r>
          <m:f>
            <m:fPr>
              <m:ctrlPr>
                <w:rPr>
                  <w:rFonts w:ascii="Cambria Math" w:hAnsi="Cambria Math"/>
                  <w:i/>
                </w:rPr>
              </m:ctrlPr>
            </m:fPr>
            <m:num>
              <m:r>
                <w:rPr>
                  <w:rFonts w:ascii="Cambria Math" w:hAnsi="Cambria Math"/>
                </w:rPr>
                <m:t>L</m:t>
              </m:r>
            </m:num>
            <m:den>
              <m:r>
                <w:rPr>
                  <w:rFonts w:ascii="Cambria Math" w:hAnsi="Cambria Math"/>
                </w:rPr>
                <m:t>D</m:t>
              </m:r>
            </m:den>
          </m:f>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2g</m:t>
              </m:r>
            </m:den>
          </m:f>
          <m:r>
            <w:rPr>
              <w:rFonts w:ascii="Cambria Math" w:hAnsi="Cambria Math"/>
            </w:rPr>
            <m:t xml:space="preserve">     (m)</m:t>
          </m:r>
        </m:oMath>
      </m:oMathPara>
    </w:p>
    <w:p w:rsidR="00FE514E" w:rsidRPr="003E303C" w:rsidRDefault="00FE514E" w:rsidP="007431D9"/>
    <w:p w:rsidR="00880ACD" w:rsidRPr="003E303C" w:rsidRDefault="00741833" w:rsidP="007431D9">
      <w:r w:rsidRPr="003E303C">
        <w:t>Si la sección es constante no hay variación de energía cinética. En conducciones horizontales la variación de energía cinética es despreciable.</w:t>
      </w:r>
    </w:p>
    <w:p w:rsidR="00741833" w:rsidRPr="003E303C" w:rsidRDefault="00741833" w:rsidP="007431D9"/>
    <w:p w:rsidR="00880ACD" w:rsidRPr="003E303C" w:rsidRDefault="00741833" w:rsidP="007431D9">
      <w:r w:rsidRPr="003E303C">
        <w:t>Cualquier accidente en la conducción, cambio de diámetro, válvula, medidores, codos, etc.  supone una pérdida de energía equivalente a recorrer cierta longitud L de conducción que se sumarán a L de la conducción en la expresión de pérdidas de rozamiento.</w:t>
      </w:r>
    </w:p>
    <w:p w:rsidR="00741833" w:rsidRPr="003E303C" w:rsidRDefault="00741833" w:rsidP="007431D9"/>
    <w:p w:rsidR="00741833" w:rsidRPr="003E303C" w:rsidRDefault="0085236A" w:rsidP="007431D9">
      <w:pPr>
        <w:rPr>
          <w:b/>
          <w:u w:val="single"/>
        </w:rPr>
      </w:pPr>
      <w:r w:rsidRPr="003E303C">
        <w:rPr>
          <w:b/>
          <w:u w:val="single"/>
        </w:rPr>
        <w:t>RÉGIMEN LAMINAR</w:t>
      </w:r>
    </w:p>
    <w:p w:rsidR="0085236A" w:rsidRPr="003E303C" w:rsidRDefault="0085236A" w:rsidP="007431D9">
      <w:pPr>
        <w:rPr>
          <w:sz w:val="10"/>
        </w:rPr>
      </w:pPr>
    </w:p>
    <w:p w:rsidR="0085236A" w:rsidRPr="003E303C" w:rsidRDefault="0085236A" w:rsidP="007431D9">
      <m:oMathPara>
        <m:oMath>
          <m:r>
            <w:rPr>
              <w:rFonts w:ascii="Cambria Math" w:hAnsi="Cambria Math"/>
            </w:rPr>
            <m:t xml:space="preserve">Reynolds </m:t>
          </m:r>
          <m:f>
            <m:fPr>
              <m:ctrlPr>
                <w:rPr>
                  <w:rFonts w:ascii="Cambria Math" w:hAnsi="Cambria Math"/>
                  <w:bCs/>
                  <w:i/>
                </w:rPr>
              </m:ctrlPr>
            </m:fPr>
            <m:num>
              <m:r>
                <w:rPr>
                  <w:rFonts w:ascii="Cambria Math" w:hAnsi="Cambria Math"/>
                </w:rPr>
                <m:t>ρuD</m:t>
              </m:r>
            </m:num>
            <m:den>
              <m:r>
                <w:rPr>
                  <w:rFonts w:ascii="Cambria Math" w:hAnsi="Cambria Math"/>
                </w:rPr>
                <m:t>μ</m:t>
              </m:r>
            </m:den>
          </m:f>
          <m:r>
            <w:rPr>
              <w:rFonts w:ascii="Cambria Math" w:hAnsi="Cambria Math"/>
            </w:rPr>
            <m:t>&lt;2.000</m:t>
          </m:r>
        </m:oMath>
      </m:oMathPara>
    </w:p>
    <w:p w:rsidR="00880ACD" w:rsidRPr="003E303C" w:rsidRDefault="00880ACD" w:rsidP="007431D9"/>
    <w:p w:rsidR="0085236A" w:rsidRPr="003E303C" w:rsidRDefault="0085236A" w:rsidP="007431D9">
      <w:pPr>
        <w:rPr>
          <w:bCs/>
        </w:rPr>
      </w:pPr>
      <w:r w:rsidRPr="003E303C">
        <w:rPr>
          <w:bCs/>
        </w:rPr>
        <w:t>Los términos carga velocidad pierden el 2 del denominador:</w:t>
      </w:r>
    </w:p>
    <w:p w:rsidR="0085236A" w:rsidRPr="003E303C" w:rsidRDefault="0085236A" w:rsidP="007431D9">
      <w:pPr>
        <w:rPr>
          <w:bCs/>
        </w:rPr>
      </w:pPr>
    </w:p>
    <w:p w:rsidR="0085236A" w:rsidRPr="003E303C" w:rsidRDefault="0085236A" w:rsidP="007431D9">
      <w:pPr>
        <w:rPr>
          <w:bCs/>
        </w:rPr>
      </w:pPr>
      <m:oMathPara>
        <m:oMath>
          <m:r>
            <w:rPr>
              <w:rFonts w:ascii="Cambria Math" w:hAnsi="Cambria Math"/>
            </w:rPr>
            <m:t>f=</m:t>
          </m:r>
          <m:f>
            <m:fPr>
              <m:ctrlPr>
                <w:rPr>
                  <w:rFonts w:ascii="Cambria Math" w:hAnsi="Cambria Math"/>
                  <w:bCs/>
                  <w:i/>
                </w:rPr>
              </m:ctrlPr>
            </m:fPr>
            <m:num>
              <m:r>
                <w:rPr>
                  <w:rFonts w:ascii="Cambria Math" w:hAnsi="Cambria Math"/>
                </w:rPr>
                <m:t>16</m:t>
              </m:r>
            </m:num>
            <m:den>
              <m:r>
                <w:rPr>
                  <w:rFonts w:ascii="Cambria Math" w:hAnsi="Cambria Math"/>
                </w:rPr>
                <m:t>Reynolds</m:t>
              </m:r>
            </m:den>
          </m:f>
        </m:oMath>
      </m:oMathPara>
    </w:p>
    <w:p w:rsidR="0085236A" w:rsidRPr="003E303C" w:rsidRDefault="0085236A" w:rsidP="007431D9">
      <w:pPr>
        <w:rPr>
          <w:bCs/>
        </w:rPr>
      </w:pPr>
    </w:p>
    <w:p w:rsidR="0085236A" w:rsidRPr="003E303C" w:rsidRDefault="0085236A" w:rsidP="007431D9">
      <w:pPr>
        <w:rPr>
          <w:b/>
          <w:bCs/>
          <w:u w:val="single"/>
        </w:rPr>
      </w:pPr>
      <w:r w:rsidRPr="003E303C">
        <w:rPr>
          <w:b/>
          <w:bCs/>
          <w:u w:val="single"/>
        </w:rPr>
        <w:t>RÉGIMEN TURBULENTO</w:t>
      </w:r>
    </w:p>
    <w:p w:rsidR="0085236A" w:rsidRPr="003E303C" w:rsidRDefault="0085236A" w:rsidP="007431D9">
      <w:pPr>
        <w:rPr>
          <w:bCs/>
          <w:sz w:val="10"/>
        </w:rPr>
      </w:pPr>
    </w:p>
    <w:p w:rsidR="0085236A" w:rsidRPr="003E303C" w:rsidRDefault="0085236A" w:rsidP="007431D9"/>
    <w:p w:rsidR="00880ACD" w:rsidRPr="003E303C" w:rsidRDefault="0085236A" w:rsidP="007431D9">
      <m:oMathPara>
        <m:oMath>
          <m:r>
            <w:rPr>
              <w:rFonts w:ascii="Cambria Math" w:hAnsi="Cambria Math"/>
            </w:rPr>
            <m:t>R=</m:t>
          </m:r>
          <m:f>
            <m:fPr>
              <m:ctrlPr>
                <w:rPr>
                  <w:rFonts w:ascii="Cambria Math" w:hAnsi="Cambria Math"/>
                  <w:bCs/>
                  <w:i/>
                </w:rPr>
              </m:ctrlPr>
            </m:fPr>
            <m:num>
              <m:r>
                <w:rPr>
                  <w:rFonts w:ascii="Cambria Math" w:hAnsi="Cambria Math"/>
                </w:rPr>
                <m:t>ρuD</m:t>
              </m:r>
            </m:num>
            <m:den>
              <m:r>
                <w:rPr>
                  <w:rFonts w:ascii="Cambria Math" w:hAnsi="Cambria Math"/>
                </w:rPr>
                <m:t>μ</m:t>
              </m:r>
            </m:den>
          </m:f>
          <m:r>
            <w:rPr>
              <w:rFonts w:ascii="Cambria Math" w:hAnsi="Cambria Math"/>
            </w:rPr>
            <m:t>=</m:t>
          </m:r>
          <m:f>
            <m:fPr>
              <m:ctrlPr>
                <w:rPr>
                  <w:rFonts w:ascii="Cambria Math" w:hAnsi="Cambria Math"/>
                  <w:bCs/>
                  <w:i/>
                </w:rPr>
              </m:ctrlPr>
            </m:fPr>
            <m:num>
              <m:d>
                <m:dPr>
                  <m:ctrlPr>
                    <w:rPr>
                      <w:rFonts w:ascii="Cambria Math" w:hAnsi="Cambria Math"/>
                      <w:bCs/>
                      <w:i/>
                    </w:rPr>
                  </m:ctrlPr>
                </m:dPr>
                <m:e>
                  <m:r>
                    <w:rPr>
                      <w:rFonts w:ascii="Cambria Math" w:hAnsi="Cambria Math"/>
                    </w:rPr>
                    <m:t>G/S</m:t>
                  </m:r>
                </m:e>
              </m:d>
              <m:r>
                <w:rPr>
                  <w:rFonts w:ascii="Cambria Math" w:hAnsi="Cambria Math"/>
                </w:rPr>
                <m:t>D</m:t>
              </m:r>
            </m:num>
            <m:den>
              <m:r>
                <w:rPr>
                  <w:rFonts w:ascii="Cambria Math" w:hAnsi="Cambria Math"/>
                </w:rPr>
                <m:t>μ</m:t>
              </m:r>
            </m:den>
          </m:f>
          <m:r>
            <w:rPr>
              <w:rFonts w:ascii="Cambria Math" w:hAnsi="Cambria Math"/>
            </w:rPr>
            <m:t>&gt;4.000</m:t>
          </m:r>
        </m:oMath>
      </m:oMathPara>
    </w:p>
    <w:p w:rsidR="0085236A" w:rsidRPr="003E303C" w:rsidRDefault="0085236A" w:rsidP="007431D9">
      <w:pPr>
        <w:rPr>
          <w:b/>
        </w:rPr>
      </w:pPr>
    </w:p>
    <w:p w:rsidR="0085236A" w:rsidRPr="003E303C" w:rsidRDefault="0085236A" w:rsidP="007431D9">
      <w:pPr>
        <w:rPr>
          <w:b/>
        </w:rPr>
      </w:pPr>
    </w:p>
    <w:p w:rsidR="007431D9" w:rsidRPr="003E303C" w:rsidRDefault="007B6951" w:rsidP="007B6951">
      <w:pPr>
        <w:pStyle w:val="mediofisico2"/>
      </w:pPr>
      <w:r w:rsidRPr="003E303C">
        <w:t xml:space="preserve">5.3 </w:t>
      </w:r>
      <w:r w:rsidR="007431D9" w:rsidRPr="003E303C">
        <w:t xml:space="preserve">APLICACIÓN A FLUIDOS COMPRESIBLES – GASES </w:t>
      </w:r>
    </w:p>
    <w:p w:rsidR="00D06DAD" w:rsidRPr="003E303C" w:rsidRDefault="00D06DAD" w:rsidP="00D06DAD">
      <w:pPr>
        <w:pStyle w:val="mediofisico3"/>
      </w:pPr>
      <w:r w:rsidRPr="003E303C">
        <w:t>5.3.1 consideraciones generales</w:t>
      </w:r>
    </w:p>
    <w:p w:rsidR="00D06DAD" w:rsidRPr="003E303C" w:rsidRDefault="00D06DAD" w:rsidP="007431D9">
      <w:r w:rsidRPr="003E303C">
        <w:t>En el flujo de un gas (compresible), al variar la presión en la conducción, lo hace también la densidad. Esta variación debe ser considerada en el balance de energía mecánica.</w:t>
      </w:r>
    </w:p>
    <w:p w:rsidR="00D06DAD" w:rsidRPr="003E303C" w:rsidRDefault="00D06DAD" w:rsidP="007431D9"/>
    <w:p w:rsidR="00D06DAD" w:rsidRPr="003E303C" w:rsidRDefault="00D06DAD" w:rsidP="007431D9">
      <w:r w:rsidRPr="003E303C">
        <w:t>Presión, velocidad y densidad están unidas entre sí y varían de un punto a otro del fluido. Lo que permanece constante es</w:t>
      </w:r>
      <w:r w:rsidR="00F968B7" w:rsidRPr="003E303C">
        <w:t xml:space="preserve"> el caudal másico (G), salvo si hay acumulación, por ello la velocidad se expresa en función del caudal másico:</w:t>
      </w:r>
    </w:p>
    <w:p w:rsidR="00F968B7" w:rsidRPr="003E303C" w:rsidRDefault="00F968B7" w:rsidP="007431D9">
      <w:pPr>
        <w:rPr>
          <w:sz w:val="18"/>
        </w:rPr>
      </w:pPr>
    </w:p>
    <w:p w:rsidR="00F968B7" w:rsidRPr="003E303C" w:rsidRDefault="006A5BC4" w:rsidP="007431D9">
      <m:oMathPara>
        <m:oMath>
          <m:f>
            <m:fPr>
              <m:ctrlPr>
                <w:rPr>
                  <w:rFonts w:ascii="Cambria Math" w:hAnsi="Cambria Math"/>
                  <w:i/>
                </w:rPr>
              </m:ctrlPr>
            </m:fPr>
            <m:num>
              <m:r>
                <w:rPr>
                  <w:rFonts w:ascii="Cambria Math" w:hAnsi="Cambria Math"/>
                </w:rPr>
                <m:t>G</m:t>
              </m:r>
            </m:num>
            <m:den>
              <m:r>
                <w:rPr>
                  <w:rFonts w:ascii="Cambria Math" w:hAnsi="Cambria Math"/>
                </w:rPr>
                <m:t>ρS</m:t>
              </m:r>
            </m:den>
          </m:f>
          <m:r>
            <w:rPr>
              <w:rFonts w:ascii="Cambria Math" w:hAnsi="Cambria Math"/>
            </w:rPr>
            <m:t>=</m:t>
          </m:r>
          <m:f>
            <m:fPr>
              <m:ctrlPr>
                <w:rPr>
                  <w:rFonts w:ascii="Cambria Math" w:hAnsi="Cambria Math"/>
                  <w:i/>
                </w:rPr>
              </m:ctrlPr>
            </m:fPr>
            <m:num>
              <m:r>
                <w:rPr>
                  <w:rFonts w:ascii="Cambria Math" w:hAnsi="Cambria Math"/>
                </w:rPr>
                <m:t>Gν</m:t>
              </m:r>
            </m:num>
            <m:den>
              <m:r>
                <w:rPr>
                  <w:rFonts w:ascii="Cambria Math" w:hAnsi="Cambria Math"/>
                </w:rPr>
                <m:t>S</m:t>
              </m:r>
            </m:den>
          </m:f>
          <m:r>
            <w:rPr>
              <w:rFonts w:ascii="Cambria Math" w:hAnsi="Cambria Math"/>
            </w:rPr>
            <m:t>=u</m:t>
          </m:r>
        </m:oMath>
      </m:oMathPara>
    </w:p>
    <w:p w:rsidR="00F968B7" w:rsidRPr="003E303C" w:rsidRDefault="002738DA" w:rsidP="007431D9">
      <m:oMathPara>
        <m:oMath>
          <m:r>
            <w:rPr>
              <w:rFonts w:ascii="Cambria Math" w:hAnsi="Cambria Math"/>
            </w:rPr>
            <m:t xml:space="preserve">Si u&lt;0,3 Ma   y   </m:t>
          </m:r>
          <m:sSub>
            <m:sSubPr>
              <m:ctrlPr>
                <w:rPr>
                  <w:rFonts w:ascii="Cambria Math" w:hAnsi="Cambria Math"/>
                  <w:i/>
                </w:rPr>
              </m:ctrlPr>
            </m:sSubPr>
            <m:e>
              <m:r>
                <w:rPr>
                  <w:rFonts w:ascii="Cambria Math" w:hAnsi="Cambria Math"/>
                </w:rPr>
                <m:t>ρ</m:t>
              </m:r>
            </m:e>
            <m:sub>
              <m:r>
                <w:rPr>
                  <w:rFonts w:ascii="Cambria Math" w:hAnsi="Cambria Math"/>
                </w:rPr>
                <m:t>2</m:t>
              </m:r>
            </m:sub>
          </m:sSub>
          <m:r>
            <w:rPr>
              <w:rFonts w:ascii="Cambria Math" w:hAnsi="Cambria Math"/>
            </w:rPr>
            <m:t>&gt;</m:t>
          </m:r>
          <m:sSup>
            <m:sSupPr>
              <m:ctrlPr>
                <w:rPr>
                  <w:rFonts w:ascii="Cambria Math" w:hAnsi="Cambria Math"/>
                  <w:i/>
                </w:rPr>
              </m:ctrlPr>
            </m:sSupPr>
            <m:e>
              <m:r>
                <w:rPr>
                  <w:rFonts w:ascii="Cambria Math" w:hAnsi="Cambria Math"/>
                </w:rPr>
                <m:t>0</m:t>
              </m:r>
            </m:e>
            <m:sup>
              <m:r>
                <w:rPr>
                  <w:rFonts w:ascii="Cambria Math" w:hAnsi="Cambria Math"/>
                </w:rPr>
                <m:t>'</m:t>
              </m:r>
            </m:sup>
          </m:sSup>
          <m:r>
            <w:rPr>
              <w:rFonts w:ascii="Cambria Math" w:hAnsi="Cambria Math"/>
            </w:rPr>
            <m:t>5</m:t>
          </m:r>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 xml:space="preserve">  →    Se puede tratar como fluido incompresible</m:t>
          </m:r>
        </m:oMath>
      </m:oMathPara>
    </w:p>
    <w:p w:rsidR="002738DA" w:rsidRPr="003E303C" w:rsidRDefault="002738DA" w:rsidP="007431D9"/>
    <w:p w:rsidR="002738DA" w:rsidRPr="003E303C" w:rsidRDefault="002738DA" w:rsidP="002738DA">
      <w:pPr>
        <w:rPr>
          <w:b/>
          <w:u w:val="single"/>
        </w:rPr>
      </w:pPr>
      <w:r w:rsidRPr="003E303C">
        <w:rPr>
          <w:b/>
          <w:u w:val="single"/>
        </w:rPr>
        <w:t>CONDICIONES ISOTERMAS</w:t>
      </w:r>
      <w:r w:rsidRPr="003E303C">
        <w:rPr>
          <w:b/>
          <w:u w:val="single"/>
        </w:rPr>
        <w:tab/>
      </w:r>
    </w:p>
    <w:p w:rsidR="002738DA" w:rsidRPr="003E303C" w:rsidRDefault="002738DA" w:rsidP="002738DA">
      <w:pPr>
        <w:rPr>
          <w:b/>
          <w:sz w:val="10"/>
        </w:rPr>
      </w:pPr>
    </w:p>
    <w:p w:rsidR="002738DA" w:rsidRPr="003E303C" w:rsidRDefault="002738DA" w:rsidP="002738DA">
      <w:r w:rsidRPr="003E303C">
        <w:t>En un gas si varía la densidad y la presión varía la temperatura. En condiciones isotermas en gases ideales se cumple:</w:t>
      </w:r>
    </w:p>
    <w:p w:rsidR="002738DA" w:rsidRPr="003E303C" w:rsidRDefault="006A5BC4" w:rsidP="002738DA">
      <m:oMathPara>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ν</m:t>
              </m:r>
            </m:e>
            <m:sub>
              <m:r>
                <w:rPr>
                  <w:rFonts w:ascii="Cambria Math" w:hAnsi="Cambria Math"/>
                </w:rPr>
                <m:t>2</m:t>
              </m:r>
            </m:sub>
          </m:sSub>
        </m:oMath>
      </m:oMathPara>
    </w:p>
    <w:p w:rsidR="002738DA" w:rsidRPr="003E303C" w:rsidRDefault="002738DA" w:rsidP="002738DA"/>
    <w:p w:rsidR="002738DA" w:rsidRPr="003E303C" w:rsidRDefault="002738DA" w:rsidP="002738DA"/>
    <w:p w:rsidR="002738DA" w:rsidRPr="003E303C" w:rsidRDefault="002738DA" w:rsidP="002738DA">
      <w:pPr>
        <w:rPr>
          <w:b/>
          <w:u w:val="single"/>
        </w:rPr>
      </w:pPr>
      <w:r w:rsidRPr="003E303C">
        <w:rPr>
          <w:b/>
          <w:u w:val="single"/>
        </w:rPr>
        <w:t>CONDICIONES NO ISOTERMAS (FLUJO ADIABÁTICO)</w:t>
      </w:r>
    </w:p>
    <w:p w:rsidR="002738DA" w:rsidRPr="003E303C" w:rsidRDefault="002738DA" w:rsidP="002738DA">
      <w:pPr>
        <w:rPr>
          <w:u w:val="single"/>
        </w:rPr>
      </w:pPr>
    </w:p>
    <w:p w:rsidR="002738DA" w:rsidRPr="003E303C" w:rsidRDefault="006A5BC4" w:rsidP="002738DA">
      <m:oMathPara>
        <m:oMath>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sSub>
                <m:sSubPr>
                  <m:ctrlPr>
                    <w:rPr>
                      <w:rFonts w:ascii="Cambria Math" w:hAnsi="Cambria Math"/>
                      <w:i/>
                    </w:rPr>
                  </m:ctrlPr>
                </m:sSubPr>
                <m:e>
                  <m:r>
                    <w:rPr>
                      <w:rFonts w:ascii="Cambria Math" w:hAnsi="Cambria Math"/>
                    </w:rPr>
                    <m:t>ν</m:t>
                  </m:r>
                </m:e>
                <m:sub>
                  <m:r>
                    <w:rPr>
                      <w:rFonts w:ascii="Cambria Math" w:hAnsi="Cambria Math"/>
                    </w:rPr>
                    <m:t>1</m:t>
                  </m:r>
                </m:sub>
              </m:sSub>
            </m:e>
            <m:sup>
              <m:r>
                <w:rPr>
                  <w:rFonts w:ascii="Cambria Math" w:hAnsi="Cambria Math"/>
                </w:rPr>
                <m:t>k</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sSub>
                <m:sSubPr>
                  <m:ctrlPr>
                    <w:rPr>
                      <w:rFonts w:ascii="Cambria Math" w:hAnsi="Cambria Math"/>
                      <w:i/>
                    </w:rPr>
                  </m:ctrlPr>
                </m:sSubPr>
                <m:e>
                  <m:r>
                    <w:rPr>
                      <w:rFonts w:ascii="Cambria Math" w:hAnsi="Cambria Math"/>
                    </w:rPr>
                    <m:t>ν</m:t>
                  </m:r>
                </m:e>
                <m:sub>
                  <m:r>
                    <w:rPr>
                      <w:rFonts w:ascii="Cambria Math" w:hAnsi="Cambria Math"/>
                    </w:rPr>
                    <m:t>2</m:t>
                  </m:r>
                </m:sub>
              </m:sSub>
            </m:e>
            <m:sup>
              <m:r>
                <w:rPr>
                  <w:rFonts w:ascii="Cambria Math" w:hAnsi="Cambria Math"/>
                </w:rPr>
                <m:t>k</m:t>
              </m:r>
            </m:sup>
          </m:sSup>
          <m:r>
            <w:rPr>
              <w:rFonts w:ascii="Cambria Math" w:hAnsi="Cambria Math"/>
            </w:rPr>
            <m:t xml:space="preserve">             ;                    k=</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rsidR="002738DA" w:rsidRPr="003E303C" w:rsidRDefault="002738DA" w:rsidP="002738DA"/>
    <w:p w:rsidR="002738DA" w:rsidRPr="003E303C" w:rsidRDefault="002738DA" w:rsidP="002738DA"/>
    <w:p w:rsidR="009216A8" w:rsidRPr="003E303C" w:rsidRDefault="009216A8" w:rsidP="009216A8">
      <w:pPr>
        <w:rPr>
          <w:b/>
        </w:rPr>
      </w:pPr>
      <w:r w:rsidRPr="003E303C">
        <w:rPr>
          <w:b/>
          <w:u w:val="single"/>
        </w:rPr>
        <w:t>FLUJO ISENTRÓPICO</w:t>
      </w:r>
      <w:r w:rsidRPr="003E303C">
        <w:rPr>
          <w:b/>
        </w:rPr>
        <w:t xml:space="preserve"> (ADIABÁTICO REVERSIBLE)</w:t>
      </w:r>
    </w:p>
    <w:p w:rsidR="009216A8" w:rsidRPr="003E303C" w:rsidRDefault="009216A8" w:rsidP="009216A8">
      <w:pPr>
        <w:rPr>
          <w:b/>
          <w:sz w:val="10"/>
        </w:rPr>
      </w:pPr>
    </w:p>
    <w:p w:rsidR="009216A8" w:rsidRPr="003E303C" w:rsidRDefault="009216A8" w:rsidP="009216A8">
      <w:r w:rsidRPr="003E303C">
        <w:t xml:space="preserve">Paso de un reservorio de presión elevada a través de una boquilla (nozzle) que permite el paso </w:t>
      </w:r>
      <w:r w:rsidRPr="003E303C">
        <w:rPr>
          <w:b/>
        </w:rPr>
        <w:t>SIN fricción</w:t>
      </w:r>
      <w:r w:rsidRPr="003E303C">
        <w:t xml:space="preserve"> en un tramo de pequeña longitud con un tramo convergente y otro divergente (o un orificio de bordes redondeados). </w:t>
      </w:r>
    </w:p>
    <w:p w:rsidR="009216A8" w:rsidRPr="003E303C" w:rsidRDefault="009216A8" w:rsidP="009216A8">
      <w:r w:rsidRPr="003E303C">
        <w:t xml:space="preserve">Dentro del recipiente la velocidad es nula, </w:t>
      </w:r>
      <m:oMath>
        <m:r>
          <w:rPr>
            <w:rFonts w:ascii="Cambria Math" w:hAnsi="Cambria Math"/>
          </w:rPr>
          <m:t>Ma=0</m:t>
        </m:r>
      </m:oMath>
      <w:r w:rsidRPr="003E303C">
        <w:t xml:space="preserve"> y la presión varía de cero a uno.</w:t>
      </w:r>
    </w:p>
    <w:p w:rsidR="009216A8" w:rsidRPr="003E303C" w:rsidRDefault="009216A8" w:rsidP="009216A8"/>
    <w:tbl>
      <w:tblPr>
        <w:tblStyle w:val="Tablaconcuadrcula"/>
        <w:tblW w:w="0" w:type="auto"/>
        <w:jc w:val="center"/>
        <w:tblLook w:val="04A0" w:firstRow="1" w:lastRow="0" w:firstColumn="1" w:lastColumn="0" w:noHBand="0" w:noVBand="1"/>
      </w:tblPr>
      <w:tblGrid>
        <w:gridCol w:w="2037"/>
        <w:gridCol w:w="1418"/>
        <w:gridCol w:w="1978"/>
      </w:tblGrid>
      <w:tr w:rsidR="009216A8" w:rsidRPr="003E303C" w:rsidTr="009216A8">
        <w:trPr>
          <w:trHeight w:val="407"/>
          <w:jc w:val="center"/>
        </w:trPr>
        <w:tc>
          <w:tcPr>
            <w:tcW w:w="2037" w:type="dxa"/>
            <w:vAlign w:val="center"/>
          </w:tcPr>
          <w:p w:rsidR="009216A8" w:rsidRPr="003E303C" w:rsidRDefault="009216A8" w:rsidP="009216A8">
            <w:r w:rsidRPr="003E303C">
              <w:t>Monoatómico</w:t>
            </w:r>
          </w:p>
        </w:tc>
        <w:tc>
          <w:tcPr>
            <w:tcW w:w="1418" w:type="dxa"/>
            <w:vAlign w:val="center"/>
          </w:tcPr>
          <w:p w:rsidR="009216A8" w:rsidRPr="003E303C" w:rsidRDefault="009216A8" w:rsidP="009216A8">
            <m:oMathPara>
              <m:oMath>
                <m:r>
                  <w:rPr>
                    <w:rFonts w:ascii="Cambria Math" w:hAnsi="Cambria Math"/>
                  </w:rPr>
                  <m:t>k=1,67</m:t>
                </m:r>
              </m:oMath>
            </m:oMathPara>
          </w:p>
        </w:tc>
        <w:tc>
          <w:tcPr>
            <w:tcW w:w="1978" w:type="dxa"/>
          </w:tcPr>
          <w:p w:rsidR="009216A8" w:rsidRPr="003E303C" w:rsidRDefault="006A5BC4" w:rsidP="009216A8">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=0,486</m:t>
                </m:r>
              </m:oMath>
            </m:oMathPara>
          </w:p>
        </w:tc>
      </w:tr>
      <w:tr w:rsidR="009216A8" w:rsidRPr="003E303C" w:rsidTr="009216A8">
        <w:trPr>
          <w:trHeight w:val="412"/>
          <w:jc w:val="center"/>
        </w:trPr>
        <w:tc>
          <w:tcPr>
            <w:tcW w:w="2037" w:type="dxa"/>
            <w:vAlign w:val="center"/>
          </w:tcPr>
          <w:p w:rsidR="009216A8" w:rsidRPr="003E303C" w:rsidRDefault="009216A8" w:rsidP="009216A8">
            <w:r w:rsidRPr="003E303C">
              <w:t>Diatómico</w:t>
            </w:r>
          </w:p>
        </w:tc>
        <w:tc>
          <w:tcPr>
            <w:tcW w:w="1418" w:type="dxa"/>
            <w:vAlign w:val="center"/>
          </w:tcPr>
          <w:p w:rsidR="009216A8" w:rsidRPr="003E303C" w:rsidRDefault="009216A8" w:rsidP="009216A8">
            <m:oMathPara>
              <m:oMath>
                <m:r>
                  <w:rPr>
                    <w:rFonts w:ascii="Cambria Math" w:hAnsi="Cambria Math"/>
                  </w:rPr>
                  <m:t>k=1,4</m:t>
                </m:r>
              </m:oMath>
            </m:oMathPara>
          </w:p>
        </w:tc>
        <w:tc>
          <w:tcPr>
            <w:tcW w:w="1978" w:type="dxa"/>
          </w:tcPr>
          <w:p w:rsidR="009216A8" w:rsidRPr="003E303C" w:rsidRDefault="006A5BC4" w:rsidP="009216A8">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=0,528</m:t>
                </m:r>
              </m:oMath>
            </m:oMathPara>
          </w:p>
        </w:tc>
      </w:tr>
      <w:tr w:rsidR="009216A8" w:rsidRPr="003E303C" w:rsidTr="009216A8">
        <w:trPr>
          <w:trHeight w:val="401"/>
          <w:jc w:val="center"/>
        </w:trPr>
        <w:tc>
          <w:tcPr>
            <w:tcW w:w="2037" w:type="dxa"/>
            <w:vAlign w:val="center"/>
          </w:tcPr>
          <w:p w:rsidR="009216A8" w:rsidRPr="003E303C" w:rsidRDefault="009216A8" w:rsidP="009216A8">
            <w:r w:rsidRPr="003E303C">
              <w:t>Triatómico</w:t>
            </w:r>
          </w:p>
        </w:tc>
        <w:tc>
          <w:tcPr>
            <w:tcW w:w="1418" w:type="dxa"/>
            <w:vAlign w:val="center"/>
          </w:tcPr>
          <w:p w:rsidR="009216A8" w:rsidRPr="003E303C" w:rsidRDefault="009216A8" w:rsidP="009216A8">
            <m:oMathPara>
              <m:oMath>
                <m:r>
                  <w:rPr>
                    <w:rFonts w:ascii="Cambria Math" w:hAnsi="Cambria Math"/>
                  </w:rPr>
                  <m:t>k=1,32</m:t>
                </m:r>
              </m:oMath>
            </m:oMathPara>
          </w:p>
        </w:tc>
        <w:tc>
          <w:tcPr>
            <w:tcW w:w="1978" w:type="dxa"/>
          </w:tcPr>
          <w:p w:rsidR="009216A8" w:rsidRPr="003E303C" w:rsidRDefault="006A5BC4" w:rsidP="009216A8">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=0,542</m:t>
                </m:r>
              </m:oMath>
            </m:oMathPara>
          </w:p>
        </w:tc>
      </w:tr>
    </w:tbl>
    <w:p w:rsidR="00E7550B" w:rsidRPr="003E303C" w:rsidRDefault="00E7550B" w:rsidP="002738DA"/>
    <w:p w:rsidR="00E7550B" w:rsidRPr="003E303C" w:rsidRDefault="009216A8" w:rsidP="002738DA">
      <w:r w:rsidRPr="003E303C">
        <w:t>Relación entre las variables implicadas:</w:t>
      </w:r>
    </w:p>
    <w:p w:rsidR="009216A8" w:rsidRPr="003E303C" w:rsidRDefault="009216A8" w:rsidP="002738DA"/>
    <w:p w:rsidR="009216A8" w:rsidRPr="003E303C" w:rsidRDefault="006A5BC4" w:rsidP="002738DA">
      <m:oMathPara>
        <m:oMath>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1</m:t>
                  </m:r>
                </m:sub>
              </m:sSub>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1</m:t>
                          </m:r>
                        </m:sub>
                      </m:sSub>
                    </m:num>
                    <m:den>
                      <m:r>
                        <w:rPr>
                          <w:rFonts w:ascii="Cambria Math" w:hAnsi="Cambria Math"/>
                        </w:rPr>
                        <m:t>ν</m:t>
                      </m:r>
                    </m:den>
                  </m:f>
                </m:e>
              </m:d>
            </m:e>
            <m:sup>
              <m:r>
                <w:rPr>
                  <w:rFonts w:ascii="Cambria Math" w:hAnsi="Cambria Math"/>
                </w:rPr>
                <m:t>k</m:t>
              </m:r>
            </m:sup>
          </m:sSup>
          <m:r>
            <w:rPr>
              <w:rFonts w:ascii="Cambria Math" w:hAnsi="Cambria Math"/>
            </w:rPr>
            <m:t xml:space="preserve">  ∎   Ley gases perfectos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ν</m:t>
                  </m:r>
                </m:e>
                <m:sub>
                  <m:r>
                    <w:rPr>
                      <w:rFonts w:ascii="Cambria Math" w:hAnsi="Cambria Math"/>
                    </w:rPr>
                    <m:t>1</m:t>
                  </m:r>
                </m:sub>
              </m:sSub>
            </m:num>
            <m:den>
              <m:r>
                <w:rPr>
                  <w:rFonts w:ascii="Cambria Math" w:hAnsi="Cambria Math"/>
                </w:rPr>
                <m:t>pν</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r>
                <w:rPr>
                  <w:rFonts w:ascii="Cambria Math" w:hAnsi="Cambria Math"/>
                </w:rPr>
                <m:t>T</m:t>
              </m:r>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ν</m:t>
                      </m:r>
                    </m:num>
                    <m:den>
                      <m:sSub>
                        <m:sSubPr>
                          <m:ctrlPr>
                            <w:rPr>
                              <w:rFonts w:ascii="Cambria Math" w:hAnsi="Cambria Math"/>
                              <w:i/>
                            </w:rPr>
                          </m:ctrlPr>
                        </m:sSubPr>
                        <m:e>
                          <m:r>
                            <w:rPr>
                              <w:rFonts w:ascii="Cambria Math" w:hAnsi="Cambria Math"/>
                            </w:rPr>
                            <m:t>ν</m:t>
                          </m:r>
                        </m:e>
                        <m:sub>
                          <m:r>
                            <w:rPr>
                              <w:rFonts w:ascii="Cambria Math" w:hAnsi="Cambria Math"/>
                            </w:rPr>
                            <m:t>1</m:t>
                          </m:r>
                        </m:sub>
                      </m:sSub>
                    </m:den>
                  </m:f>
                </m:e>
              </m:d>
            </m:e>
            <m:sup>
              <m:r>
                <w:rPr>
                  <w:rFonts w:ascii="Cambria Math" w:hAnsi="Cambria Math"/>
                </w:rPr>
                <m:t>k-1</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p</m:t>
                      </m:r>
                    </m:den>
                  </m:f>
                </m:e>
              </m:d>
            </m:e>
            <m:sup>
              <m:f>
                <m:fPr>
                  <m:ctrlPr>
                    <w:rPr>
                      <w:rFonts w:ascii="Cambria Math" w:hAnsi="Cambria Math"/>
                      <w:i/>
                    </w:rPr>
                  </m:ctrlPr>
                </m:fPr>
                <m:num>
                  <m:r>
                    <w:rPr>
                      <w:rFonts w:ascii="Cambria Math" w:hAnsi="Cambria Math"/>
                    </w:rPr>
                    <m:t>k-1</m:t>
                  </m:r>
                </m:num>
                <m:den>
                  <m:r>
                    <w:rPr>
                      <w:rFonts w:ascii="Cambria Math" w:hAnsi="Cambria Math"/>
                    </w:rPr>
                    <m:t>k</m:t>
                  </m:r>
                </m:den>
              </m:f>
            </m:sup>
          </m:sSup>
        </m:oMath>
      </m:oMathPara>
    </w:p>
    <w:p w:rsidR="00E7550B" w:rsidRPr="003E303C" w:rsidRDefault="00E7550B" w:rsidP="002738DA"/>
    <w:p w:rsidR="00E7550B" w:rsidRPr="003E303C" w:rsidRDefault="0006461B" w:rsidP="002738DA">
      <w:r w:rsidRPr="003E303C">
        <w:t>Una variación de presión pequeña, de modo que la presión final sea del orden del 90 % de la presión inicial, permite considerar el flujo como isotermo:</w:t>
      </w:r>
    </w:p>
    <w:p w:rsidR="0006461B" w:rsidRPr="003E303C" w:rsidRDefault="0006461B" w:rsidP="002738DA"/>
    <w:p w:rsidR="0006461B" w:rsidRPr="003E303C" w:rsidRDefault="0006461B" w:rsidP="002738DA"/>
    <w:p w:rsidR="002738DA" w:rsidRPr="003E303C" w:rsidRDefault="006A5BC4" w:rsidP="002738DA">
      <m:oMathPara>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r>
                    <w:rPr>
                      <w:rFonts w:ascii="Cambria Math" w:hAnsi="Cambria Math"/>
                    </w:rPr>
                    <m:t>k-1</m:t>
                  </m:r>
                </m:num>
                <m:den>
                  <m:r>
                    <w:rPr>
                      <w:rFonts w:ascii="Cambria Math" w:hAnsi="Cambria Math"/>
                    </w:rPr>
                    <m:t>k</m:t>
                  </m:r>
                </m:den>
              </m:f>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0,9p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r>
                    <w:rPr>
                      <w:rFonts w:ascii="Cambria Math" w:hAnsi="Cambria Math"/>
                    </w:rPr>
                    <m:t>0,4</m:t>
                  </m:r>
                </m:num>
                <m:den>
                  <m:r>
                    <w:rPr>
                      <w:rFonts w:ascii="Cambria Math" w:hAnsi="Cambria Math"/>
                    </w:rPr>
                    <m:t>1,4</m:t>
                  </m:r>
                </m:den>
              </m:f>
            </m:sup>
          </m:sSup>
          <m:r>
            <w:rPr>
              <w:rFonts w:ascii="Cambria Math" w:hAnsi="Cambria Math"/>
            </w:rPr>
            <m:t>=0,97</m:t>
          </m:r>
        </m:oMath>
      </m:oMathPara>
    </w:p>
    <w:p w:rsidR="002738DA" w:rsidRPr="003E303C" w:rsidRDefault="002738DA" w:rsidP="002738DA"/>
    <w:p w:rsidR="002738DA" w:rsidRPr="003E303C" w:rsidRDefault="002738DA" w:rsidP="002738DA">
      <w:r w:rsidRPr="003E303C">
        <w:t xml:space="preserve"> </w:t>
      </w:r>
    </w:p>
    <w:p w:rsidR="002738DA" w:rsidRPr="003E303C" w:rsidRDefault="006A5BC4" w:rsidP="007459EC">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r>
            <w:rPr>
              <w:rFonts w:ascii="Cambria Math" w:hAnsi="Cambria Math"/>
            </w:rPr>
            <m:t xml:space="preserve">9 </m:t>
          </m:r>
          <m:sSub>
            <m:sSubPr>
              <m:ctrlPr>
                <w:rPr>
                  <w:rFonts w:ascii="Cambria Math" w:hAnsi="Cambria Math"/>
                  <w:i/>
                </w:rPr>
              </m:ctrlPr>
            </m:sSubPr>
            <m:e>
              <m:r>
                <w:rPr>
                  <w:rFonts w:ascii="Cambria Math" w:hAnsi="Cambria Math"/>
                </w:rPr>
                <m:t>p</m:t>
              </m:r>
            </m:e>
            <m:sub>
              <m:r>
                <w:rPr>
                  <w:rFonts w:ascii="Cambria Math" w:hAnsi="Cambria Math"/>
                </w:rPr>
                <m:t>1</m:t>
              </m:r>
            </m:sub>
          </m:sSub>
        </m:oMath>
      </m:oMathPara>
    </w:p>
    <w:p w:rsidR="002738DA" w:rsidRPr="003E303C" w:rsidRDefault="002738DA" w:rsidP="002738DA">
      <w:pPr>
        <w:rPr>
          <w:b/>
        </w:rPr>
      </w:pPr>
      <w:r w:rsidRPr="003E303C">
        <w:rPr>
          <w:b/>
        </w:rPr>
        <w:t xml:space="preserve"> </w:t>
      </w:r>
    </w:p>
    <w:p w:rsidR="004A3FAD" w:rsidRPr="003E303C" w:rsidRDefault="004A3FAD" w:rsidP="002738DA">
      <w:r w:rsidRPr="003E303C">
        <w:t xml:space="preserve">Las condiciones de flujo de un gas se relacionan con la velocidad del sonido en su seno. La velocidad del gas no puede superar la velocidad del sonido salvo conducciones especiales. </w:t>
      </w:r>
    </w:p>
    <w:p w:rsidR="007459EC" w:rsidRPr="003E303C" w:rsidRDefault="004A3FAD" w:rsidP="002738DA">
      <w:r w:rsidRPr="003E303C">
        <w:t>Como referente de compresibilidad:</w:t>
      </w:r>
    </w:p>
    <w:p w:rsidR="004A3FAD" w:rsidRPr="003E303C" w:rsidRDefault="004A3FAD" w:rsidP="002738D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4A3FAD" w:rsidRPr="003E303C" w:rsidTr="004A3FAD">
        <w:tc>
          <w:tcPr>
            <w:tcW w:w="4747" w:type="dxa"/>
          </w:tcPr>
          <w:p w:rsidR="004A3FAD" w:rsidRPr="003E303C" w:rsidRDefault="006A5BC4" w:rsidP="004A3FAD">
            <w:pPr>
              <w:ind w:firstLine="0"/>
            </w:pPr>
            <m:oMathPara>
              <m:oMath>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kp</m:t>
                        </m:r>
                      </m:num>
                      <m:den>
                        <m:r>
                          <w:rPr>
                            <w:rFonts w:ascii="Cambria Math" w:hAnsi="Cambria Math"/>
                          </w:rPr>
                          <m:t>ρ</m:t>
                        </m:r>
                      </m:den>
                    </m:f>
                  </m:e>
                </m:rad>
                <m:r>
                  <w:rPr>
                    <w:rFonts w:ascii="Cambria Math" w:hAnsi="Cambria Math"/>
                  </w:rPr>
                  <m:t>=</m:t>
                </m:r>
                <m:rad>
                  <m:radPr>
                    <m:degHide m:val="1"/>
                    <m:ctrlPr>
                      <w:rPr>
                        <w:rFonts w:ascii="Cambria Math" w:hAnsi="Cambria Math"/>
                        <w:i/>
                      </w:rPr>
                    </m:ctrlPr>
                  </m:radPr>
                  <m:deg/>
                  <m:e>
                    <m:r>
                      <w:rPr>
                        <w:rFonts w:ascii="Cambria Math" w:hAnsi="Cambria Math"/>
                      </w:rPr>
                      <m:t>kpν</m:t>
                    </m:r>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kRT</m:t>
                        </m:r>
                      </m:num>
                      <m:den>
                        <m:sSub>
                          <m:sSubPr>
                            <m:ctrlPr>
                              <w:rPr>
                                <w:rFonts w:ascii="Cambria Math" w:hAnsi="Cambria Math"/>
                                <w:i/>
                              </w:rPr>
                            </m:ctrlPr>
                          </m:sSubPr>
                          <m:e>
                            <m:r>
                              <w:rPr>
                                <w:rFonts w:ascii="Cambria Math" w:hAnsi="Cambria Math"/>
                              </w:rPr>
                              <m:t>P</m:t>
                            </m:r>
                          </m:e>
                          <m:sub>
                            <m:r>
                              <w:rPr>
                                <w:rFonts w:ascii="Cambria Math" w:hAnsi="Cambria Math"/>
                              </w:rPr>
                              <m:t>molecular</m:t>
                            </m:r>
                          </m:sub>
                        </m:sSub>
                      </m:den>
                    </m:f>
                  </m:e>
                </m:rad>
                <m:r>
                  <w:rPr>
                    <w:rFonts w:ascii="Cambria Math" w:hAnsi="Cambria Math"/>
                  </w:rPr>
                  <m:t xml:space="preserve">     </m:t>
                </m:r>
              </m:oMath>
            </m:oMathPara>
          </w:p>
        </w:tc>
        <w:tc>
          <w:tcPr>
            <w:tcW w:w="4748" w:type="dxa"/>
            <w:vAlign w:val="center"/>
          </w:tcPr>
          <w:p w:rsidR="004A3FAD" w:rsidRPr="003E303C" w:rsidRDefault="004A3FAD" w:rsidP="004A3FAD">
            <w:pPr>
              <w:tabs>
                <w:tab w:val="left" w:pos="274"/>
              </w:tabs>
              <w:ind w:firstLine="0"/>
              <w:jc w:val="left"/>
              <w:rPr>
                <w:sz w:val="18"/>
                <w:szCs w:val="18"/>
              </w:rPr>
            </w:pPr>
            <w:r w:rsidRPr="003E303C">
              <w:rPr>
                <w:sz w:val="18"/>
                <w:szCs w:val="18"/>
              </w:rPr>
              <w:t>v:</w:t>
            </w:r>
            <w:r w:rsidRPr="003E303C">
              <w:rPr>
                <w:sz w:val="18"/>
                <w:szCs w:val="18"/>
              </w:rPr>
              <w:tab/>
              <w:t>volumen específico</w:t>
            </w:r>
          </w:p>
          <w:p w:rsidR="004A3FAD" w:rsidRPr="003E303C" w:rsidRDefault="004A3FAD" w:rsidP="004A3FAD">
            <w:pPr>
              <w:tabs>
                <w:tab w:val="left" w:pos="274"/>
              </w:tabs>
              <w:ind w:firstLine="0"/>
              <w:jc w:val="left"/>
              <w:rPr>
                <w:sz w:val="18"/>
                <w:szCs w:val="18"/>
              </w:rPr>
            </w:pPr>
            <w:r w:rsidRPr="003E303C">
              <w:rPr>
                <w:sz w:val="18"/>
                <w:szCs w:val="18"/>
              </w:rPr>
              <w:t>u</w:t>
            </w:r>
            <w:r w:rsidRPr="003E303C">
              <w:rPr>
                <w:sz w:val="18"/>
                <w:szCs w:val="18"/>
                <w:vertAlign w:val="subscript"/>
              </w:rPr>
              <w:t>s</w:t>
            </w:r>
            <w:r w:rsidRPr="003E303C">
              <w:rPr>
                <w:sz w:val="18"/>
                <w:szCs w:val="18"/>
              </w:rPr>
              <w:t>:</w:t>
            </w:r>
            <w:r w:rsidRPr="003E303C">
              <w:rPr>
                <w:sz w:val="18"/>
                <w:szCs w:val="18"/>
              </w:rPr>
              <w:tab/>
              <w:t>velocidad del sonido en el seno del gas</w:t>
            </w:r>
          </w:p>
        </w:tc>
      </w:tr>
    </w:tbl>
    <w:p w:rsidR="004A3FAD" w:rsidRPr="003E303C" w:rsidRDefault="004A3FAD" w:rsidP="002738DA"/>
    <w:p w:rsidR="004A3FAD" w:rsidRPr="003E303C" w:rsidRDefault="004A3FAD" w:rsidP="002738DA"/>
    <w:p w:rsidR="007459EC" w:rsidRPr="003E303C" w:rsidRDefault="004A3FAD" w:rsidP="002738DA">
      <w:r w:rsidRPr="003E303C">
        <w:t>Con frecuencia se utiliza como referente el cociente u/u</w:t>
      </w:r>
      <w:r w:rsidRPr="003E303C">
        <w:rPr>
          <w:vertAlign w:val="subscript"/>
        </w:rPr>
        <w:t>s</w:t>
      </w:r>
      <w:r w:rsidRPr="003E303C">
        <w:t xml:space="preserve"> (velocidad de un fluido/velocidad del sonido en condiciones de presión y temperatura análogas. A dicho cociente se le denomina </w:t>
      </w:r>
      <w:r w:rsidRPr="003E303C">
        <w:rPr>
          <w:b/>
        </w:rPr>
        <w:t>número de Mach</w:t>
      </w:r>
      <w:r w:rsidRPr="003E303C">
        <w:t>:</w:t>
      </w:r>
    </w:p>
    <w:p w:rsidR="007459EC" w:rsidRPr="003E303C" w:rsidRDefault="004A3FAD" w:rsidP="002738DA">
      <m:oMathPara>
        <m:oMath>
          <m:r>
            <w:rPr>
              <w:rFonts w:ascii="Cambria Math" w:hAnsi="Cambria Math"/>
            </w:rPr>
            <m:t>Número de Mach     :   Ma=</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u</m:t>
                  </m:r>
                </m:e>
                <m:sub>
                  <m:r>
                    <w:rPr>
                      <w:rFonts w:ascii="Cambria Math" w:hAnsi="Cambria Math"/>
                    </w:rPr>
                    <m:t>sonido</m:t>
                  </m:r>
                </m:sub>
              </m:sSub>
            </m:den>
          </m:f>
        </m:oMath>
      </m:oMathPara>
    </w:p>
    <w:p w:rsidR="007459EC" w:rsidRPr="003E303C" w:rsidRDefault="007459EC" w:rsidP="002738DA"/>
    <w:p w:rsidR="007459EC" w:rsidRPr="003E303C" w:rsidRDefault="007F7075" w:rsidP="002738DA">
      <m:oMathPara>
        <m:oMath>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u</m:t>
                  </m:r>
                </m:e>
                <m:sub>
                  <m:r>
                    <w:rPr>
                      <w:rFonts w:ascii="Cambria Math" w:hAnsi="Cambria Math"/>
                    </w:rPr>
                    <m:t>S1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num>
            <m:den>
              <m:rad>
                <m:radPr>
                  <m:degHide m:val="1"/>
                  <m:ctrlPr>
                    <w:rPr>
                      <w:rFonts w:ascii="Cambria Math" w:hAnsi="Cambria Math"/>
                      <w:i/>
                    </w:rPr>
                  </m:ctrlPr>
                </m:radPr>
                <m:deg/>
                <m:e>
                  <m:r>
                    <w:rPr>
                      <w:rFonts w:ascii="Cambria Math" w:hAnsi="Cambria Math"/>
                    </w:rPr>
                    <m:t>k</m:t>
                  </m:r>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e>
              </m:rad>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P molecular</m:t>
                  </m:r>
                </m:num>
                <m:den>
                  <m:r>
                    <w:rPr>
                      <w:rFonts w:ascii="Cambria Math" w:hAnsi="Cambria Math"/>
                    </w:rPr>
                    <m:t>kR</m:t>
                  </m:r>
                  <m:sSub>
                    <m:sSubPr>
                      <m:ctrlPr>
                        <w:rPr>
                          <w:rFonts w:ascii="Cambria Math" w:hAnsi="Cambria Math"/>
                          <w:i/>
                        </w:rPr>
                      </m:ctrlPr>
                    </m:sSubPr>
                    <m:e>
                      <m:r>
                        <w:rPr>
                          <w:rFonts w:ascii="Cambria Math" w:hAnsi="Cambria Math"/>
                        </w:rPr>
                        <m:t>T</m:t>
                      </m:r>
                    </m:e>
                    <m:sub>
                      <m:r>
                        <w:rPr>
                          <w:rFonts w:ascii="Cambria Math" w:hAnsi="Cambria Math"/>
                        </w:rPr>
                        <m:t>1</m:t>
                      </m:r>
                    </m:sub>
                  </m:sSub>
                </m:den>
              </m:f>
            </m:e>
          </m:rad>
        </m:oMath>
      </m:oMathPara>
    </w:p>
    <w:p w:rsidR="007459EC" w:rsidRPr="003E303C" w:rsidRDefault="007459EC" w:rsidP="002738DA"/>
    <w:p w:rsidR="007459EC" w:rsidRPr="003E303C" w:rsidRDefault="00A05ED6" w:rsidP="002738DA">
      <w:r w:rsidRPr="003E303C">
        <w:t>Si el cambio de presión en el gas en movimiento es suficientemente elevado, y por tanto aumenta su volumen específico y su velocidad, se llegaría a alcanzar la velocidad del sonido y el nº de Mach = 1.</w:t>
      </w:r>
    </w:p>
    <w:p w:rsidR="00A05ED6" w:rsidRPr="003E303C" w:rsidRDefault="00A05ED6" w:rsidP="002738DA"/>
    <w:p w:rsidR="00A05ED6" w:rsidRPr="003E303C" w:rsidRDefault="00A05ED6" w:rsidP="002738DA">
      <w:r w:rsidRPr="003E303C">
        <w:t>Tres posibles situaciones en el movimiento de gases:</w:t>
      </w:r>
    </w:p>
    <w:p w:rsidR="00A05ED6" w:rsidRPr="003E303C" w:rsidRDefault="00A05ED6" w:rsidP="002738DA">
      <w:pPr>
        <w:rPr>
          <w:sz w:val="10"/>
        </w:rPr>
      </w:pPr>
    </w:p>
    <w:p w:rsidR="00A05ED6" w:rsidRPr="003E303C" w:rsidRDefault="00A05ED6" w:rsidP="00087A43">
      <w:pPr>
        <w:pStyle w:val="Prrafodelista"/>
        <w:numPr>
          <w:ilvl w:val="0"/>
          <w:numId w:val="16"/>
        </w:numPr>
        <w:ind w:left="567" w:hanging="283"/>
      </w:pPr>
      <w:r w:rsidRPr="003E303C">
        <w:t>Paso a través de un conducto de área cte. y:</w:t>
      </w:r>
    </w:p>
    <w:p w:rsidR="00A05ED6" w:rsidRPr="003E303C" w:rsidRDefault="00A05ED6" w:rsidP="00087A43">
      <w:pPr>
        <w:pStyle w:val="Prrafodelista"/>
        <w:numPr>
          <w:ilvl w:val="1"/>
          <w:numId w:val="16"/>
        </w:numPr>
        <w:ind w:left="851" w:hanging="284"/>
      </w:pPr>
      <w:r w:rsidRPr="003E303C">
        <w:t>Longitud corta. Si la variación de presión es pequeña, el flujo es isotermo.</w:t>
      </w:r>
    </w:p>
    <w:p w:rsidR="00A05ED6" w:rsidRPr="003E303C" w:rsidRDefault="00A05ED6" w:rsidP="00087A43">
      <w:pPr>
        <w:pStyle w:val="Prrafodelista"/>
        <w:numPr>
          <w:ilvl w:val="1"/>
          <w:numId w:val="16"/>
        </w:numPr>
        <w:ind w:left="851" w:hanging="284"/>
      </w:pPr>
      <w:r w:rsidRPr="003E303C">
        <w:t>Longitud larga (gaseoducto). Puede considerarse isotermo si el intercambio de calor con los alrededores compensa la variación de temperatura en el conducto.</w:t>
      </w:r>
    </w:p>
    <w:p w:rsidR="00A05ED6" w:rsidRPr="003E303C" w:rsidRDefault="00A05ED6" w:rsidP="00A05ED6">
      <w:pPr>
        <w:pStyle w:val="Prrafodelista"/>
        <w:ind w:left="851" w:firstLine="0"/>
        <w:rPr>
          <w:sz w:val="10"/>
        </w:rPr>
      </w:pPr>
    </w:p>
    <w:p w:rsidR="00A05ED6" w:rsidRPr="003E303C" w:rsidRDefault="00A05ED6" w:rsidP="00087A43">
      <w:pPr>
        <w:pStyle w:val="Prrafodelista"/>
        <w:numPr>
          <w:ilvl w:val="0"/>
          <w:numId w:val="16"/>
        </w:numPr>
        <w:ind w:left="567" w:hanging="283"/>
      </w:pPr>
      <w:r w:rsidRPr="003E303C">
        <w:t>Paso de un reservorio de presión elevada a otro de presión baja a través de un conducto de área constante (tte. de un gas reactivo desde un tanque a un reactor), en el conducto el término debido a la fricción es importante y puede considerarse adiabático, se está suficientemente aislado.</w:t>
      </w:r>
    </w:p>
    <w:p w:rsidR="00A05ED6" w:rsidRPr="003E303C" w:rsidRDefault="00A05ED6" w:rsidP="00A05ED6">
      <w:pPr>
        <w:pStyle w:val="Prrafodelista"/>
        <w:ind w:left="567" w:firstLine="0"/>
        <w:rPr>
          <w:sz w:val="10"/>
        </w:rPr>
      </w:pPr>
    </w:p>
    <w:p w:rsidR="00A05ED6" w:rsidRPr="003E303C" w:rsidRDefault="00A05ED6" w:rsidP="00087A43">
      <w:pPr>
        <w:pStyle w:val="Prrafodelista"/>
        <w:numPr>
          <w:ilvl w:val="0"/>
          <w:numId w:val="16"/>
        </w:numPr>
        <w:ind w:left="567" w:hanging="283"/>
      </w:pPr>
      <w:r w:rsidRPr="003E303C">
        <w:t>Paso desde un reservorio de presión elevada a través de una boquilla de diseño específico (nozzle) que permite el paso del gas sin fricción y de modo adiabático (por tanto flujo isentrópico) en la boquilla.</w:t>
      </w:r>
    </w:p>
    <w:p w:rsidR="00A05ED6" w:rsidRPr="003E303C" w:rsidRDefault="00A05ED6" w:rsidP="00A05ED6">
      <w:pPr>
        <w:pStyle w:val="Prrafodelista"/>
        <w:ind w:left="567" w:firstLine="0"/>
      </w:pPr>
    </w:p>
    <w:p w:rsidR="007459EC" w:rsidRPr="003E303C" w:rsidRDefault="00A05ED6" w:rsidP="00A05ED6">
      <w:pPr>
        <w:pStyle w:val="mediofisico3"/>
      </w:pPr>
      <w:r w:rsidRPr="003E303C">
        <w:t>5.3.2 balance de energía mecánica</w:t>
      </w:r>
    </w:p>
    <w:p w:rsidR="007459EC" w:rsidRPr="003E303C" w:rsidRDefault="0054270C" w:rsidP="002738DA">
      <w:r w:rsidRPr="003E303C">
        <w:t>El balance de energía mecánica permite relacionar las condiciones iniciales y finales en una conducción de gas con el caudal de dicho gas.</w:t>
      </w:r>
    </w:p>
    <w:p w:rsidR="0054270C" w:rsidRPr="003E303C" w:rsidRDefault="0054270C" w:rsidP="002738DA">
      <w:r w:rsidRPr="003E303C">
        <w:t>También permite, a partir de las condiciones en un reservorio, estimar el caudal que puede salir a través de una boquilla del mismo.</w:t>
      </w:r>
    </w:p>
    <w:p w:rsidR="00A05ED6" w:rsidRPr="003E303C" w:rsidRDefault="00A05ED6" w:rsidP="002738DA"/>
    <w:p w:rsidR="002738DA" w:rsidRPr="003E303C" w:rsidRDefault="002738DA" w:rsidP="002738DA">
      <w:r w:rsidRPr="003E303C">
        <w:t>Paso a través de conducto de área constante. La expresión de balance de energía es válida para conducciones horizontales, ya que por la baja densidad de los gases el término de altura en condiciones no horizontales es comparativamente pequeño:</w:t>
      </w:r>
    </w:p>
    <w:p w:rsidR="002738DA" w:rsidRPr="003E303C" w:rsidRDefault="002738DA" w:rsidP="002738DA"/>
    <w:p w:rsidR="002738DA" w:rsidRPr="003E303C" w:rsidRDefault="006A5BC4" w:rsidP="002738DA">
      <m:oMathPara>
        <m:oMath>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p>
              <m:r>
                <w:rPr>
                  <w:rFonts w:ascii="Cambria Math" w:hAnsi="Cambria Math"/>
                </w:rPr>
                <m:t>2</m:t>
              </m:r>
            </m:sup>
          </m:sSup>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2</m:t>
                  </m:r>
                </m:sub>
                <m:sup>
                  <m:r>
                    <w:rPr>
                      <w:rFonts w:ascii="Cambria Math" w:hAnsi="Cambria Math"/>
                    </w:rPr>
                    <m:t>2</m:t>
                  </m:r>
                </m:sup>
              </m:sSubSup>
            </m:num>
            <m:den>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ν</m:t>
                  </m:r>
                </m:e>
                <m:sub>
                  <m:r>
                    <w:rPr>
                      <w:rFonts w:ascii="Cambria Math" w:hAnsi="Cambria Math"/>
                    </w:rPr>
                    <m:t>1</m:t>
                  </m:r>
                </m:sub>
              </m:sSub>
            </m:den>
          </m:f>
          <m:r>
            <w:rPr>
              <w:rFonts w:ascii="Cambria Math" w:hAnsi="Cambria Math"/>
            </w:rPr>
            <m:t>=4</m:t>
          </m:r>
          <m:f>
            <m:fPr>
              <m:ctrlPr>
                <w:rPr>
                  <w:rFonts w:ascii="Cambria Math" w:hAnsi="Cambria Math"/>
                  <w:i/>
                </w:rPr>
              </m:ctrlPr>
            </m:fPr>
            <m:num>
              <m:r>
                <w:rPr>
                  <w:rFonts w:ascii="Cambria Math" w:hAnsi="Cambria Math"/>
                </w:rPr>
                <m:t>f</m:t>
              </m:r>
            </m:num>
            <m:den>
              <m:r>
                <w:rPr>
                  <w:rFonts w:ascii="Cambria Math" w:hAnsi="Cambria Math"/>
                </w:rPr>
                <m:t>2</m:t>
              </m:r>
            </m:den>
          </m:f>
          <m:f>
            <m:fPr>
              <m:ctrlPr>
                <w:rPr>
                  <w:rFonts w:ascii="Cambria Math" w:hAnsi="Cambria Math"/>
                  <w:i/>
                </w:rPr>
              </m:ctrlPr>
            </m:fPr>
            <m:num>
              <m:r>
                <w:rPr>
                  <w:rFonts w:ascii="Cambria Math" w:hAnsi="Cambria Math"/>
                </w:rPr>
                <m:t>L</m:t>
              </m:r>
            </m:num>
            <m:den>
              <m:r>
                <w:rPr>
                  <w:rFonts w:ascii="Cambria Math" w:hAnsi="Cambria Math"/>
                </w:rPr>
                <m:t>D</m:t>
              </m:r>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p>
              <m:r>
                <w:rPr>
                  <w:rFonts w:ascii="Cambria Math" w:hAnsi="Cambria Math"/>
                </w:rPr>
                <m:t>2</m:t>
              </m:r>
            </m:sup>
          </m:sSup>
        </m:oMath>
      </m:oMathPara>
    </w:p>
    <w:p w:rsidR="002738DA" w:rsidRPr="003E303C" w:rsidRDefault="002738DA" w:rsidP="007431D9"/>
    <w:p w:rsidR="007431D9" w:rsidRPr="003E303C" w:rsidRDefault="0054270C" w:rsidP="007431D9">
      <w:r w:rsidRPr="003E303C">
        <w:t>En flujo adiabático:</w:t>
      </w:r>
    </w:p>
    <w:p w:rsidR="007431D9" w:rsidRPr="003E303C" w:rsidRDefault="007431D9" w:rsidP="007431D9"/>
    <w:p w:rsidR="007431D9" w:rsidRPr="003E303C" w:rsidRDefault="006A5BC4" w:rsidP="007431D9">
      <m:oMathPara>
        <m:oMath>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p>
              <m:r>
                <w:rPr>
                  <w:rFonts w:ascii="Cambria Math" w:hAnsi="Cambria Math"/>
                </w:rPr>
                <m:t>2</m:t>
              </m:r>
            </m:sup>
          </m:sSup>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r>
                        <w:rPr>
                          <w:rFonts w:ascii="Cambria Math" w:hAnsi="Cambria Math"/>
                        </w:rPr>
                        <m:t>k+1</m:t>
                      </m:r>
                    </m:num>
                    <m:den>
                      <m:r>
                        <w:rPr>
                          <w:rFonts w:ascii="Cambria Math" w:hAnsi="Cambria Math"/>
                        </w:rPr>
                        <m:t>k</m:t>
                      </m:r>
                    </m:den>
                  </m:f>
                </m:sup>
              </m:sSup>
            </m:e>
          </m:d>
          <m:f>
            <m:fPr>
              <m:ctrlPr>
                <w:rPr>
                  <w:rFonts w:ascii="Cambria Math" w:hAnsi="Cambria Math"/>
                  <w:i/>
                </w:rPr>
              </m:ctrlPr>
            </m:fPr>
            <m:num>
              <m:r>
                <w:rPr>
                  <w:rFonts w:ascii="Cambria Math" w:hAnsi="Cambria Math"/>
                </w:rPr>
                <m:t>k</m:t>
              </m:r>
            </m:num>
            <m:den>
              <m:r>
                <w:rPr>
                  <w:rFonts w:ascii="Cambria Math" w:hAnsi="Cambria Math"/>
                </w:rPr>
                <m:t>k+1</m:t>
              </m:r>
            </m:den>
          </m:f>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ν</m:t>
                  </m:r>
                </m:e>
                <m:sub>
                  <m:r>
                    <w:rPr>
                      <w:rFonts w:ascii="Cambria Math" w:hAnsi="Cambria Math"/>
                    </w:rPr>
                    <m:t>1</m:t>
                  </m:r>
                </m:sub>
              </m:sSub>
            </m:den>
          </m:f>
          <m:r>
            <w:rPr>
              <w:rFonts w:ascii="Cambria Math" w:hAnsi="Cambria Math"/>
            </w:rPr>
            <m:t>=4</m:t>
          </m:r>
          <m:f>
            <m:fPr>
              <m:ctrlPr>
                <w:rPr>
                  <w:rFonts w:ascii="Cambria Math" w:hAnsi="Cambria Math"/>
                  <w:i/>
                </w:rPr>
              </m:ctrlPr>
            </m:fPr>
            <m:num>
              <m:r>
                <w:rPr>
                  <w:rFonts w:ascii="Cambria Math" w:hAnsi="Cambria Math"/>
                </w:rPr>
                <m:t>f</m:t>
              </m:r>
            </m:num>
            <m:den>
              <m:r>
                <w:rPr>
                  <w:rFonts w:ascii="Cambria Math" w:hAnsi="Cambria Math"/>
                </w:rPr>
                <m:t>2</m:t>
              </m:r>
            </m:den>
          </m:f>
          <m:f>
            <m:fPr>
              <m:ctrlPr>
                <w:rPr>
                  <w:rFonts w:ascii="Cambria Math" w:hAnsi="Cambria Math"/>
                  <w:i/>
                </w:rPr>
              </m:ctrlPr>
            </m:fPr>
            <m:num>
              <m:r>
                <w:rPr>
                  <w:rFonts w:ascii="Cambria Math" w:hAnsi="Cambria Math"/>
                </w:rPr>
                <m:t>L</m:t>
              </m:r>
            </m:num>
            <m:den>
              <m:r>
                <w:rPr>
                  <w:rFonts w:ascii="Cambria Math" w:hAnsi="Cambria Math"/>
                </w:rPr>
                <m:t>D</m:t>
              </m:r>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p>
              <m:r>
                <w:rPr>
                  <w:rFonts w:ascii="Cambria Math" w:hAnsi="Cambria Math"/>
                </w:rPr>
                <m:t>2</m:t>
              </m:r>
            </m:sup>
          </m:sSup>
        </m:oMath>
      </m:oMathPara>
    </w:p>
    <w:p w:rsidR="0054270C" w:rsidRPr="003E303C" w:rsidRDefault="0054270C" w:rsidP="007431D9"/>
    <w:p w:rsidR="0054270C" w:rsidRPr="003E303C" w:rsidRDefault="0054270C" w:rsidP="007431D9">
      <w:r w:rsidRPr="003E303C">
        <w:t>En función del cambio de densidad:</w:t>
      </w:r>
    </w:p>
    <w:p w:rsidR="0054270C" w:rsidRPr="003E303C" w:rsidRDefault="0054270C" w:rsidP="007431D9"/>
    <w:p w:rsidR="007431D9" w:rsidRPr="003E303C" w:rsidRDefault="006A5BC4" w:rsidP="007431D9">
      <m:oMathPara>
        <m:oMath>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p>
              <m:r>
                <w:rPr>
                  <w:rFonts w:ascii="Cambria Math" w:hAnsi="Cambria Math"/>
                </w:rPr>
                <m:t>2</m:t>
              </m:r>
            </m:sup>
          </m:sSup>
          <m:f>
            <m:fPr>
              <m:ctrlPr>
                <w:rPr>
                  <w:rFonts w:ascii="Cambria Math" w:hAnsi="Cambria Math"/>
                  <w:i/>
                </w:rPr>
              </m:ctrlPr>
            </m:fPr>
            <m:num>
              <m:r>
                <w:rPr>
                  <w:rFonts w:ascii="Cambria Math" w:hAnsi="Cambria Math"/>
                </w:rPr>
                <m:t>k+1</m:t>
              </m:r>
            </m:num>
            <m:den>
              <m:r>
                <w:rPr>
                  <w:rFonts w:ascii="Cambria Math" w:hAnsi="Cambria Math"/>
                </w:rPr>
                <m:t>k</m:t>
              </m:r>
            </m:den>
          </m:f>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1</m:t>
                  </m:r>
                </m:sub>
              </m:sSub>
            </m:num>
            <m:den>
              <m:sSub>
                <m:sSubPr>
                  <m:ctrlPr>
                    <w:rPr>
                      <w:rFonts w:ascii="Cambria Math" w:hAnsi="Cambria Math"/>
                      <w:i/>
                    </w:rPr>
                  </m:ctrlPr>
                </m:sSubPr>
                <m:e>
                  <m:r>
                    <w:rPr>
                      <w:rFonts w:ascii="Cambria Math" w:hAnsi="Cambria Math"/>
                    </w:rPr>
                    <m:t>ν</m:t>
                  </m:r>
                </m:e>
                <m:sub>
                  <m:r>
                    <w:rPr>
                      <w:rFonts w:ascii="Cambria Math" w:hAnsi="Cambria Math"/>
                    </w:rPr>
                    <m:t>2</m:t>
                  </m:r>
                </m:sub>
              </m:sSub>
            </m:den>
          </m:f>
          <m:r>
            <w:rPr>
              <w:rFonts w:ascii="Cambria Math" w:hAnsi="Cambria Math"/>
            </w:rPr>
            <m:t>+</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hAnsi="Cambria Math"/>
                          <w:i/>
                        </w:rPr>
                      </m:ctrlPr>
                    </m:sSubSupPr>
                    <m:e>
                      <m:r>
                        <w:rPr>
                          <w:rFonts w:ascii="Cambria Math" w:hAnsi="Cambria Math"/>
                        </w:rPr>
                        <m:t>ν</m:t>
                      </m:r>
                    </m:e>
                    <m:sub>
                      <m:r>
                        <w:rPr>
                          <w:rFonts w:ascii="Cambria Math" w:hAnsi="Cambria Math"/>
                        </w:rPr>
                        <m:t>1</m:t>
                      </m:r>
                    </m:sub>
                    <m:sup>
                      <m:r>
                        <w:rPr>
                          <w:rFonts w:ascii="Cambria Math" w:hAnsi="Cambria Math"/>
                        </w:rPr>
                        <m:t>2</m:t>
                      </m:r>
                    </m:sup>
                  </m:sSubSup>
                </m:num>
                <m:den>
                  <m:sSubSup>
                    <m:sSubSupPr>
                      <m:ctrlPr>
                        <w:rPr>
                          <w:rFonts w:ascii="Cambria Math" w:hAnsi="Cambria Math"/>
                          <w:i/>
                        </w:rPr>
                      </m:ctrlPr>
                    </m:sSubSupPr>
                    <m:e>
                      <m:r>
                        <w:rPr>
                          <w:rFonts w:ascii="Cambria Math" w:hAnsi="Cambria Math"/>
                        </w:rPr>
                        <m:t>ν</m:t>
                      </m:r>
                    </m:e>
                    <m:sub>
                      <m:r>
                        <w:rPr>
                          <w:rFonts w:ascii="Cambria Math" w:hAnsi="Cambria Math"/>
                        </w:rPr>
                        <m:t>2</m:t>
                      </m:r>
                    </m:sub>
                    <m:sup>
                      <m:r>
                        <w:rPr>
                          <w:rFonts w:ascii="Cambria Math" w:hAnsi="Cambria Math"/>
                        </w:rPr>
                        <m:t>2</m:t>
                      </m:r>
                    </m:sup>
                  </m:sSubSup>
                </m:den>
              </m:f>
            </m:e>
          </m:d>
          <m:d>
            <m:dPr>
              <m:begChr m:val="["/>
              <m:endChr m:val="]"/>
              <m:ctrlPr>
                <w:rPr>
                  <w:rFonts w:ascii="Cambria Math" w:hAnsi="Cambria Math"/>
                  <w:i/>
                </w:rPr>
              </m:ctrlPr>
            </m:dPr>
            <m:e>
              <m:f>
                <m:fPr>
                  <m:ctrlPr>
                    <w:rPr>
                      <w:rFonts w:ascii="Cambria Math" w:hAnsi="Cambria Math"/>
                      <w:i/>
                    </w:rPr>
                  </m:ctrlPr>
                </m:fPr>
                <m:num>
                  <m:r>
                    <w:rPr>
                      <w:rFonts w:ascii="Cambria Math" w:hAnsi="Cambria Math"/>
                    </w:rPr>
                    <m:t>k-1</m:t>
                  </m:r>
                </m:num>
                <m:den>
                  <m:r>
                    <w:rPr>
                      <w:rFonts w:ascii="Cambria Math" w:hAnsi="Cambria Math"/>
                    </w:rPr>
                    <m:t>2k</m:t>
                  </m:r>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ν</m:t>
                      </m:r>
                    </m:e>
                    <m:sub>
                      <m:r>
                        <w:rPr>
                          <w:rFonts w:ascii="Cambria Math" w:hAnsi="Cambria Math"/>
                        </w:rPr>
                        <m:t>1</m:t>
                      </m:r>
                    </m:sub>
                  </m:sSub>
                </m:den>
              </m:f>
            </m:e>
          </m:d>
          <m:r>
            <w:rPr>
              <w:rFonts w:ascii="Cambria Math" w:hAnsi="Cambria Math"/>
            </w:rPr>
            <m:t>=4</m:t>
          </m:r>
          <m:f>
            <m:fPr>
              <m:ctrlPr>
                <w:rPr>
                  <w:rFonts w:ascii="Cambria Math" w:hAnsi="Cambria Math"/>
                  <w:i/>
                </w:rPr>
              </m:ctrlPr>
            </m:fPr>
            <m:num>
              <m:r>
                <w:rPr>
                  <w:rFonts w:ascii="Cambria Math" w:hAnsi="Cambria Math"/>
                </w:rPr>
                <m:t>f</m:t>
              </m:r>
            </m:num>
            <m:den>
              <m:r>
                <w:rPr>
                  <w:rFonts w:ascii="Cambria Math" w:hAnsi="Cambria Math"/>
                </w:rPr>
                <m:t>2</m:t>
              </m:r>
            </m:den>
          </m:f>
          <m:f>
            <m:fPr>
              <m:ctrlPr>
                <w:rPr>
                  <w:rFonts w:ascii="Cambria Math" w:hAnsi="Cambria Math"/>
                  <w:i/>
                </w:rPr>
              </m:ctrlPr>
            </m:fPr>
            <m:num>
              <m:r>
                <w:rPr>
                  <w:rFonts w:ascii="Cambria Math" w:hAnsi="Cambria Math"/>
                </w:rPr>
                <m:t>L</m:t>
              </m:r>
            </m:num>
            <m:den>
              <m:r>
                <w:rPr>
                  <w:rFonts w:ascii="Cambria Math" w:hAnsi="Cambria Math"/>
                </w:rPr>
                <m:t>D</m:t>
              </m:r>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p>
              <m:r>
                <w:rPr>
                  <w:rFonts w:ascii="Cambria Math" w:hAnsi="Cambria Math"/>
                </w:rPr>
                <m:t>2</m:t>
              </m:r>
            </m:sup>
          </m:sSup>
        </m:oMath>
      </m:oMathPara>
    </w:p>
    <w:p w:rsidR="0054270C" w:rsidRPr="003E303C" w:rsidRDefault="0054270C" w:rsidP="0054270C">
      <w:pPr>
        <w:pStyle w:val="mediofisico3"/>
      </w:pPr>
      <w:r w:rsidRPr="003E303C">
        <w:t>5.3.3 flujo a través de un orificio o boquilla</w:t>
      </w:r>
    </w:p>
    <w:p w:rsidR="0054270C" w:rsidRPr="003E303C" w:rsidRDefault="0054270C" w:rsidP="0054270C">
      <w:r w:rsidRPr="003E303C">
        <w:t>Si la salida de un recipiente se realiza a través de un conducto de pequeña longitud con un tramo convergente y otro divergente (o un pequeño orificio de bordes redondeados), se puede conseguir un flujo en el que prácticamente no hay fricción  y se realiza en condiciones adiabáticas, que se puede considerar isoentrópico.</w:t>
      </w:r>
    </w:p>
    <w:p w:rsidR="00851BB4" w:rsidRPr="003E303C" w:rsidRDefault="00851BB4" w:rsidP="0054270C"/>
    <w:p w:rsidR="00851BB4" w:rsidRPr="003E303C" w:rsidRDefault="00851BB4" w:rsidP="0054270C">
      <w:r w:rsidRPr="003E303C">
        <w:t xml:space="preserve">En la posición dentro del recipiente no hay velocidad, </w:t>
      </w:r>
      <w:r w:rsidRPr="003E303C">
        <w:rPr>
          <w:i/>
        </w:rPr>
        <w:t>Ma</w:t>
      </w:r>
      <w:r w:rsidRPr="003E303C">
        <w:t xml:space="preserve"> es nulo y la presión varía de cero a uno:</w:t>
      </w:r>
    </w:p>
    <w:p w:rsidR="0054270C" w:rsidRPr="003E303C" w:rsidRDefault="00851BB4" w:rsidP="0054270C">
      <m:oMathPara>
        <m:oMath>
          <m:r>
            <w:rPr>
              <w:rFonts w:ascii="Cambria Math" w:hAnsi="Cambria Math"/>
            </w:rPr>
            <m:t xml:space="preserve">Balance Energía mecánica:   </m:t>
          </m:r>
          <m:sSubSup>
            <m:sSubSupPr>
              <m:ctrlPr>
                <w:rPr>
                  <w:rFonts w:ascii="Cambria Math" w:hAnsi="Cambria Math"/>
                  <w:i/>
                </w:rPr>
              </m:ctrlPr>
            </m:sSubSupPr>
            <m:e>
              <m:r>
                <w:rPr>
                  <w:rFonts w:ascii="Cambria Math" w:hAnsi="Cambria Math"/>
                </w:rPr>
                <m:t>u</m:t>
              </m:r>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2k</m:t>
              </m:r>
            </m:num>
            <m:den>
              <m:r>
                <w:rPr>
                  <w:rFonts w:ascii="Cambria Math" w:hAnsi="Cambria Math"/>
                </w:rPr>
                <m:t>k-1</m:t>
              </m:r>
            </m:den>
          </m:f>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f>
                    <m:fPr>
                      <m:ctrlPr>
                        <w:rPr>
                          <w:rFonts w:ascii="Cambria Math" w:hAnsi="Cambria Math"/>
                          <w:i/>
                        </w:rPr>
                      </m:ctrlPr>
                    </m:fPr>
                    <m:num>
                      <m:r>
                        <w:rPr>
                          <w:rFonts w:ascii="Cambria Math" w:hAnsi="Cambria Math"/>
                        </w:rPr>
                        <m:t>k-1</m:t>
                      </m:r>
                    </m:num>
                    <m:den>
                      <m:r>
                        <w:rPr>
                          <w:rFonts w:ascii="Cambria Math" w:hAnsi="Cambria Math"/>
                        </w:rPr>
                        <m:t>k</m:t>
                      </m:r>
                    </m:den>
                  </m:f>
                </m:sup>
              </m:sSup>
            </m:e>
          </m:d>
        </m:oMath>
      </m:oMathPara>
    </w:p>
    <w:p w:rsidR="0054270C" w:rsidRPr="003E303C" w:rsidRDefault="0054270C" w:rsidP="0054270C"/>
    <w:p w:rsidR="0054270C" w:rsidRPr="003E303C" w:rsidRDefault="00851BB4" w:rsidP="0054270C">
      <w:r w:rsidRPr="003E303C">
        <w:t>Flujo de descarga en función del área de la boquilla, junto con las condiciones en el reservorio y la presión en el exterior:</w:t>
      </w:r>
    </w:p>
    <w:p w:rsidR="0054270C" w:rsidRPr="003E303C" w:rsidRDefault="0054270C" w:rsidP="0054270C"/>
    <w:p w:rsidR="0054270C" w:rsidRPr="003E303C" w:rsidRDefault="00851BB4" w:rsidP="0054270C">
      <m:oMathPara>
        <m:oMath>
          <m:r>
            <w:rPr>
              <w:rFonts w:ascii="Cambria Math" w:hAnsi="Cambria Math"/>
            </w:rPr>
            <m:t xml:space="preserve">Flujo de descarga: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S</m:t>
                          </m:r>
                        </m:e>
                        <m:sub>
                          <m:r>
                            <w:rPr>
                              <w:rFonts w:ascii="Cambria Math" w:hAnsi="Cambria Math"/>
                            </w:rPr>
                            <m:t>1</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2k</m:t>
              </m:r>
            </m:num>
            <m:den>
              <m:r>
                <w:rPr>
                  <w:rFonts w:ascii="Cambria Math" w:hAnsi="Cambria Math"/>
                </w:rPr>
                <m:t>k-1</m:t>
              </m:r>
            </m:den>
          </m:f>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ρ</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f>
                <m:fPr>
                  <m:ctrlPr>
                    <w:rPr>
                      <w:rFonts w:ascii="Cambria Math" w:hAnsi="Cambria Math"/>
                      <w:i/>
                    </w:rPr>
                  </m:ctrlPr>
                </m:fPr>
                <m:num>
                  <m:r>
                    <w:rPr>
                      <w:rFonts w:ascii="Cambria Math" w:hAnsi="Cambria Math"/>
                    </w:rPr>
                    <m:t>1</m:t>
                  </m:r>
                </m:num>
                <m:den>
                  <m:r>
                    <w:rPr>
                      <w:rFonts w:ascii="Cambria Math" w:hAnsi="Cambria Math"/>
                    </w:rPr>
                    <m:t>k</m:t>
                  </m:r>
                </m:den>
              </m:f>
            </m:sup>
          </m:sSup>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f>
                    <m:fPr>
                      <m:ctrlPr>
                        <w:rPr>
                          <w:rFonts w:ascii="Cambria Math" w:hAnsi="Cambria Math"/>
                          <w:i/>
                        </w:rPr>
                      </m:ctrlPr>
                    </m:fPr>
                    <m:num>
                      <m:r>
                        <w:rPr>
                          <w:rFonts w:ascii="Cambria Math" w:hAnsi="Cambria Math"/>
                        </w:rPr>
                        <m:t>k-1</m:t>
                      </m:r>
                    </m:num>
                    <m:den>
                      <m:r>
                        <w:rPr>
                          <w:rFonts w:ascii="Cambria Math" w:hAnsi="Cambria Math"/>
                        </w:rPr>
                        <m:t>k</m:t>
                      </m:r>
                    </m:den>
                  </m:f>
                </m:sup>
              </m:sSup>
            </m:e>
          </m:d>
        </m:oMath>
      </m:oMathPara>
    </w:p>
    <w:p w:rsidR="007431D9" w:rsidRPr="003E303C" w:rsidRDefault="007431D9" w:rsidP="007431D9"/>
    <w:p w:rsidR="007431D9" w:rsidRPr="003E303C" w:rsidRDefault="007431D9" w:rsidP="007431D9"/>
    <w:p w:rsidR="00851BB4" w:rsidRPr="003E303C" w:rsidRDefault="00851BB4" w:rsidP="00851BB4">
      <w:pPr>
        <w:pStyle w:val="mediofisico3"/>
      </w:pPr>
      <w:r w:rsidRPr="003E303C">
        <w:t xml:space="preserve">5.3.4  condiciones de </w:t>
      </w:r>
      <w:r w:rsidR="007431D9" w:rsidRPr="003E303C">
        <w:t>FLUJO MÁXIMO SÓNICO</w:t>
      </w:r>
    </w:p>
    <w:p w:rsidR="00B44DC6" w:rsidRPr="003E303C" w:rsidRDefault="00B44DC6" w:rsidP="00B44DC6">
      <w:r w:rsidRPr="003E303C">
        <w:t>Cuando el cambio de presión en el gas es suficientemente elevado, aumentando así su volumen específico y velocidad, puede llegar a la velocidad del sonido.</w:t>
      </w:r>
    </w:p>
    <w:p w:rsidR="00851BB4" w:rsidRPr="003E303C" w:rsidRDefault="00035985" w:rsidP="00851BB4">
      <w:pPr>
        <w:pStyle w:val="Prrafodelista"/>
        <w:ind w:left="0"/>
      </w:pPr>
      <m:oMathPara>
        <m:oMath>
          <m:r>
            <m:rPr>
              <m:sty m:val="bi"/>
            </m:rPr>
            <w:rPr>
              <w:rFonts w:ascii="Cambria Math" w:hAnsi="Cambria Math"/>
            </w:rPr>
            <m:t>Ma=1</m:t>
          </m:r>
        </m:oMath>
      </m:oMathPara>
    </w:p>
    <w:p w:rsidR="00035985" w:rsidRPr="003E303C" w:rsidRDefault="00035985" w:rsidP="00851BB4">
      <w:pPr>
        <w:pStyle w:val="Prrafodelista"/>
        <w:ind w:left="0"/>
      </w:pPr>
    </w:p>
    <w:p w:rsidR="00851BB4" w:rsidRPr="003E303C" w:rsidRDefault="00035985" w:rsidP="00851BB4">
      <w:pPr>
        <w:pStyle w:val="Prrafodelista"/>
        <w:ind w:left="0"/>
      </w:pPr>
      <w:r w:rsidRPr="003E303C">
        <w:t>Si la presión a la entrada es igual a la salida, el caudal es nulo</w:t>
      </w:r>
    </w:p>
    <w:p w:rsidR="00035985" w:rsidRPr="003E303C" w:rsidRDefault="00035985" w:rsidP="00851BB4">
      <w:pPr>
        <w:pStyle w:val="Prrafodelista"/>
        <w:ind w:left="0"/>
      </w:pPr>
      <w:r w:rsidRPr="003E303C">
        <w:t>Si la presión a la salida es cero, el caudal es nulo</w:t>
      </w:r>
    </w:p>
    <w:p w:rsidR="00035985" w:rsidRPr="003E303C" w:rsidRDefault="00035985" w:rsidP="00851BB4">
      <w:pPr>
        <w:pStyle w:val="Prrafodelista"/>
        <w:ind w:left="0"/>
      </w:pPr>
      <w:r w:rsidRPr="003E303C">
        <w:t>El caudal másico por unidad de sección (G/S) tiene un máximo a cierta presión de salida</w:t>
      </w:r>
    </w:p>
    <w:p w:rsidR="00851BB4" w:rsidRPr="003E303C" w:rsidRDefault="00851BB4" w:rsidP="00851BB4">
      <w:pPr>
        <w:pStyle w:val="Prrafodelista"/>
        <w:ind w:left="0"/>
        <w:rPr>
          <w:sz w:val="16"/>
        </w:rPr>
      </w:pPr>
    </w:p>
    <w:p w:rsidR="00851BB4" w:rsidRPr="003E303C" w:rsidRDefault="006A5BC4" w:rsidP="00851BB4">
      <w:pPr>
        <w:pStyle w:val="Prrafodelista"/>
        <w:ind w:left="0"/>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o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=0 →G=0 →   </m:t>
          </m:r>
          <m:f>
            <m:fPr>
              <m:ctrlPr>
                <w:rPr>
                  <w:rFonts w:ascii="Cambria Math" w:hAnsi="Cambria Math"/>
                  <w:i/>
                </w:rPr>
              </m:ctrlPr>
            </m:fPr>
            <m:num>
              <m:r>
                <w:rPr>
                  <w:rFonts w:ascii="Cambria Math" w:hAnsi="Cambria Math"/>
                </w:rPr>
                <m:t>G</m:t>
              </m:r>
            </m:num>
            <m:den>
              <m:r>
                <w:rPr>
                  <w:rFonts w:ascii="Cambria Math" w:hAnsi="Cambria Math"/>
                </w:rPr>
                <m:t>S</m:t>
              </m:r>
            </m:den>
          </m:f>
          <m:r>
            <w:rPr>
              <w:rFonts w:ascii="Cambria Math" w:hAnsi="Cambria Math"/>
            </w:rPr>
            <m:t xml:space="preserve"> tendrá un máximo para </m:t>
          </m:r>
          <m:sSub>
            <m:sSubPr>
              <m:ctrlPr>
                <w:rPr>
                  <w:rFonts w:ascii="Cambria Math" w:hAnsi="Cambria Math"/>
                  <w:i/>
                </w:rPr>
              </m:ctrlPr>
            </m:sSubPr>
            <m:e>
              <m:r>
                <w:rPr>
                  <w:rFonts w:ascii="Cambria Math" w:hAnsi="Cambria Math"/>
                </w:rPr>
                <m:t>P</m:t>
              </m:r>
            </m:e>
            <m:sub>
              <m:r>
                <w:rPr>
                  <w:rFonts w:ascii="Cambria Math" w:hAnsi="Cambria Math"/>
                </w:rPr>
                <m:t>MAX</m:t>
              </m:r>
            </m:sub>
          </m:sSub>
        </m:oMath>
      </m:oMathPara>
    </w:p>
    <w:p w:rsidR="00851BB4" w:rsidRPr="003E303C" w:rsidRDefault="00851BB4" w:rsidP="00851BB4">
      <w:pPr>
        <w:pStyle w:val="Prrafodelista"/>
        <w:ind w:left="0"/>
      </w:pPr>
    </w:p>
    <w:p w:rsidR="00035985" w:rsidRPr="003E303C" w:rsidRDefault="00035985" w:rsidP="00851BB4">
      <w:pPr>
        <w:pStyle w:val="Prrafodelista"/>
        <w:ind w:left="0"/>
      </w:pPr>
    </w:p>
    <w:p w:rsidR="00035985" w:rsidRPr="003E303C" w:rsidRDefault="0095360F" w:rsidP="00851BB4">
      <w:pPr>
        <w:pStyle w:val="Prrafodelista"/>
        <w:ind w:left="0"/>
        <w:rPr>
          <w:b/>
          <w:u w:val="single"/>
        </w:rPr>
      </w:pPr>
      <w:r w:rsidRPr="003E303C">
        <w:rPr>
          <w:b/>
          <w:u w:val="single"/>
        </w:rPr>
        <w:t>CONDICIONES ISOTERMAS</w:t>
      </w:r>
    </w:p>
    <w:p w:rsidR="00035985" w:rsidRPr="003E303C" w:rsidRDefault="00035985" w:rsidP="00851BB4">
      <w:pPr>
        <w:pStyle w:val="Prrafodelista"/>
        <w:ind w:left="0"/>
      </w:pPr>
    </w:p>
    <w:p w:rsidR="00035985" w:rsidRPr="003E303C" w:rsidRDefault="006A5BC4" w:rsidP="00851BB4">
      <w:pPr>
        <w:pStyle w:val="Prrafodelista"/>
        <w:ind w:left="0"/>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MAX</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ra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MAX</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P mol</m:t>
                  </m:r>
                </m:num>
                <m:den>
                  <m:sSub>
                    <m:sSubPr>
                      <m:ctrlPr>
                        <w:rPr>
                          <w:rFonts w:ascii="Cambria Math" w:hAnsi="Cambria Math"/>
                          <w:i/>
                        </w:rPr>
                      </m:ctrlPr>
                    </m:sSubPr>
                    <m:e>
                      <m:r>
                        <w:rPr>
                          <w:rFonts w:ascii="Cambria Math" w:hAnsi="Cambria Math"/>
                        </w:rPr>
                        <m:t>RT</m:t>
                      </m:r>
                    </m:e>
                    <m:sub>
                      <m:r>
                        <w:rPr>
                          <w:rFonts w:ascii="Cambria Math" w:hAnsi="Cambria Math"/>
                        </w:rPr>
                        <m:t>1</m:t>
                      </m:r>
                    </m:sub>
                  </m:sSub>
                </m:den>
              </m:f>
            </m:e>
          </m:rad>
        </m:oMath>
      </m:oMathPara>
    </w:p>
    <w:p w:rsidR="007431D9" w:rsidRPr="003E303C" w:rsidRDefault="007431D9" w:rsidP="00851BB4">
      <w:pPr>
        <w:pStyle w:val="Prrafodelista"/>
        <w:ind w:left="1506" w:firstLine="0"/>
        <w:rPr>
          <w:b/>
        </w:rPr>
      </w:pPr>
      <w:r w:rsidRPr="003E303C">
        <w:rPr>
          <w:b/>
        </w:rPr>
        <w:tab/>
      </w:r>
      <w:r w:rsidRPr="003E303C">
        <w:rPr>
          <w:b/>
        </w:rPr>
        <w:tab/>
      </w:r>
      <w:r w:rsidRPr="003E303C">
        <w:rPr>
          <w:b/>
        </w:rPr>
        <w:tab/>
      </w:r>
      <w:r w:rsidRPr="003E303C">
        <w:rPr>
          <w:b/>
        </w:rPr>
        <w:tab/>
      </w:r>
      <w:r w:rsidRPr="003E303C">
        <w:rPr>
          <w:b/>
        </w:rPr>
        <w:tab/>
      </w:r>
      <w:r w:rsidRPr="003E303C">
        <w:rPr>
          <w:b/>
        </w:rPr>
        <w:tab/>
      </w:r>
      <w:r w:rsidRPr="003E303C">
        <w:rPr>
          <w:b/>
        </w:rPr>
        <w:tab/>
      </w:r>
    </w:p>
    <w:p w:rsidR="007431D9" w:rsidRPr="003E303C" w:rsidRDefault="00035985" w:rsidP="007431D9">
      <w:r w:rsidRPr="003E303C">
        <w:t>Al mantenerse la temperatura constante se cumple:</w:t>
      </w:r>
    </w:p>
    <w:p w:rsidR="00035985" w:rsidRPr="003E303C" w:rsidRDefault="00035985" w:rsidP="007431D9"/>
    <w:p w:rsidR="00035985" w:rsidRPr="003E303C" w:rsidRDefault="006A5BC4" w:rsidP="007431D9">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s</m:t>
                          </m:r>
                        </m:sub>
                      </m:sSub>
                    </m:num>
                    <m:den>
                      <m:r>
                        <w:rPr>
                          <w:rFonts w:ascii="Cambria Math" w:hAnsi="Cambria Math"/>
                        </w:rPr>
                        <m:t>S</m:t>
                      </m:r>
                    </m:den>
                  </m:f>
                </m:e>
              </m:d>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m:t>
                  </m:r>
                </m:sub>
              </m:sSub>
            </m:num>
            <m:den>
              <m:sSub>
                <m:sSubPr>
                  <m:ctrlPr>
                    <w:rPr>
                      <w:rFonts w:ascii="Cambria Math" w:hAnsi="Cambria Math"/>
                      <w:i/>
                    </w:rPr>
                  </m:ctrlPr>
                </m:sSubPr>
                <m:e>
                  <m:r>
                    <w:rPr>
                      <w:rFonts w:ascii="Cambria Math" w:hAnsi="Cambria Math"/>
                    </w:rPr>
                    <m:t>ρ</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Mach</m:t>
              </m:r>
            </m:e>
            <m:sub>
              <m:r>
                <w:rPr>
                  <w:rFonts w:ascii="Cambria Math" w:hAnsi="Cambria Math"/>
                </w:rPr>
                <m:t>1</m:t>
              </m:r>
            </m:sub>
          </m:sSub>
          <m:rad>
            <m:radPr>
              <m:degHide m:val="1"/>
              <m:ctrlPr>
                <w:rPr>
                  <w:rFonts w:ascii="Cambria Math" w:hAnsi="Cambria Math"/>
                  <w:i/>
                </w:rPr>
              </m:ctrlPr>
            </m:radPr>
            <m:deg/>
            <m:e>
              <m:r>
                <w:rPr>
                  <w:rFonts w:ascii="Cambria Math" w:hAnsi="Cambria Math"/>
                </w:rPr>
                <m:t>k</m:t>
              </m:r>
            </m:e>
          </m:rad>
          <m:r>
            <w:rPr>
              <w:rFonts w:ascii="Cambria Math" w:hAnsi="Cambria Math"/>
            </w:rPr>
            <m:t xml:space="preserve">  ;  </m:t>
          </m:r>
        </m:oMath>
      </m:oMathPara>
    </w:p>
    <w:p w:rsidR="00035985" w:rsidRPr="003E303C" w:rsidRDefault="00035985" w:rsidP="007431D9"/>
    <w:p w:rsidR="00035985" w:rsidRPr="003E303C" w:rsidRDefault="0095360F" w:rsidP="007431D9">
      <w:r w:rsidRPr="003E303C">
        <w:t>Flujo máximo en condiciones isotermas:</w:t>
      </w:r>
    </w:p>
    <w:p w:rsidR="0095360F" w:rsidRPr="003E303C" w:rsidRDefault="0095360F" w:rsidP="007431D9"/>
    <w:p w:rsidR="0095360F" w:rsidRPr="003E303C" w:rsidRDefault="0095360F" w:rsidP="007431D9">
      <m:oMathPara>
        <m:oMath>
          <m:r>
            <w:rPr>
              <w:rFonts w:ascii="Cambria Math" w:hAnsi="Cambria Math"/>
            </w:rPr>
            <m:t xml:space="preserve">Flujo máximo  </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P mol</m:t>
                  </m:r>
                </m:num>
                <m:den>
                  <m:r>
                    <w:rPr>
                      <w:rFonts w:ascii="Cambria Math" w:hAnsi="Cambria Math"/>
                    </w:rPr>
                    <m:t>RT</m:t>
                  </m:r>
                </m:den>
              </m:f>
            </m:e>
          </m:rad>
          <m:r>
            <w:rPr>
              <w:rFonts w:ascii="Cambria Math" w:hAnsi="Cambria Math"/>
            </w:rPr>
            <m:t>=</m:t>
          </m:r>
          <m:sSub>
            <m:sSubPr>
              <m:ctrlPr>
                <w:rPr>
                  <w:rFonts w:ascii="Cambria Math" w:hAnsi="Cambria Math"/>
                  <w:i/>
                </w:rPr>
              </m:ctrlPr>
            </m:sSubPr>
            <m:e>
              <m:r>
                <w:rPr>
                  <w:rFonts w:ascii="Cambria Math" w:hAnsi="Cambria Math"/>
                </w:rPr>
                <m:t>Mach</m:t>
              </m:r>
            </m:e>
            <m:sub>
              <m:r>
                <w:rPr>
                  <w:rFonts w:ascii="Cambria Math" w:hAnsi="Cambria Math"/>
                </w:rPr>
                <m:t>1</m:t>
              </m:r>
            </m:sub>
          </m:sSub>
          <m:rad>
            <m:radPr>
              <m:degHide m:val="1"/>
              <m:ctrlPr>
                <w:rPr>
                  <w:rFonts w:ascii="Cambria Math" w:hAnsi="Cambria Math"/>
                  <w:i/>
                </w:rPr>
              </m:ctrlPr>
            </m:radPr>
            <m:deg/>
            <m:e>
              <m:r>
                <w:rPr>
                  <w:rFonts w:ascii="Cambria Math" w:hAnsi="Cambria Math"/>
                </w:rPr>
                <m:t>k</m:t>
              </m:r>
            </m:e>
          </m:rad>
          <m:sSub>
            <m:sSubPr>
              <m:ctrlPr>
                <w:rPr>
                  <w:rFonts w:ascii="Cambria Math" w:hAnsi="Cambria Math"/>
                  <w:i/>
                </w:rPr>
              </m:ctrlPr>
            </m:sSubPr>
            <m:e>
              <m:r>
                <w:rPr>
                  <w:rFonts w:ascii="Cambria Math" w:hAnsi="Cambria Math"/>
                </w:rPr>
                <m:t xml:space="preserve"> p</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P mol</m:t>
                  </m:r>
                </m:num>
                <m:den>
                  <m:r>
                    <w:rPr>
                      <w:rFonts w:ascii="Cambria Math" w:hAnsi="Cambria Math"/>
                    </w:rPr>
                    <m:t>RT</m:t>
                  </m:r>
                </m:den>
              </m:f>
            </m:e>
          </m:rad>
        </m:oMath>
      </m:oMathPara>
    </w:p>
    <w:p w:rsidR="00035985" w:rsidRPr="003E303C" w:rsidRDefault="00035985" w:rsidP="007431D9"/>
    <w:p w:rsidR="008E26B1" w:rsidRPr="003E303C" w:rsidRDefault="008E26B1" w:rsidP="007431D9"/>
    <w:p w:rsidR="008E26B1" w:rsidRPr="003E303C" w:rsidRDefault="008E26B1" w:rsidP="007431D9"/>
    <w:p w:rsidR="0095360F" w:rsidRPr="003E303C" w:rsidRDefault="0095360F" w:rsidP="0095360F">
      <w:pPr>
        <w:rPr>
          <w:b/>
          <w:u w:val="single"/>
        </w:rPr>
      </w:pPr>
      <w:r w:rsidRPr="003E303C">
        <w:rPr>
          <w:b/>
          <w:u w:val="single"/>
        </w:rPr>
        <w:t>CONDICIONES ADIABÁTICAS</w:t>
      </w:r>
    </w:p>
    <w:p w:rsidR="008E26B1" w:rsidRPr="003E303C" w:rsidRDefault="008E26B1" w:rsidP="007431D9"/>
    <w:p w:rsidR="008E26B1" w:rsidRPr="003E303C" w:rsidRDefault="006A5BC4" w:rsidP="007431D9">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Ma</m:t>
                  </m:r>
                </m:e>
                <m:sub>
                  <m:r>
                    <w:rPr>
                      <w:rFonts w:ascii="Cambria Math" w:hAnsi="Cambria Math"/>
                    </w:rPr>
                    <m:t>1</m:t>
                  </m:r>
                </m:sub>
              </m:sSub>
            </m:num>
            <m:den>
              <m:sSub>
                <m:sSubPr>
                  <m:ctrlPr>
                    <w:rPr>
                      <w:rFonts w:ascii="Cambria Math" w:hAnsi="Cambria Math"/>
                      <w:i/>
                    </w:rPr>
                  </m:ctrlPr>
                </m:sSubPr>
                <m:e>
                  <m:r>
                    <w:rPr>
                      <w:rFonts w:ascii="Cambria Math" w:hAnsi="Cambria Math"/>
                    </w:rPr>
                    <m:t>Ma</m:t>
                  </m:r>
                </m:e>
                <m:sub>
                  <m:r>
                    <w:rPr>
                      <w:rFonts w:ascii="Cambria Math" w:hAnsi="Cambria Math"/>
                    </w:rPr>
                    <m:t>S</m:t>
                  </m:r>
                </m:sub>
              </m:sSub>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S</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e>
          </m:rad>
        </m:oMath>
      </m:oMathPara>
    </w:p>
    <w:p w:rsidR="008E26B1" w:rsidRPr="003E303C" w:rsidRDefault="008E26B1" w:rsidP="007431D9"/>
    <w:p w:rsidR="008E26B1" w:rsidRPr="003E303C" w:rsidRDefault="0095360F" w:rsidP="007431D9">
      <w:pPr>
        <w:rPr>
          <w:b/>
          <w:u w:val="single"/>
        </w:rPr>
      </w:pPr>
      <w:r w:rsidRPr="003E303C">
        <w:rPr>
          <w:b/>
          <w:u w:val="single"/>
        </w:rPr>
        <w:t>CONDICIONES ISENTRÓPICAS</w:t>
      </w:r>
    </w:p>
    <w:p w:rsidR="00035985" w:rsidRPr="003E303C" w:rsidRDefault="00035985" w:rsidP="007431D9">
      <w:pPr>
        <w:rPr>
          <w:sz w:val="10"/>
        </w:rPr>
      </w:pPr>
    </w:p>
    <w:p w:rsidR="0095360F" w:rsidRPr="003E303C" w:rsidRDefault="0095360F" w:rsidP="007431D9">
      <w:r w:rsidRPr="003E303C">
        <w:t>Adiabáticas y reversibles. Se cumple que k = c</w:t>
      </w:r>
      <w:r w:rsidRPr="003E303C">
        <w:rPr>
          <w:vertAlign w:val="subscript"/>
        </w:rPr>
        <w:t>p</w:t>
      </w:r>
      <w:r w:rsidRPr="003E303C">
        <w:t>/c</w:t>
      </w:r>
      <w:r w:rsidRPr="003E303C">
        <w:rPr>
          <w:vertAlign w:val="subscript"/>
        </w:rPr>
        <w:t>v</w:t>
      </w:r>
    </w:p>
    <w:p w:rsidR="0095360F" w:rsidRPr="003E303C" w:rsidRDefault="0095360F" w:rsidP="007431D9"/>
    <w:p w:rsidR="0095360F" w:rsidRPr="003E303C" w:rsidRDefault="006A5BC4" w:rsidP="007431D9">
      <m:oMathPara>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S</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k+1</m:t>
              </m:r>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k+1</m:t>
                      </m:r>
                    </m:den>
                  </m:f>
                </m:e>
              </m:d>
            </m:e>
            <m:sup>
              <m:f>
                <m:fPr>
                  <m:ctrlPr>
                    <w:rPr>
                      <w:rFonts w:ascii="Cambria Math" w:hAnsi="Cambria Math"/>
                      <w:i/>
                    </w:rPr>
                  </m:ctrlPr>
                </m:fPr>
                <m:num>
                  <m:r>
                    <w:rPr>
                      <w:rFonts w:ascii="Cambria Math" w:hAnsi="Cambria Math"/>
                    </w:rPr>
                    <m:t>k</m:t>
                  </m:r>
                </m:num>
                <m:den>
                  <m:r>
                    <w:rPr>
                      <w:rFonts w:ascii="Cambria Math" w:hAnsi="Cambria Math"/>
                    </w:rPr>
                    <m:t>k-1</m:t>
                  </m:r>
                </m:den>
              </m:f>
            </m:sup>
          </m:sSup>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m:t>
                  </m:r>
                </m:sub>
              </m:sSub>
            </m:num>
            <m:den>
              <m:sSub>
                <m:sSubPr>
                  <m:ctrlPr>
                    <w:rPr>
                      <w:rFonts w:ascii="Cambria Math" w:hAnsi="Cambria Math"/>
                      <w:i/>
                    </w:rPr>
                  </m:ctrlPr>
                </m:sSubPr>
                <m:e>
                  <m:r>
                    <w:rPr>
                      <w:rFonts w:ascii="Cambria Math" w:hAnsi="Cambria Math"/>
                    </w:rPr>
                    <m:t>ρ</m:t>
                  </m:r>
                </m:e>
                <m:sub>
                  <m:r>
                    <w:rPr>
                      <w:rFonts w:ascii="Cambria Math" w:hAnsi="Cambria Math"/>
                    </w:rPr>
                    <m:t>1</m:t>
                  </m:r>
                </m:sub>
              </m:sSub>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k+1</m:t>
                      </m:r>
                    </m:den>
                  </m:f>
                </m:e>
              </m:d>
            </m:e>
            <m:sup>
              <m:f>
                <m:fPr>
                  <m:ctrlPr>
                    <w:rPr>
                      <w:rFonts w:ascii="Cambria Math" w:hAnsi="Cambria Math"/>
                      <w:i/>
                    </w:rPr>
                  </m:ctrlPr>
                </m:fPr>
                <m:num>
                  <m:r>
                    <w:rPr>
                      <w:rFonts w:ascii="Cambria Math" w:hAnsi="Cambria Math"/>
                    </w:rPr>
                    <m:t>1</m:t>
                  </m:r>
                </m:num>
                <m:den>
                  <m:r>
                    <w:rPr>
                      <w:rFonts w:ascii="Cambria Math" w:hAnsi="Cambria Math"/>
                    </w:rPr>
                    <m:t>k-1</m:t>
                  </m:r>
                </m:den>
              </m:f>
            </m:sup>
          </m:sSup>
        </m:oMath>
      </m:oMathPara>
    </w:p>
    <w:p w:rsidR="0095360F" w:rsidRPr="003E303C" w:rsidRDefault="0095360F" w:rsidP="007431D9"/>
    <w:p w:rsidR="0095360F" w:rsidRPr="003E303C" w:rsidRDefault="0095360F" w:rsidP="007431D9">
      <w:r w:rsidRPr="003E303C">
        <w:t>Flujo máximo:</w:t>
      </w:r>
    </w:p>
    <w:p w:rsidR="0095360F" w:rsidRPr="003E303C" w:rsidRDefault="0095360F" w:rsidP="007431D9"/>
    <w:p w:rsidR="0095360F" w:rsidRPr="003E303C" w:rsidRDefault="006A5BC4" w:rsidP="007431D9">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S</m:t>
                      </m:r>
                    </m:den>
                  </m:f>
                </m:e>
              </m:d>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kPmol</m:t>
                  </m:r>
                </m:num>
                <m:den>
                  <m:sSub>
                    <m:sSubPr>
                      <m:ctrlPr>
                        <w:rPr>
                          <w:rFonts w:ascii="Cambria Math" w:hAnsi="Cambria Math"/>
                          <w:i/>
                        </w:rPr>
                      </m:ctrlPr>
                    </m:sSubPr>
                    <m:e>
                      <m:r>
                        <w:rPr>
                          <w:rFonts w:ascii="Cambria Math" w:hAnsi="Cambria Math"/>
                        </w:rPr>
                        <m:t>RT</m:t>
                      </m:r>
                    </m:e>
                    <m:sub>
                      <m:r>
                        <w:rPr>
                          <w:rFonts w:ascii="Cambria Math" w:hAnsi="Cambria Math"/>
                        </w:rPr>
                        <m:t>1</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1+k</m:t>
                          </m:r>
                        </m:den>
                      </m:f>
                    </m:e>
                  </m:d>
                </m:e>
                <m:sup>
                  <m:f>
                    <m:fPr>
                      <m:ctrlPr>
                        <w:rPr>
                          <w:rFonts w:ascii="Cambria Math" w:hAnsi="Cambria Math"/>
                          <w:i/>
                        </w:rPr>
                      </m:ctrlPr>
                    </m:fPr>
                    <m:num>
                      <m:r>
                        <w:rPr>
                          <w:rFonts w:ascii="Cambria Math" w:hAnsi="Cambria Math"/>
                        </w:rPr>
                        <m:t>k+1</m:t>
                      </m:r>
                    </m:num>
                    <m:den>
                      <m:r>
                        <w:rPr>
                          <w:rFonts w:ascii="Cambria Math" w:hAnsi="Cambria Math"/>
                        </w:rPr>
                        <m:t>k-1</m:t>
                      </m:r>
                    </m:den>
                  </m:f>
                </m:sup>
              </m:sSup>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ν</m:t>
                      </m:r>
                    </m:e>
                    <m:sub>
                      <m:r>
                        <w:rPr>
                          <w:rFonts w:ascii="Cambria Math" w:hAnsi="Cambria Math"/>
                        </w:rPr>
                        <m:t>1</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1+k</m:t>
                          </m:r>
                        </m:den>
                      </m:f>
                    </m:e>
                  </m:d>
                </m:e>
                <m:sup>
                  <m:f>
                    <m:fPr>
                      <m:ctrlPr>
                        <w:rPr>
                          <w:rFonts w:ascii="Cambria Math" w:hAnsi="Cambria Math"/>
                          <w:i/>
                        </w:rPr>
                      </m:ctrlPr>
                    </m:fPr>
                    <m:num>
                      <m:r>
                        <w:rPr>
                          <w:rFonts w:ascii="Cambria Math" w:hAnsi="Cambria Math"/>
                        </w:rPr>
                        <m:t>k+1</m:t>
                      </m:r>
                    </m:num>
                    <m:den>
                      <m:r>
                        <w:rPr>
                          <w:rFonts w:ascii="Cambria Math" w:hAnsi="Cambria Math"/>
                        </w:rPr>
                        <m:t>k-1</m:t>
                      </m:r>
                    </m:den>
                  </m:f>
                </m:sup>
              </m:sSup>
            </m:e>
          </m:rad>
        </m:oMath>
      </m:oMathPara>
    </w:p>
    <w:p w:rsidR="0095360F" w:rsidRPr="003E303C" w:rsidRDefault="0095360F" w:rsidP="007431D9"/>
    <w:p w:rsidR="007431D9" w:rsidRPr="003E303C" w:rsidRDefault="007431D9" w:rsidP="007431D9"/>
    <w:p w:rsidR="00501E9F" w:rsidRPr="003E303C" w:rsidRDefault="00501E9F" w:rsidP="00501E9F"/>
    <w:p w:rsidR="00501E9F" w:rsidRPr="003E303C" w:rsidRDefault="00501E9F" w:rsidP="00501E9F"/>
    <w:p w:rsidR="00501E9F" w:rsidRPr="003E303C" w:rsidRDefault="00501E9F" w:rsidP="00501E9F"/>
    <w:p w:rsidR="00501E9F" w:rsidRPr="003E303C" w:rsidRDefault="00501E9F" w:rsidP="00DB7F9E">
      <w:pPr>
        <w:pStyle w:val="Textoindependienteprimerasangra"/>
        <w:sectPr w:rsidR="00501E9F" w:rsidRPr="003E303C" w:rsidSect="007B6951">
          <w:headerReference w:type="default" r:id="rId39"/>
          <w:pgSz w:w="11906" w:h="16838"/>
          <w:pgMar w:top="1134" w:right="1133" w:bottom="993" w:left="1418" w:header="567" w:footer="270" w:gutter="0"/>
          <w:cols w:space="708"/>
          <w:docGrid w:linePitch="360"/>
        </w:sectPr>
      </w:pPr>
    </w:p>
    <w:p w:rsidR="00501E9F" w:rsidRPr="003E303C" w:rsidRDefault="00501E9F" w:rsidP="008A2DD5">
      <w:pPr>
        <w:pStyle w:val="mediofisico1"/>
        <w:spacing w:after="0" w:afterAutospacing="0"/>
      </w:pPr>
      <w:r w:rsidRPr="003E303C">
        <w:t>tema 6</w:t>
      </w:r>
      <w:r w:rsidR="00586311" w:rsidRPr="003E303C">
        <w:tab/>
      </w:r>
      <w:r w:rsidR="008A2DD5" w:rsidRPr="003E303C">
        <w:t>MECANISMOS DE TRANSPORTE DE CALOR</w:t>
      </w:r>
    </w:p>
    <w:p w:rsidR="00586311" w:rsidRPr="003E303C" w:rsidRDefault="00586311" w:rsidP="00586311"/>
    <w:p w:rsidR="00C21FC4" w:rsidRPr="003E303C" w:rsidRDefault="00C21FC4" w:rsidP="00C21FC4">
      <w:pPr>
        <w:pStyle w:val="mediofisico2"/>
      </w:pPr>
      <w:r w:rsidRPr="003E303C">
        <w:t>6.1 introducción</w:t>
      </w:r>
    </w:p>
    <w:p w:rsidR="00C21FC4" w:rsidRPr="003E303C" w:rsidRDefault="00C21FC4" w:rsidP="00C21FC4">
      <w:r w:rsidRPr="003E303C">
        <w:t>La transferencia de calor puede ocurrir a través de tres mecanismos: conducción, convección y radiación.</w:t>
      </w:r>
    </w:p>
    <w:p w:rsidR="00A62893" w:rsidRPr="003E303C" w:rsidRDefault="00A62893" w:rsidP="00C21FC4">
      <w:r w:rsidRPr="003E303C">
        <w:t>En condiciones normales, conducción y convección son preponderantes, mientras que la radiación térmica sólo representa una parte minúscula de la energía transferida.</w:t>
      </w:r>
    </w:p>
    <w:p w:rsidR="00C21FC4" w:rsidRPr="003E303C" w:rsidRDefault="00C21FC4" w:rsidP="00C21FC4"/>
    <w:p w:rsidR="00C21FC4" w:rsidRPr="003E303C" w:rsidRDefault="00A62893" w:rsidP="00A62893">
      <w:pPr>
        <w:pStyle w:val="mediofisico2"/>
      </w:pPr>
      <w:r w:rsidRPr="003E303C">
        <w:t xml:space="preserve">6.2 </w:t>
      </w:r>
      <w:r w:rsidR="00C21FC4" w:rsidRPr="003E303C">
        <w:t xml:space="preserve"> Conducción</w:t>
      </w:r>
    </w:p>
    <w:p w:rsidR="005D7672" w:rsidRPr="003E303C" w:rsidRDefault="00C21FC4" w:rsidP="00C21FC4">
      <w:r w:rsidRPr="003E303C">
        <w:t xml:space="preserve">Es la transferencia de calor debido al movimiento molecular, y realizada en el seno de una fase. </w:t>
      </w:r>
    </w:p>
    <w:p w:rsidR="00C21FC4" w:rsidRPr="003E303C" w:rsidRDefault="00C21FC4" w:rsidP="00C21FC4">
      <w:r w:rsidRPr="003E303C">
        <w:t>Se produce sin intercambio, mezcla o flujo de material.</w:t>
      </w:r>
      <w:r w:rsidR="005D7672" w:rsidRPr="003E303C">
        <w:t xml:space="preserve"> Es muy importante en sólidos, aunque también tiene lugar en fases fluidas.</w:t>
      </w:r>
    </w:p>
    <w:p w:rsidR="005D7672" w:rsidRPr="003E303C" w:rsidRDefault="005D7672" w:rsidP="00C21FC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5D7672" w:rsidRPr="003E303C" w:rsidTr="00C468CB">
        <w:tc>
          <w:tcPr>
            <w:tcW w:w="4747" w:type="dxa"/>
            <w:vAlign w:val="center"/>
          </w:tcPr>
          <w:p w:rsidR="005D7672" w:rsidRPr="003E303C" w:rsidRDefault="006A5BC4" w:rsidP="00C468CB">
            <w:pPr>
              <w:ind w:firstLine="0"/>
              <w:jc w:val="left"/>
            </w:pPr>
            <m:oMathPara>
              <m:oMath>
                <m:f>
                  <m:fPr>
                    <m:ctrlPr>
                      <w:rPr>
                        <w:rFonts w:ascii="Cambria Math" w:hAnsi="Cambria Math"/>
                        <w:i/>
                      </w:rPr>
                    </m:ctrlPr>
                  </m:fPr>
                  <m:num>
                    <m:r>
                      <w:rPr>
                        <w:rFonts w:ascii="Cambria Math" w:hAnsi="Cambria Math"/>
                      </w:rPr>
                      <m:t>q</m:t>
                    </m:r>
                  </m:num>
                  <m:den>
                    <m:r>
                      <w:rPr>
                        <w:rFonts w:ascii="Cambria Math" w:hAnsi="Cambria Math"/>
                      </w:rPr>
                      <m:t>S</m:t>
                    </m:r>
                  </m:den>
                </m:f>
                <m:r>
                  <w:rPr>
                    <w:rFonts w:ascii="Cambria Math" w:hAnsi="Cambria Math"/>
                  </w:rPr>
                  <m:t>=-k</m:t>
                </m:r>
                <m:f>
                  <m:fPr>
                    <m:ctrlPr>
                      <w:rPr>
                        <w:rFonts w:ascii="Cambria Math" w:hAnsi="Cambria Math"/>
                        <w:i/>
                      </w:rPr>
                    </m:ctrlPr>
                  </m:fPr>
                  <m:num>
                    <m:r>
                      <w:rPr>
                        <w:rFonts w:ascii="Cambria Math" w:hAnsi="Cambria Math"/>
                      </w:rPr>
                      <m:t>dT</m:t>
                    </m:r>
                  </m:num>
                  <m:den>
                    <m:r>
                      <w:rPr>
                        <w:rFonts w:ascii="Cambria Math" w:hAnsi="Cambria Math"/>
                      </w:rPr>
                      <m:t>dx</m:t>
                    </m:r>
                  </m:den>
                </m:f>
              </m:oMath>
            </m:oMathPara>
          </w:p>
        </w:tc>
        <w:tc>
          <w:tcPr>
            <w:tcW w:w="4748" w:type="dxa"/>
          </w:tcPr>
          <w:p w:rsidR="005D7672" w:rsidRPr="003E303C" w:rsidRDefault="00C468CB" w:rsidP="005D7672">
            <w:pPr>
              <w:tabs>
                <w:tab w:val="left" w:pos="308"/>
              </w:tabs>
              <w:ind w:firstLine="0"/>
              <w:rPr>
                <w:sz w:val="18"/>
                <w:szCs w:val="18"/>
              </w:rPr>
            </w:pPr>
            <w:r w:rsidRPr="003E303C">
              <w:rPr>
                <w:sz w:val="18"/>
                <w:szCs w:val="18"/>
              </w:rPr>
              <w:t>q:</w:t>
            </w:r>
            <w:r w:rsidRPr="003E303C">
              <w:rPr>
                <w:sz w:val="18"/>
                <w:szCs w:val="18"/>
              </w:rPr>
              <w:tab/>
              <w:t>flujo de calor</w:t>
            </w:r>
          </w:p>
          <w:p w:rsidR="00C468CB" w:rsidRPr="003E303C" w:rsidRDefault="00C468CB" w:rsidP="005D7672">
            <w:pPr>
              <w:tabs>
                <w:tab w:val="left" w:pos="308"/>
              </w:tabs>
              <w:ind w:firstLine="0"/>
              <w:rPr>
                <w:sz w:val="18"/>
                <w:szCs w:val="18"/>
              </w:rPr>
            </w:pPr>
            <w:r w:rsidRPr="003E303C">
              <w:rPr>
                <w:sz w:val="18"/>
                <w:szCs w:val="18"/>
              </w:rPr>
              <w:t>S:</w:t>
            </w:r>
            <w:r w:rsidRPr="003E303C">
              <w:rPr>
                <w:sz w:val="18"/>
                <w:szCs w:val="18"/>
              </w:rPr>
              <w:tab/>
              <w:t>unidad de área transversal</w:t>
            </w:r>
          </w:p>
          <w:p w:rsidR="00C468CB" w:rsidRPr="003E303C" w:rsidRDefault="00C468CB" w:rsidP="00C468CB">
            <w:pPr>
              <w:tabs>
                <w:tab w:val="left" w:pos="308"/>
              </w:tabs>
              <w:ind w:left="356" w:hanging="356"/>
              <w:rPr>
                <w:sz w:val="18"/>
                <w:szCs w:val="18"/>
              </w:rPr>
            </w:pPr>
            <w:r w:rsidRPr="003E303C">
              <w:rPr>
                <w:sz w:val="18"/>
                <w:szCs w:val="18"/>
              </w:rPr>
              <w:t>dT/dx: diferencia de temperatura entre los puntos en los que se mide el transporte de energía</w:t>
            </w:r>
          </w:p>
          <w:p w:rsidR="00C468CB" w:rsidRPr="003E303C" w:rsidRDefault="00C468CB" w:rsidP="00C468CB">
            <w:pPr>
              <w:tabs>
                <w:tab w:val="left" w:pos="308"/>
              </w:tabs>
              <w:ind w:left="356" w:hanging="356"/>
              <w:rPr>
                <w:sz w:val="18"/>
                <w:szCs w:val="18"/>
              </w:rPr>
            </w:pPr>
            <w:r w:rsidRPr="003E303C">
              <w:rPr>
                <w:sz w:val="18"/>
                <w:szCs w:val="18"/>
              </w:rPr>
              <w:t xml:space="preserve">k: </w:t>
            </w:r>
            <w:r w:rsidRPr="003E303C">
              <w:rPr>
                <w:sz w:val="18"/>
                <w:szCs w:val="18"/>
              </w:rPr>
              <w:tab/>
              <w:t>conductividad del material</w:t>
            </w:r>
          </w:p>
          <w:p w:rsidR="006E5628" w:rsidRPr="003E303C" w:rsidRDefault="006E5628" w:rsidP="00C468CB">
            <w:pPr>
              <w:tabs>
                <w:tab w:val="left" w:pos="308"/>
              </w:tabs>
              <w:ind w:left="356" w:hanging="356"/>
              <w:rPr>
                <w:sz w:val="18"/>
                <w:szCs w:val="18"/>
              </w:rPr>
            </w:pPr>
            <w:r w:rsidRPr="003E303C">
              <w:rPr>
                <w:sz w:val="18"/>
                <w:szCs w:val="18"/>
              </w:rPr>
              <w:t>-:</w:t>
            </w:r>
            <w:r w:rsidRPr="003E303C">
              <w:rPr>
                <w:sz w:val="18"/>
                <w:szCs w:val="18"/>
              </w:rPr>
              <w:tab/>
              <w:t>flujo de calor de dirección opuesta al gradiente de Tª</w:t>
            </w:r>
          </w:p>
        </w:tc>
      </w:tr>
    </w:tbl>
    <w:p w:rsidR="005D7672" w:rsidRPr="003E303C" w:rsidRDefault="005D7672" w:rsidP="00C21FC4"/>
    <w:p w:rsidR="00C468CB" w:rsidRPr="003E303C" w:rsidRDefault="00C21FC4" w:rsidP="00C21FC4">
      <w:r w:rsidRPr="003E303C">
        <w:t>Si k es alta, e</w:t>
      </w:r>
      <w:r w:rsidR="00C468CB" w:rsidRPr="003E303C">
        <w:t>stamos ante un cuerpo conductor.</w:t>
      </w:r>
      <w:r w:rsidRPr="003E303C">
        <w:t xml:space="preserve"> </w:t>
      </w:r>
    </w:p>
    <w:p w:rsidR="00C21FC4" w:rsidRPr="003E303C" w:rsidRDefault="00C468CB" w:rsidP="00C21FC4">
      <w:r w:rsidRPr="003E303C">
        <w:t xml:space="preserve">Si </w:t>
      </w:r>
      <w:r w:rsidR="00C21FC4" w:rsidRPr="003E303C">
        <w:t xml:space="preserve">k </w:t>
      </w:r>
      <w:r w:rsidRPr="003E303C">
        <w:t xml:space="preserve">es </w:t>
      </w:r>
      <w:r w:rsidR="00C21FC4" w:rsidRPr="003E303C">
        <w:t>baja, se trata de un cuerpo aislante.</w:t>
      </w:r>
    </w:p>
    <w:p w:rsidR="00C21FC4" w:rsidRPr="003E303C" w:rsidRDefault="00C21FC4" w:rsidP="00C21FC4"/>
    <w:p w:rsidR="00E863CE" w:rsidRPr="003E303C" w:rsidRDefault="00E863CE" w:rsidP="00C21FC4">
      <w:r w:rsidRPr="003E303C">
        <w:t>De la geometría del sistema depende la resolución de la derivada:</w:t>
      </w:r>
    </w:p>
    <w:p w:rsidR="00E863CE" w:rsidRPr="003E303C" w:rsidRDefault="00E863CE" w:rsidP="00C21FC4"/>
    <w:p w:rsidR="00E863CE" w:rsidRPr="003E303C" w:rsidRDefault="00C21FC4" w:rsidP="00F068E3">
      <w:pPr>
        <w:pStyle w:val="mediofisico3"/>
      </w:pPr>
      <w:r w:rsidRPr="003E303C">
        <w:t>lámina plana</w:t>
      </w:r>
    </w:p>
    <w:p w:rsidR="00E863CE" w:rsidRPr="003E303C" w:rsidRDefault="00E863CE" w:rsidP="00C21FC4">
      <w:pPr>
        <w:rPr>
          <w:sz w:val="10"/>
        </w:rPr>
      </w:pPr>
    </w:p>
    <w:p w:rsidR="00C21FC4" w:rsidRPr="003E303C" w:rsidRDefault="00E863CE" w:rsidP="00C21FC4">
      <w:r w:rsidRPr="003E303C">
        <w:t>(</w:t>
      </w:r>
      <w:r w:rsidR="00C21FC4" w:rsidRPr="003E303C">
        <w:t>por ejemplo una pared lisa</w:t>
      </w:r>
      <w:r w:rsidRPr="003E303C">
        <w:t>)</w:t>
      </w:r>
      <w:r w:rsidR="00C21FC4" w:rsidRPr="003E303C">
        <w:t>:</w:t>
      </w:r>
    </w:p>
    <w:p w:rsidR="00E863CE" w:rsidRPr="003E303C" w:rsidRDefault="00E863CE" w:rsidP="00C21FC4"/>
    <w:p w:rsidR="00E863CE" w:rsidRPr="003E303C" w:rsidRDefault="006A5BC4" w:rsidP="00C21FC4">
      <m:oMathPara>
        <m:oMath>
          <m:f>
            <m:fPr>
              <m:ctrlPr>
                <w:rPr>
                  <w:rFonts w:ascii="Cambria Math" w:hAnsi="Cambria Math"/>
                  <w:i/>
                </w:rPr>
              </m:ctrlPr>
            </m:fPr>
            <m:num>
              <m:r>
                <w:rPr>
                  <w:rFonts w:ascii="Cambria Math" w:hAnsi="Cambria Math"/>
                </w:rPr>
                <m:t>q</m:t>
              </m:r>
            </m:num>
            <m:den>
              <m:r>
                <w:rPr>
                  <w:rFonts w:ascii="Cambria Math" w:hAnsi="Cambria Math"/>
                </w:rPr>
                <m:t>S</m:t>
              </m:r>
            </m:den>
          </m:f>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den>
          </m:f>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den>
          </m:f>
        </m:oMath>
      </m:oMathPara>
    </w:p>
    <w:p w:rsidR="00C21FC4" w:rsidRPr="003E303C" w:rsidRDefault="00C21FC4" w:rsidP="00C21FC4"/>
    <w:p w:rsidR="00C21FC4" w:rsidRPr="003E303C" w:rsidRDefault="00C21FC4" w:rsidP="00F068E3">
      <w:pPr>
        <w:pStyle w:val="mediofisico3"/>
      </w:pPr>
      <w:r w:rsidRPr="003E303C">
        <w:t>conducción cilíndrica</w:t>
      </w:r>
    </w:p>
    <w:p w:rsidR="00C21FC4" w:rsidRPr="003E303C" w:rsidRDefault="00C21FC4" w:rsidP="00C21FC4">
      <w:pPr>
        <w:rPr>
          <w:sz w:val="10"/>
          <w:u w:val="single"/>
        </w:rPr>
      </w:pPr>
    </w:p>
    <w:p w:rsidR="00E863CE" w:rsidRPr="003E303C" w:rsidRDefault="00E863CE" w:rsidP="00C21FC4">
      <w:r w:rsidRPr="003E303C">
        <w:t>El calo</w:t>
      </w:r>
      <w:r w:rsidR="00CC05FC" w:rsidRPr="003E303C">
        <w:t>r</w:t>
      </w:r>
      <w:r w:rsidRPr="003E303C">
        <w:t xml:space="preserve"> se difunde de forma radial</w:t>
      </w:r>
      <w:r w:rsidR="00CC05FC" w:rsidRPr="003E303C">
        <w:t>, se sustituye la variación de longitud por la variación con el radio</w:t>
      </w:r>
      <w:r w:rsidRPr="003E303C">
        <w:t>:</w:t>
      </w:r>
    </w:p>
    <w:p w:rsidR="00CC05FC" w:rsidRPr="003E303C" w:rsidRDefault="00CC05FC" w:rsidP="00C21FC4"/>
    <w:p w:rsidR="00CC05FC" w:rsidRPr="003E303C" w:rsidRDefault="00CC05FC" w:rsidP="003E303C">
      <w:pPr>
        <w:ind w:firstLine="3402"/>
      </w:pPr>
      <m:oMath>
        <m:r>
          <w:rPr>
            <w:rFonts w:ascii="Cambria Math" w:hAnsi="Cambria Math"/>
          </w:rPr>
          <m:t>q=-kS</m:t>
        </m:r>
        <m:f>
          <m:fPr>
            <m:ctrlPr>
              <w:rPr>
                <w:rFonts w:ascii="Cambria Math" w:hAnsi="Cambria Math"/>
                <w:i/>
              </w:rPr>
            </m:ctrlPr>
          </m:fPr>
          <m:num>
            <m:r>
              <w:rPr>
                <w:rFonts w:ascii="Cambria Math" w:hAnsi="Cambria Math"/>
              </w:rPr>
              <m:t>dT</m:t>
            </m:r>
          </m:num>
          <m:den>
            <m:r>
              <w:rPr>
                <w:rFonts w:ascii="Cambria Math" w:hAnsi="Cambria Math"/>
              </w:rPr>
              <m:t>dR</m:t>
            </m:r>
          </m:den>
        </m:f>
        <m:r>
          <w:rPr>
            <w:rFonts w:ascii="Cambria Math" w:hAnsi="Cambria Math"/>
          </w:rPr>
          <m:t>=-k2πRL</m:t>
        </m:r>
        <m:f>
          <m:fPr>
            <m:ctrlPr>
              <w:rPr>
                <w:rFonts w:ascii="Cambria Math" w:hAnsi="Cambria Math"/>
                <w:i/>
              </w:rPr>
            </m:ctrlPr>
          </m:fPr>
          <m:num>
            <m:r>
              <w:rPr>
                <w:rFonts w:ascii="Cambria Math" w:hAnsi="Cambria Math"/>
              </w:rPr>
              <m:t>dT</m:t>
            </m:r>
          </m:num>
          <m:den>
            <m:r>
              <w:rPr>
                <w:rFonts w:ascii="Cambria Math" w:hAnsi="Cambria Math"/>
              </w:rPr>
              <m:t>dR</m:t>
            </m:r>
          </m:den>
        </m:f>
      </m:oMath>
      <w:r w:rsidR="003E303C" w:rsidRPr="003E303C">
        <w:tab/>
      </w:r>
      <w:r w:rsidR="003E303C" w:rsidRPr="003E303C">
        <w:tab/>
        <w:t>(1)</w:t>
      </w:r>
      <w:r w:rsidR="003E303C" w:rsidRPr="003E303C">
        <w:tab/>
      </w:r>
      <w:r w:rsidR="003E303C" w:rsidRPr="003E303C">
        <w:tab/>
      </w:r>
    </w:p>
    <w:p w:rsidR="00E863CE" w:rsidRPr="003E303C" w:rsidRDefault="00E863CE" w:rsidP="00C21FC4"/>
    <w:p w:rsidR="00CC05FC" w:rsidRPr="003E303C" w:rsidRDefault="00CC05FC" w:rsidP="00CC05FC">
      <w:r w:rsidRPr="003E303C">
        <w:t>Separando variables e integrando entre radio exterior e interior se obtiene:</w:t>
      </w:r>
    </w:p>
    <w:p w:rsidR="00CC05FC" w:rsidRPr="003E303C" w:rsidRDefault="00CC05FC" w:rsidP="00CC05FC"/>
    <w:p w:rsidR="00CC05FC" w:rsidRPr="003E303C" w:rsidRDefault="00CC05FC" w:rsidP="00CC05FC">
      <m:oMathPara>
        <m:oMath>
          <m:r>
            <w:rPr>
              <w:rFonts w:ascii="Cambria Math" w:hAnsi="Cambria Math"/>
            </w:rPr>
            <m:t>q</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func>
          <m:r>
            <w:rPr>
              <w:rFonts w:ascii="Cambria Math" w:hAnsi="Cambria Math"/>
            </w:rPr>
            <m:t>=k2πL(</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oMath>
      </m:oMathPara>
    </w:p>
    <w:p w:rsidR="00C21FC4" w:rsidRPr="003E303C" w:rsidRDefault="00C21FC4" w:rsidP="00C21FC4"/>
    <w:p w:rsidR="007E1B5A" w:rsidRDefault="007E1B5A" w:rsidP="00C21FC4">
      <w:r>
        <w:t>Flujo de calor total, relacionado con el área a través de la cual se transmite:</w:t>
      </w:r>
    </w:p>
    <w:p w:rsidR="007E1B5A" w:rsidRDefault="007E1B5A" w:rsidP="00C21FC4"/>
    <w:p w:rsidR="007E1B5A" w:rsidRPr="007E1B5A" w:rsidRDefault="007E1B5A" w:rsidP="00C21FC4">
      <m:oMathPara>
        <m:oMath>
          <m:r>
            <w:rPr>
              <w:rFonts w:ascii="Cambria Math" w:hAnsi="Cambria Math"/>
            </w:rPr>
            <m:t>q=k2πL</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e>
              </m:func>
            </m:den>
          </m:f>
          <m:r>
            <w:rPr>
              <w:rFonts w:ascii="Cambria Math" w:hAnsi="Cambria Math"/>
            </w:rPr>
            <m:t>=k2πL</m:t>
          </m:r>
          <m:sSub>
            <m:sSubPr>
              <m:ctrlPr>
                <w:rPr>
                  <w:rFonts w:ascii="Cambria Math" w:hAnsi="Cambria Math"/>
                  <w:i/>
                </w:rPr>
              </m:ctrlPr>
            </m:sSubPr>
            <m:e>
              <m:r>
                <w:rPr>
                  <w:rFonts w:ascii="Cambria Math" w:hAnsi="Cambria Math"/>
                </w:rPr>
                <m:t>R</m:t>
              </m:r>
            </m:e>
            <m:sub>
              <m:r>
                <w:rPr>
                  <w:rFonts w:ascii="Cambria Math" w:hAnsi="Cambria Math"/>
                </w:rPr>
                <m:t>ML</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en>
          </m:f>
          <m:r>
            <w:rPr>
              <w:rFonts w:ascii="Cambria Math" w:hAnsi="Cambria Math"/>
            </w:rPr>
            <m:t>=k</m:t>
          </m:r>
          <m:sSub>
            <m:sSubPr>
              <m:ctrlPr>
                <w:rPr>
                  <w:rFonts w:ascii="Cambria Math" w:hAnsi="Cambria Math"/>
                  <w:i/>
                </w:rPr>
              </m:ctrlPr>
            </m:sSubPr>
            <m:e>
              <m:r>
                <w:rPr>
                  <w:rFonts w:ascii="Cambria Math" w:hAnsi="Cambria Math"/>
                </w:rPr>
                <m:t>A</m:t>
              </m:r>
            </m:e>
            <m:sub>
              <m:r>
                <w:rPr>
                  <w:rFonts w:ascii="Cambria Math" w:hAnsi="Cambria Math"/>
                </w:rPr>
                <m:t>mL</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en>
          </m:f>
        </m:oMath>
      </m:oMathPara>
    </w:p>
    <w:p w:rsidR="007E1B5A" w:rsidRPr="007E1B5A" w:rsidRDefault="007E1B5A" w:rsidP="00C21FC4"/>
    <w:p w:rsidR="00C21FC4" w:rsidRPr="00F068E3" w:rsidRDefault="00701B04" w:rsidP="00C21FC4">
      <w:pPr>
        <w:rPr>
          <w:b/>
          <w:u w:val="single"/>
        </w:rPr>
      </w:pPr>
      <w:r w:rsidRPr="00F068E3">
        <w:rPr>
          <w:b/>
          <w:u w:val="single"/>
        </w:rPr>
        <w:t>MEDIA LOGARÍTMICA</w:t>
      </w:r>
    </w:p>
    <w:p w:rsidR="00C21FC4" w:rsidRPr="003E303C" w:rsidRDefault="00C21FC4" w:rsidP="00C21FC4">
      <w:pPr>
        <w:rPr>
          <w:sz w:val="10"/>
        </w:rPr>
      </w:pPr>
    </w:p>
    <w:p w:rsidR="00C21FC4" w:rsidRPr="003E303C" w:rsidRDefault="00C21FC4" w:rsidP="00C21FC4">
      <w:r w:rsidRPr="003E303C">
        <w:t>Se usa el valor de "media logarítmica", que es el valor medio entre los valores de R</w:t>
      </w:r>
      <w:r w:rsidR="00701B04" w:rsidRPr="003E303C">
        <w:rPr>
          <w:vertAlign w:val="subscript"/>
        </w:rPr>
        <w:t>E</w:t>
      </w:r>
      <w:r w:rsidRPr="003E303C">
        <w:t xml:space="preserve"> y R</w:t>
      </w:r>
      <w:r w:rsidR="00701B04" w:rsidRPr="003E303C">
        <w:rPr>
          <w:vertAlign w:val="subscript"/>
        </w:rPr>
        <w:t>I</w:t>
      </w:r>
      <w:r w:rsidRPr="003E303C">
        <w:t>:</w:t>
      </w:r>
    </w:p>
    <w:p w:rsidR="00701B04" w:rsidRPr="003E303C" w:rsidRDefault="00701B04" w:rsidP="00C21FC4"/>
    <w:p w:rsidR="00C21FC4" w:rsidRPr="003E303C" w:rsidRDefault="006A5BC4" w:rsidP="00C21FC4">
      <m:oMathPara>
        <m:oMath>
          <m:sSub>
            <m:sSubPr>
              <m:ctrlPr>
                <w:rPr>
                  <w:rFonts w:ascii="Cambria Math" w:hAnsi="Cambria Math"/>
                  <w:i/>
                </w:rPr>
              </m:ctrlPr>
            </m:sSubPr>
            <m:e>
              <m:r>
                <w:rPr>
                  <w:rFonts w:ascii="Cambria Math" w:hAnsi="Cambria Math"/>
                </w:rPr>
                <m:t>R</m:t>
              </m:r>
            </m:e>
            <m:sub>
              <m:r>
                <w:rPr>
                  <w:rFonts w:ascii="Cambria Math" w:hAnsi="Cambria Math"/>
                </w:rPr>
                <m:t>ML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e>
              </m:func>
            </m:den>
          </m:f>
        </m:oMath>
      </m:oMathPara>
    </w:p>
    <w:p w:rsidR="003E303C" w:rsidRPr="003E303C" w:rsidRDefault="003E303C" w:rsidP="00C21FC4"/>
    <w:p w:rsidR="00701B04" w:rsidRPr="00F068E3" w:rsidRDefault="003E303C" w:rsidP="00C21FC4">
      <w:pPr>
        <w:rPr>
          <w:b/>
          <w:u w:val="single"/>
        </w:rPr>
      </w:pPr>
      <w:r w:rsidRPr="00F068E3">
        <w:rPr>
          <w:b/>
          <w:u w:val="single"/>
        </w:rPr>
        <w:t>PERFIL DE TEMPERATURAS EN UN CILINDRO</w:t>
      </w:r>
    </w:p>
    <w:p w:rsidR="003E303C" w:rsidRPr="003E303C" w:rsidRDefault="003E303C" w:rsidP="00C21FC4">
      <w:pPr>
        <w:rPr>
          <w:sz w:val="10"/>
        </w:rPr>
      </w:pPr>
    </w:p>
    <w:p w:rsidR="003E303C" w:rsidRPr="003E303C" w:rsidRDefault="003E303C" w:rsidP="00C21FC4">
      <w:r w:rsidRPr="003E303C">
        <w:t>Se obtiene a par</w:t>
      </w:r>
      <w:r w:rsidR="00F068E3">
        <w:t>tir</w:t>
      </w:r>
      <w:r w:rsidR="006D7A19">
        <w:t xml:space="preserve"> de la derivada segunda de la expresión (1), aceptando que el sistema es estacionario.</w:t>
      </w:r>
    </w:p>
    <w:p w:rsidR="00C21FC4" w:rsidRPr="003E303C" w:rsidRDefault="00C21FC4" w:rsidP="00C21FC4">
      <w:r w:rsidRPr="003E303C">
        <w:t>Valor de la temperatura en una localización del radio, en función del logaritmo neperiano del radio:</w:t>
      </w:r>
    </w:p>
    <w:p w:rsidR="00C21FC4" w:rsidRDefault="006A5BC4" w:rsidP="00C21FC4">
      <m:oMathPara>
        <m:oMath>
          <m:sSub>
            <m:sSubPr>
              <m:ctrlPr>
                <w:rPr>
                  <w:rFonts w:ascii="Cambria Math" w:hAnsi="Cambria Math"/>
                  <w:i/>
                </w:rPr>
              </m:ctrlPr>
            </m:sSubPr>
            <m:e>
              <m:r>
                <w:rPr>
                  <w:rFonts w:ascii="Cambria Math" w:hAnsi="Cambria Math"/>
                </w:rPr>
                <m:t>T</m:t>
              </m:r>
            </m:e>
            <m:sub>
              <m:r>
                <w:rPr>
                  <w:rFonts w:ascii="Cambria Math" w:hAnsi="Cambria Math"/>
                </w:rPr>
                <m:t>RI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e>
              </m:func>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e>
          </m:func>
        </m:oMath>
      </m:oMathPara>
    </w:p>
    <w:p w:rsidR="0036360F" w:rsidRPr="003E303C" w:rsidRDefault="0036360F" w:rsidP="00C21FC4"/>
    <w:p w:rsidR="00C21FC4" w:rsidRPr="003E303C" w:rsidRDefault="00C21FC4" w:rsidP="0036360F">
      <w:pPr>
        <w:pStyle w:val="mediofisico3"/>
      </w:pPr>
      <w:r w:rsidRPr="003E303C">
        <w:t>esfera</w:t>
      </w:r>
    </w:p>
    <w:p w:rsidR="00C21FC4" w:rsidRPr="003E303C" w:rsidRDefault="00B375DE" w:rsidP="00C21FC4">
      <m:oMathPara>
        <m:oMath>
          <m:r>
            <w:rPr>
              <w:rFonts w:ascii="Cambria Math" w:hAnsi="Cambria Math"/>
            </w:rPr>
            <m:t>q=-kS</m:t>
          </m:r>
          <m:f>
            <m:fPr>
              <m:ctrlPr>
                <w:rPr>
                  <w:rFonts w:ascii="Cambria Math" w:hAnsi="Cambria Math"/>
                  <w:i/>
                </w:rPr>
              </m:ctrlPr>
            </m:fPr>
            <m:num>
              <m:r>
                <w:rPr>
                  <w:rFonts w:ascii="Cambria Math" w:hAnsi="Cambria Math"/>
                </w:rPr>
                <m:t>dT</m:t>
              </m:r>
            </m:num>
            <m:den>
              <m:r>
                <w:rPr>
                  <w:rFonts w:ascii="Cambria Math" w:hAnsi="Cambria Math"/>
                </w:rPr>
                <m:t>dR</m:t>
              </m:r>
            </m:den>
          </m:f>
          <m:r>
            <w:rPr>
              <w:rFonts w:ascii="Cambria Math" w:hAnsi="Cambria Math"/>
            </w:rPr>
            <m:t>=-k4π</m:t>
          </m:r>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dT</m:t>
              </m:r>
            </m:num>
            <m:den>
              <m:r>
                <w:rPr>
                  <w:rFonts w:ascii="Cambria Math" w:hAnsi="Cambria Math"/>
                </w:rPr>
                <m:t>dR</m:t>
              </m:r>
            </m:den>
          </m:f>
          <m:r>
            <w:rPr>
              <w:rFonts w:ascii="Cambria Math" w:hAnsi="Cambria Math"/>
            </w:rPr>
            <m:t>=k4π</m:t>
          </m:r>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R</m:t>
              </m:r>
            </m:e>
            <m:sub>
              <m:r>
                <w:rPr>
                  <w:rFonts w:ascii="Cambria Math" w:hAnsi="Cambria Math"/>
                </w:rPr>
                <m:t>E</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en>
          </m:f>
        </m:oMath>
      </m:oMathPara>
    </w:p>
    <w:p w:rsidR="00C21FC4" w:rsidRPr="003E303C" w:rsidRDefault="00C21FC4" w:rsidP="00C21FC4"/>
    <w:p w:rsidR="00C21FC4" w:rsidRPr="003E303C" w:rsidRDefault="00C21FC4" w:rsidP="00C21FC4">
      <w:r w:rsidRPr="003E303C">
        <w:t>Perfil de temperatura</w:t>
      </w:r>
      <w:r w:rsidR="00B375DE">
        <w:t xml:space="preserve"> en la esfera, es inverso del radio</w:t>
      </w:r>
      <w:r w:rsidRPr="003E303C">
        <w:t>:</w:t>
      </w:r>
    </w:p>
    <w:p w:rsidR="00C21FC4" w:rsidRPr="005368FD" w:rsidRDefault="00C21FC4" w:rsidP="00C21FC4">
      <w:pPr>
        <w:rPr>
          <w:sz w:val="16"/>
        </w:rPr>
      </w:pPr>
    </w:p>
    <w:p w:rsidR="00C21FC4" w:rsidRDefault="006A5BC4" w:rsidP="00C21FC4">
      <m:oMathPara>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num>
                <m:den>
                  <m:sSub>
                    <m:sSubPr>
                      <m:ctrlPr>
                        <w:rPr>
                          <w:rFonts w:ascii="Cambria Math" w:hAnsi="Cambria Math"/>
                          <w:i/>
                        </w:rPr>
                      </m:ctrlPr>
                    </m:sSubPr>
                    <m:e>
                      <m:r>
                        <w:rPr>
                          <w:rFonts w:ascii="Cambria Math" w:hAnsi="Cambria Math"/>
                        </w:rPr>
                        <m:t>T</m:t>
                      </m:r>
                    </m:e>
                    <m:sub>
                      <m:r>
                        <w:rPr>
                          <w:rFonts w:ascii="Cambria Math" w:hAnsi="Cambria Math"/>
                        </w:rPr>
                        <m:t>RI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m:t>
                      </m:r>
                    </m:sub>
                  </m:sSub>
                </m:den>
              </m:f>
            </m:e>
          </m:d>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num>
            <m:den>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E</m:t>
                      </m:r>
                    </m:sub>
                  </m:sSub>
                </m:den>
              </m:f>
            </m:den>
          </m:f>
        </m:oMath>
      </m:oMathPara>
    </w:p>
    <w:p w:rsidR="00B375DE" w:rsidRPr="005368FD" w:rsidRDefault="00B375DE" w:rsidP="00C21FC4">
      <w:pPr>
        <w:rPr>
          <w:sz w:val="10"/>
        </w:rPr>
      </w:pPr>
    </w:p>
    <w:p w:rsidR="00C21FC4" w:rsidRPr="003E303C" w:rsidRDefault="007C4EA2" w:rsidP="007C4EA2">
      <w:pPr>
        <w:pStyle w:val="mediofisico2"/>
      </w:pPr>
      <w:r>
        <w:t xml:space="preserve">6.3 </w:t>
      </w:r>
      <w:r w:rsidR="00C21FC4" w:rsidRPr="003E303C">
        <w:t>CONVECCIÓN</w:t>
      </w:r>
    </w:p>
    <w:p w:rsidR="00C21FC4" w:rsidRDefault="00C21FC4" w:rsidP="00C21FC4">
      <w:r w:rsidRPr="003E303C">
        <w:t>Cuando un fluido se pone en contacto con una superficie sólida a diferente temperatura, surge una transferencia de energía desde la fase más caliente a la fase más fría.</w:t>
      </w:r>
    </w:p>
    <w:p w:rsidR="005368FD" w:rsidRDefault="005368FD" w:rsidP="00C21FC4">
      <w:r>
        <w:t>No se puede hablar de distancias reales entre los dos puntos. La cantidad de calor cedida por unidad de tiempo y área de contacto es:</w:t>
      </w:r>
    </w:p>
    <w:p w:rsidR="005368FD" w:rsidRDefault="005368FD" w:rsidP="00C21FC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5368FD" w:rsidTr="005368FD">
        <w:tc>
          <w:tcPr>
            <w:tcW w:w="4747" w:type="dxa"/>
            <w:vAlign w:val="center"/>
          </w:tcPr>
          <w:p w:rsidR="005368FD" w:rsidRDefault="006A5BC4" w:rsidP="005368FD">
            <w:pPr>
              <w:ind w:firstLine="0"/>
              <w:jc w:val="left"/>
            </w:pPr>
            <m:oMathPara>
              <m:oMath>
                <m:f>
                  <m:fPr>
                    <m:ctrlPr>
                      <w:rPr>
                        <w:rFonts w:ascii="Cambria Math" w:hAnsi="Cambria Math"/>
                        <w:i/>
                      </w:rPr>
                    </m:ctrlPr>
                  </m:fPr>
                  <m:num>
                    <m:r>
                      <w:rPr>
                        <w:rFonts w:ascii="Cambria Math" w:hAnsi="Cambria Math"/>
                      </w:rPr>
                      <m:t>q</m:t>
                    </m:r>
                  </m:num>
                  <m:den>
                    <m:r>
                      <w:rPr>
                        <w:rFonts w:ascii="Cambria Math" w:hAnsi="Cambria Math"/>
                      </w:rPr>
                      <m:t>S</m:t>
                    </m:r>
                  </m:den>
                </m:f>
                <m:r>
                  <w:rPr>
                    <w:rFonts w:ascii="Cambria Math" w:hAnsi="Cambria Math"/>
                  </w:rPr>
                  <m:t>=h∆T</m:t>
                </m:r>
              </m:oMath>
            </m:oMathPara>
          </w:p>
        </w:tc>
        <w:tc>
          <w:tcPr>
            <w:tcW w:w="4748" w:type="dxa"/>
          </w:tcPr>
          <w:p w:rsidR="005368FD" w:rsidRDefault="005368FD" w:rsidP="005368FD">
            <w:pPr>
              <w:tabs>
                <w:tab w:val="left" w:pos="356"/>
              </w:tabs>
              <w:ind w:firstLine="0"/>
              <w:rPr>
                <w:sz w:val="18"/>
                <w:szCs w:val="18"/>
              </w:rPr>
            </w:pPr>
            <w:r w:rsidRPr="005368FD">
              <w:rPr>
                <w:sz w:val="18"/>
                <w:szCs w:val="18"/>
              </w:rPr>
              <w:t>q:</w:t>
            </w:r>
            <w:r>
              <w:rPr>
                <w:sz w:val="18"/>
                <w:szCs w:val="18"/>
              </w:rPr>
              <w:tab/>
            </w:r>
            <w:r w:rsidRPr="005368FD">
              <w:rPr>
                <w:sz w:val="18"/>
                <w:szCs w:val="18"/>
              </w:rPr>
              <w:t>flujo de calor a través de la superficie S</w:t>
            </w:r>
          </w:p>
          <w:p w:rsidR="005368FD" w:rsidRDefault="005368FD" w:rsidP="005368FD">
            <w:pPr>
              <w:tabs>
                <w:tab w:val="left" w:pos="356"/>
              </w:tabs>
              <w:ind w:firstLine="0"/>
              <w:rPr>
                <w:sz w:val="18"/>
                <w:szCs w:val="18"/>
              </w:rPr>
            </w:pPr>
            <w:r w:rsidRPr="005368FD">
              <w:rPr>
                <w:sz w:val="18"/>
                <w:szCs w:val="18"/>
              </w:rPr>
              <w:t>ΔT</w:t>
            </w:r>
            <w:r>
              <w:rPr>
                <w:sz w:val="18"/>
                <w:szCs w:val="18"/>
              </w:rPr>
              <w:t>:</w:t>
            </w:r>
            <w:r>
              <w:rPr>
                <w:sz w:val="18"/>
                <w:szCs w:val="18"/>
              </w:rPr>
              <w:tab/>
            </w:r>
            <w:r w:rsidRPr="005368FD">
              <w:rPr>
                <w:sz w:val="18"/>
                <w:szCs w:val="18"/>
              </w:rPr>
              <w:t>diferencia de temperatura entre ambas fases</w:t>
            </w:r>
          </w:p>
          <w:p w:rsidR="005368FD" w:rsidRPr="005368FD" w:rsidRDefault="005368FD" w:rsidP="005368FD">
            <w:pPr>
              <w:tabs>
                <w:tab w:val="left" w:pos="356"/>
              </w:tabs>
              <w:ind w:firstLine="0"/>
              <w:rPr>
                <w:sz w:val="18"/>
                <w:szCs w:val="18"/>
              </w:rPr>
            </w:pPr>
            <w:r w:rsidRPr="005368FD">
              <w:rPr>
                <w:sz w:val="18"/>
                <w:szCs w:val="18"/>
              </w:rPr>
              <w:t xml:space="preserve">h: </w:t>
            </w:r>
            <w:r>
              <w:rPr>
                <w:sz w:val="18"/>
                <w:szCs w:val="18"/>
              </w:rPr>
              <w:tab/>
            </w:r>
            <w:r w:rsidRPr="005368FD">
              <w:rPr>
                <w:sz w:val="18"/>
                <w:szCs w:val="18"/>
              </w:rPr>
              <w:t>coeficiente de transferencia de calor con convección</w:t>
            </w:r>
          </w:p>
        </w:tc>
      </w:tr>
    </w:tbl>
    <w:p w:rsidR="005368FD" w:rsidRPr="003E303C" w:rsidRDefault="005368FD" w:rsidP="00C21FC4"/>
    <w:p w:rsidR="00C21FC4" w:rsidRDefault="00C21FC4" w:rsidP="00C21FC4">
      <w:r w:rsidRPr="003E303C">
        <w:t>Depende de la geometría del sólido, del tipo de movimiento de la fase fluida, y de las propiedades del fluido. Se puede calcular a partir de fórmulas.</w:t>
      </w:r>
    </w:p>
    <w:p w:rsidR="00C36CDD" w:rsidRPr="003E303C" w:rsidRDefault="00C36CDD" w:rsidP="00C21FC4"/>
    <w:p w:rsidR="00C21FC4" w:rsidRDefault="00C21FC4" w:rsidP="00C21FC4">
      <w:r w:rsidRPr="00C36CDD">
        <w:rPr>
          <w:b/>
          <w:i/>
          <w:iCs/>
          <w:u w:val="single"/>
        </w:rPr>
        <w:t>Convección forzada</w:t>
      </w:r>
      <w:r w:rsidRPr="00C36CDD">
        <w:rPr>
          <w:iCs/>
        </w:rPr>
        <w:t>:</w:t>
      </w:r>
      <w:r w:rsidRPr="003E303C">
        <w:rPr>
          <w:i/>
          <w:iCs/>
        </w:rPr>
        <w:t xml:space="preserve"> </w:t>
      </w:r>
      <w:r w:rsidRPr="003E303C">
        <w:t>cuando la fase fluida está en movimiento, se produce un transporte de materia y energía</w:t>
      </w:r>
      <w:r w:rsidR="00C36CDD">
        <w:t>.</w:t>
      </w:r>
    </w:p>
    <w:p w:rsidR="00C36CDD" w:rsidRPr="003E303C" w:rsidRDefault="00C36CDD" w:rsidP="00C21FC4"/>
    <w:p w:rsidR="00C21FC4" w:rsidRDefault="00C21FC4" w:rsidP="00C21FC4">
      <w:r w:rsidRPr="00C36CDD">
        <w:rPr>
          <w:b/>
          <w:i/>
          <w:iCs/>
          <w:u w:val="single"/>
        </w:rPr>
        <w:t>Convección natural</w:t>
      </w:r>
      <w:r w:rsidRPr="00C36CDD">
        <w:rPr>
          <w:iCs/>
        </w:rPr>
        <w:t>:</w:t>
      </w:r>
      <w:r w:rsidRPr="003E303C">
        <w:t xml:space="preserve"> la fase fluida está en reposo, pero también hay movimiento dentro de ella, por la diferencia de densidad entre puntos de diferente temperatura, desde los puntos más calientes hacia los más fríos.</w:t>
      </w:r>
    </w:p>
    <w:p w:rsidR="00C36CDD" w:rsidRDefault="00C36CDD" w:rsidP="00C21FC4">
      <w:r>
        <w:t>Para convección natural</w:t>
      </w:r>
      <w:r w:rsidR="00441A64">
        <w:t xml:space="preserve"> de aire a temperatura ambiente (flujo laminar) se puede utilizar la expresión:</w:t>
      </w:r>
    </w:p>
    <w:p w:rsidR="00441A64" w:rsidRPr="003E303C" w:rsidRDefault="007D2541" w:rsidP="00C21FC4">
      <m:oMathPara>
        <m:oMath>
          <m:r>
            <w:rPr>
              <w:rFonts w:ascii="Cambria Math" w:hAnsi="Cambria Math"/>
            </w:rPr>
            <m:t>h=</m:t>
          </m:r>
          <m:r>
            <w:rPr>
              <w:rFonts w:ascii="Cambria Math" w:hAnsi="Cambria Math"/>
            </w:rPr>
            <m:t>1,4</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L</m:t>
                      </m:r>
                    </m:den>
                  </m:f>
                </m:e>
              </m:d>
            </m:e>
            <m:sup>
              <m:r>
                <w:rPr>
                  <w:rFonts w:ascii="Cambria Math" w:hAnsi="Cambria Math"/>
                </w:rPr>
                <m:t>1/4</m:t>
              </m:r>
            </m:sup>
          </m:sSup>
        </m:oMath>
      </m:oMathPara>
    </w:p>
    <w:p w:rsidR="00C21FC4" w:rsidRPr="003E303C" w:rsidRDefault="00C21FC4" w:rsidP="00C21FC4"/>
    <w:p w:rsidR="00C21FC4" w:rsidRPr="003E303C" w:rsidRDefault="00C21FC4" w:rsidP="00C21FC4"/>
    <w:p w:rsidR="00C21FC4" w:rsidRPr="003E303C" w:rsidRDefault="006861F9" w:rsidP="007D2541">
      <w:pPr>
        <w:pStyle w:val="mediofisico2"/>
      </w:pPr>
      <w:r>
        <w:rPr>
          <w:noProof/>
          <w:lang w:val="es-ES"/>
        </w:rPr>
        <w:drawing>
          <wp:anchor distT="0" distB="0" distL="114300" distR="114300" simplePos="0" relativeHeight="251689984" behindDoc="0" locked="0" layoutInCell="1" allowOverlap="1" wp14:anchorId="270934DC" wp14:editId="273D9D56">
            <wp:simplePos x="0" y="0"/>
            <wp:positionH relativeFrom="column">
              <wp:posOffset>3995420</wp:posOffset>
            </wp:positionH>
            <wp:positionV relativeFrom="paragraph">
              <wp:posOffset>-137160</wp:posOffset>
            </wp:positionV>
            <wp:extent cx="2101215" cy="1400175"/>
            <wp:effectExtent l="0" t="0" r="0" b="9525"/>
            <wp:wrapSquare wrapText="bothSides"/>
            <wp:docPr id="36" name="Imagen 36" descr="C:\Documents and Settings\sdiaz\Configuración local\Archivos temporales de Internet\Content.Word\BIA_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diaz\Configuración local\Archivos temporales de Internet\Content.Word\BIA_18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121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541">
        <w:t xml:space="preserve">6.4 </w:t>
      </w:r>
      <w:r w:rsidR="00C21FC4" w:rsidRPr="003E303C">
        <w:t xml:space="preserve"> TRANSPORTE EN DOBLE CONVECCIÓN</w:t>
      </w:r>
    </w:p>
    <w:p w:rsidR="00C21FC4" w:rsidRPr="003E303C" w:rsidRDefault="007D2541" w:rsidP="007D2541">
      <w:pPr>
        <w:pStyle w:val="mediofisico3"/>
      </w:pPr>
      <w:r>
        <w:t>6.4.</w:t>
      </w:r>
      <w:r w:rsidR="00C21FC4" w:rsidRPr="003E303C">
        <w:t>1 Tubos Concéntricos</w:t>
      </w:r>
    </w:p>
    <w:p w:rsidR="00C21FC4" w:rsidRDefault="00C21FC4" w:rsidP="00C21FC4">
      <w:r w:rsidRPr="003E303C">
        <w:t xml:space="preserve">Un fluido caliente circula por un tubo interior, y un segundo fluido frío circula en la corona circular del tubo de mayor diámetro. </w:t>
      </w:r>
    </w:p>
    <w:p w:rsidR="006861F9" w:rsidRPr="003E303C" w:rsidRDefault="006861F9" w:rsidP="00C21FC4"/>
    <w:p w:rsidR="00C21FC4" w:rsidRDefault="00C21FC4" w:rsidP="00C21FC4">
      <w:pPr>
        <w:rPr>
          <w:noProof/>
          <w:lang w:val="es-ES"/>
        </w:rPr>
      </w:pPr>
      <w:r w:rsidRPr="003E303C">
        <w:t>El calor se transfiere:</w:t>
      </w:r>
      <w:r w:rsidR="007D2541" w:rsidRPr="007D2541">
        <w:rPr>
          <w:noProof/>
          <w:lang w:val="es-ES"/>
        </w:rPr>
        <w:t xml:space="preserve"> </w:t>
      </w:r>
    </w:p>
    <w:p w:rsidR="0085503F" w:rsidRPr="0085503F" w:rsidRDefault="0085503F" w:rsidP="00C21FC4">
      <w:pPr>
        <w:rPr>
          <w:sz w:val="10"/>
        </w:rPr>
      </w:pPr>
    </w:p>
    <w:p w:rsidR="00C21FC4" w:rsidRPr="003E303C" w:rsidRDefault="00C21FC4" w:rsidP="00C21FC4">
      <w:r w:rsidRPr="003E303C">
        <w:t>- desde el interior a la pared de separación de ambos fluidos, por convección</w:t>
      </w:r>
    </w:p>
    <w:p w:rsidR="00C21FC4" w:rsidRPr="003E303C" w:rsidRDefault="00C21FC4" w:rsidP="00C21FC4">
      <w:r w:rsidRPr="003E303C">
        <w:t>- por conducción, en la pared del tubo interior</w:t>
      </w:r>
    </w:p>
    <w:p w:rsidR="00C21FC4" w:rsidRPr="003E303C" w:rsidRDefault="00C21FC4" w:rsidP="00C21FC4">
      <w:r w:rsidRPr="003E303C">
        <w:t>- por convección, de la pared del tubo inferior al fluido exterior</w:t>
      </w:r>
    </w:p>
    <w:p w:rsidR="00C21FC4" w:rsidRPr="003E303C" w:rsidRDefault="00C21FC4" w:rsidP="00C21FC4"/>
    <w:p w:rsidR="00C21FC4" w:rsidRPr="003E303C" w:rsidRDefault="0085503F" w:rsidP="00C21FC4">
      <w:r>
        <w:t>El f</w:t>
      </w:r>
      <w:r w:rsidR="00C21FC4" w:rsidRPr="003E303C">
        <w:t>lujo de calor por unidad de área transversal</w:t>
      </w:r>
      <w:r>
        <w:t xml:space="preserve"> es</w:t>
      </w:r>
      <w:r w:rsidR="00C21FC4" w:rsidRPr="003E303C">
        <w:t>:</w:t>
      </w:r>
    </w:p>
    <w:p w:rsidR="00C21FC4" w:rsidRDefault="00C21FC4" w:rsidP="00C21FC4"/>
    <w:p w:rsidR="0085503F" w:rsidRPr="0085503F" w:rsidRDefault="006A5BC4" w:rsidP="00C21FC4">
      <m:oMathPara>
        <m:oMath>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S</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m:oMathPara>
    </w:p>
    <w:p w:rsidR="0085503F" w:rsidRDefault="0085503F" w:rsidP="00C21FC4"/>
    <w:p w:rsidR="0085503F" w:rsidRPr="0085503F" w:rsidRDefault="006A5BC4" w:rsidP="00C21FC4">
      <m:oMathPara>
        <m:oMath>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S</m:t>
                  </m:r>
                </m:e>
                <m:sub>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3</m:t>
                  </m:r>
                </m:sub>
              </m:sSub>
            </m:e>
          </m:d>
        </m:oMath>
      </m:oMathPara>
    </w:p>
    <w:p w:rsidR="0085503F" w:rsidRDefault="0085503F" w:rsidP="00C21FC4"/>
    <w:p w:rsidR="0085503F" w:rsidRPr="00D440E5" w:rsidRDefault="006A5BC4" w:rsidP="00C21FC4">
      <m:oMathPara>
        <m:oMath>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SE</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4</m:t>
                  </m:r>
                </m:sub>
              </m:sSub>
            </m:e>
          </m:d>
          <m:r>
            <w:rPr>
              <w:rFonts w:ascii="Cambria Math" w:hAnsi="Cambria Math"/>
            </w:rPr>
            <m:t>=</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S</m:t>
                  </m:r>
                </m:e>
                <m:sub>
                  <m:r>
                    <w:rPr>
                      <w:rFonts w:ascii="Cambria Math" w:hAnsi="Cambria Math"/>
                    </w:rPr>
                    <m:t>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SE</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4</m:t>
                  </m:r>
                </m:sub>
              </m:sSub>
            </m:e>
          </m:d>
        </m:oMath>
      </m:oMathPara>
    </w:p>
    <w:p w:rsidR="002B52C3" w:rsidRDefault="002B52C3" w:rsidP="00C21FC4"/>
    <w:p w:rsidR="00D440E5" w:rsidRPr="003E303C" w:rsidRDefault="002B52C3" w:rsidP="00C21FC4">
      <w:r>
        <w:t>Aceptando que la pared es delgada, con lo que coincide con la superficie exterior:</w:t>
      </w:r>
    </w:p>
    <w:p w:rsidR="00C21FC4" w:rsidRDefault="00C21FC4" w:rsidP="00C21FC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2B52C3" w:rsidTr="002B52C3">
        <w:tc>
          <w:tcPr>
            <w:tcW w:w="4747" w:type="dxa"/>
            <w:vAlign w:val="center"/>
          </w:tcPr>
          <w:p w:rsidR="002B52C3" w:rsidRDefault="006A5BC4" w:rsidP="002B52C3">
            <w:pPr>
              <w:ind w:firstLine="0"/>
              <w:jc w:val="center"/>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m:t>
                        </m:r>
                      </m:e>
                      <m:sub>
                        <m:r>
                          <w:rPr>
                            <w:rFonts w:ascii="Cambria Math" w:hAnsi="Cambria Math"/>
                          </w:rPr>
                          <m:t>SI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SI</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SE</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oMath>
            </m:oMathPara>
          </w:p>
        </w:tc>
        <w:tc>
          <w:tcPr>
            <w:tcW w:w="4748" w:type="dxa"/>
          </w:tcPr>
          <w:p w:rsidR="002B52C3" w:rsidRDefault="002B52C3" w:rsidP="002B52C3">
            <w:pPr>
              <w:tabs>
                <w:tab w:val="left" w:pos="356"/>
              </w:tabs>
              <w:ind w:left="356" w:hanging="356"/>
              <w:rPr>
                <w:sz w:val="18"/>
                <w:szCs w:val="18"/>
              </w:rPr>
            </w:pPr>
            <w:r>
              <w:rPr>
                <w:sz w:val="18"/>
                <w:szCs w:val="18"/>
              </w:rPr>
              <w:t>U</w:t>
            </w:r>
            <w:r>
              <w:rPr>
                <w:sz w:val="18"/>
                <w:szCs w:val="18"/>
                <w:vertAlign w:val="subscript"/>
              </w:rPr>
              <w:t>SI</w:t>
            </w:r>
            <w:r>
              <w:rPr>
                <w:sz w:val="18"/>
                <w:szCs w:val="18"/>
              </w:rPr>
              <w:t>:</w:t>
            </w:r>
            <w:r>
              <w:rPr>
                <w:sz w:val="18"/>
                <w:szCs w:val="18"/>
              </w:rPr>
              <w:tab/>
            </w:r>
            <w:r w:rsidRPr="002B52C3">
              <w:rPr>
                <w:sz w:val="18"/>
                <w:szCs w:val="18"/>
              </w:rPr>
              <w:t>coeficiente global de intercambio de calor referido a la superficie interna del tubo concéntrico interior</w:t>
            </w:r>
            <w:r>
              <w:rPr>
                <w:sz w:val="18"/>
                <w:szCs w:val="18"/>
              </w:rPr>
              <w:t>.</w:t>
            </w:r>
          </w:p>
          <w:p w:rsidR="002B52C3" w:rsidRPr="002B52C3" w:rsidRDefault="002B52C3" w:rsidP="002B52C3">
            <w:pPr>
              <w:tabs>
                <w:tab w:val="left" w:pos="356"/>
              </w:tabs>
              <w:ind w:left="356" w:hanging="356"/>
              <w:rPr>
                <w:sz w:val="4"/>
                <w:szCs w:val="18"/>
              </w:rPr>
            </w:pPr>
          </w:p>
          <w:p w:rsidR="002B52C3" w:rsidRDefault="002B52C3" w:rsidP="002B52C3">
            <w:pPr>
              <w:tabs>
                <w:tab w:val="left" w:pos="356"/>
              </w:tabs>
              <w:ind w:left="356" w:hanging="356"/>
              <w:rPr>
                <w:sz w:val="18"/>
                <w:szCs w:val="18"/>
              </w:rPr>
            </w:pPr>
            <w:r>
              <w:rPr>
                <w:sz w:val="18"/>
                <w:szCs w:val="18"/>
              </w:rPr>
              <w:t>h</w:t>
            </w:r>
            <w:r>
              <w:rPr>
                <w:sz w:val="18"/>
                <w:szCs w:val="18"/>
                <w:vertAlign w:val="subscript"/>
              </w:rPr>
              <w:t>SI</w:t>
            </w:r>
            <w:r>
              <w:rPr>
                <w:sz w:val="18"/>
                <w:szCs w:val="18"/>
              </w:rPr>
              <w:t>, h</w:t>
            </w:r>
            <w:r>
              <w:rPr>
                <w:sz w:val="18"/>
                <w:szCs w:val="18"/>
                <w:vertAlign w:val="subscript"/>
              </w:rPr>
              <w:t>SE</w:t>
            </w:r>
            <w:r>
              <w:rPr>
                <w:sz w:val="18"/>
                <w:szCs w:val="18"/>
              </w:rPr>
              <w:t xml:space="preserve">: </w:t>
            </w:r>
            <w:r w:rsidRPr="002B52C3">
              <w:rPr>
                <w:sz w:val="18"/>
                <w:szCs w:val="18"/>
              </w:rPr>
              <w:t>coeficientes individuales de transmisión de calor por convección</w:t>
            </w:r>
            <w:r>
              <w:rPr>
                <w:sz w:val="18"/>
                <w:szCs w:val="18"/>
              </w:rPr>
              <w:t>.</w:t>
            </w:r>
          </w:p>
          <w:p w:rsidR="002B52C3" w:rsidRPr="002B52C3" w:rsidRDefault="002B52C3" w:rsidP="002B52C3">
            <w:pPr>
              <w:tabs>
                <w:tab w:val="left" w:pos="356"/>
              </w:tabs>
              <w:ind w:left="356" w:hanging="356"/>
              <w:rPr>
                <w:sz w:val="4"/>
                <w:szCs w:val="18"/>
              </w:rPr>
            </w:pPr>
          </w:p>
          <w:p w:rsidR="002B52C3" w:rsidRPr="002B52C3" w:rsidRDefault="002B52C3" w:rsidP="002B52C3">
            <w:pPr>
              <w:tabs>
                <w:tab w:val="left" w:pos="356"/>
              </w:tabs>
              <w:ind w:left="356" w:hanging="356"/>
              <w:rPr>
                <w:sz w:val="18"/>
                <w:szCs w:val="18"/>
              </w:rPr>
            </w:pPr>
            <w:r>
              <w:rPr>
                <w:sz w:val="18"/>
                <w:szCs w:val="18"/>
              </w:rPr>
              <w:t>k:</w:t>
            </w:r>
            <w:r>
              <w:rPr>
                <w:sz w:val="18"/>
                <w:szCs w:val="18"/>
              </w:rPr>
              <w:tab/>
            </w:r>
            <w:r w:rsidRPr="002B52C3">
              <w:rPr>
                <w:sz w:val="18"/>
                <w:szCs w:val="18"/>
              </w:rPr>
              <w:t>conductividad</w:t>
            </w:r>
          </w:p>
        </w:tc>
      </w:tr>
    </w:tbl>
    <w:p w:rsidR="002B52C3" w:rsidRDefault="002B52C3" w:rsidP="00C21FC4"/>
    <w:p w:rsidR="00C21FC4" w:rsidRPr="003E303C" w:rsidRDefault="00C21FC4" w:rsidP="00C21FC4"/>
    <w:p w:rsidR="00C21FC4" w:rsidRPr="003E303C" w:rsidRDefault="002B52C3" w:rsidP="002B52C3">
      <w:pPr>
        <w:pStyle w:val="mediofisico3"/>
      </w:pPr>
      <w:r>
        <w:t>6.4.</w:t>
      </w:r>
      <w:r w:rsidR="00C21FC4" w:rsidRPr="003E303C">
        <w:t>2 Intercambiadores de calor de carcasa y de tubos</w:t>
      </w:r>
    </w:p>
    <w:p w:rsidR="00C21FC4" w:rsidRDefault="00363559" w:rsidP="00C21FC4">
      <w:r>
        <w:rPr>
          <w:noProof/>
          <w:lang w:val="es-ES"/>
        </w:rPr>
        <w:drawing>
          <wp:anchor distT="0" distB="0" distL="114300" distR="114300" simplePos="0" relativeHeight="251691008" behindDoc="0" locked="0" layoutInCell="1" allowOverlap="1" wp14:anchorId="5E73834E" wp14:editId="10811D95">
            <wp:simplePos x="0" y="0"/>
            <wp:positionH relativeFrom="column">
              <wp:posOffset>3125470</wp:posOffset>
            </wp:positionH>
            <wp:positionV relativeFrom="paragraph">
              <wp:posOffset>26035</wp:posOffset>
            </wp:positionV>
            <wp:extent cx="3168650" cy="1238250"/>
            <wp:effectExtent l="0" t="0" r="0" b="0"/>
            <wp:wrapSquare wrapText="bothSides"/>
            <wp:docPr id="37" name="Imagen 37" descr="C:\Users\TOSHIBA\AppData\Local\Microsoft\Windows\Temporary Internet Files\Content.Word\BIA_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Temporary Internet Files\Content.Word\BIA_19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86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C4" w:rsidRPr="003E303C">
        <w:t>Son unos tubos paralelos, conectados a una entrada y salida común, por los que circula unos de los fluidos, e introducidos en una carcasa en la que circula el segundo fluido entre la carcasa y el exterior de los tubos. Ambos fluidos intercambian calor a través de las paredes de los tubos interiores.</w:t>
      </w:r>
    </w:p>
    <w:p w:rsidR="00363559" w:rsidRDefault="00363559" w:rsidP="00C21FC4">
      <w:r>
        <w:t>El sistema es semejante al de tubos concéntricos, pero se consigue una mayor área de intercambio en un volumen relativamente reducido.</w:t>
      </w:r>
    </w:p>
    <w:p w:rsidR="00363559" w:rsidRDefault="00363559" w:rsidP="00C21FC4"/>
    <w:p w:rsidR="00527BAD" w:rsidRDefault="00527BAD" w:rsidP="00C21FC4">
      <w:r>
        <w:t>Las corrientes fluidas pueden introducirse en cocorriente, o corrientes paralelas, de forma que la temperatura de ambas tiende a igualarse a la salida, o en contracorriente, que permite mayor intercambio de calor ya que la corriente fría a la salida se pone en contacto con la corriente que le cede calor a su mayor temperatura.</w:t>
      </w:r>
    </w:p>
    <w:p w:rsidR="00527BAD" w:rsidRPr="003E303C" w:rsidRDefault="00527BAD" w:rsidP="00C21FC4"/>
    <w:p w:rsidR="00C21FC4" w:rsidRDefault="00C21FC4" w:rsidP="00C21FC4">
      <w:r w:rsidRPr="003E303C">
        <w:t>La expresión del flujo de calor intercambio se expresa en función del diámetro exterior de los tubos insertos en la carcasa</w:t>
      </w:r>
      <w:r w:rsidR="00363559">
        <w:t>:</w:t>
      </w:r>
    </w:p>
    <w:p w:rsidR="00363559" w:rsidRDefault="00363559" w:rsidP="00C21FC4"/>
    <w:p w:rsidR="00363559" w:rsidRPr="00363559" w:rsidRDefault="006A5BC4" w:rsidP="00C21FC4">
      <m:oMathPara>
        <m:oMath>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SE</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e>
          </m:d>
        </m:oMath>
      </m:oMathPara>
    </w:p>
    <w:p w:rsidR="00363559" w:rsidRDefault="00363559" w:rsidP="00C21FC4"/>
    <w:p w:rsidR="00363559" w:rsidRPr="003E303C" w:rsidRDefault="006A5BC4" w:rsidP="00C21FC4">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m:t>
                  </m:r>
                </m:e>
                <m:sub>
                  <m:r>
                    <w:rPr>
                      <w:rFonts w:ascii="Cambria Math" w:hAnsi="Cambria Math"/>
                    </w:rPr>
                    <m:t>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SI</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k</m:t>
              </m:r>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SE</m:t>
                  </m:r>
                </m:sub>
              </m:sSub>
            </m:den>
          </m:f>
        </m:oMath>
      </m:oMathPara>
    </w:p>
    <w:p w:rsidR="00C21FC4" w:rsidRPr="003E303C" w:rsidRDefault="00C21FC4" w:rsidP="00C21FC4"/>
    <w:p w:rsidR="009F360E" w:rsidRDefault="00C21FC4" w:rsidP="00C21FC4">
      <w:r w:rsidRPr="003E303C">
        <w:t xml:space="preserve">Las condiciones de partida en el diseño del intercambiador son varias. </w:t>
      </w:r>
    </w:p>
    <w:p w:rsidR="00C21FC4" w:rsidRPr="003E303C" w:rsidRDefault="009F360E" w:rsidP="00C21FC4">
      <w:r>
        <w:t>Mediante el balance energético</w:t>
      </w:r>
      <w:r w:rsidR="00C21FC4" w:rsidRPr="003E303C">
        <w:t xml:space="preserve"> se estiman las variables no fijadas:</w:t>
      </w:r>
    </w:p>
    <w:p w:rsidR="00C21FC4" w:rsidRPr="003E303C" w:rsidRDefault="00C21FC4" w:rsidP="009F360E">
      <w:pPr>
        <w:pStyle w:val="Prrafodelista"/>
        <w:numPr>
          <w:ilvl w:val="0"/>
          <w:numId w:val="9"/>
        </w:numPr>
        <w:ind w:left="567" w:hanging="283"/>
      </w:pPr>
      <w:r w:rsidRPr="003E303C">
        <w:t>S: área necesaria</w:t>
      </w:r>
      <w:r w:rsidR="009F360E">
        <w:t xml:space="preserve"> para que se produzca el intercambio</w:t>
      </w:r>
    </w:p>
    <w:p w:rsidR="00C21FC4" w:rsidRPr="003E303C" w:rsidRDefault="00C21FC4" w:rsidP="009F360E">
      <w:pPr>
        <w:pStyle w:val="Prrafodelista"/>
        <w:numPr>
          <w:ilvl w:val="0"/>
          <w:numId w:val="9"/>
        </w:numPr>
        <w:ind w:left="567" w:hanging="283"/>
      </w:pPr>
      <w:r w:rsidRPr="003E303C">
        <w:t>q: intercambio de calor</w:t>
      </w:r>
      <w:r w:rsidR="009F360E">
        <w:t xml:space="preserve"> cedido por una corriente y ganado por la otra</w:t>
      </w:r>
    </w:p>
    <w:p w:rsidR="00C21FC4" w:rsidRPr="003E303C" w:rsidRDefault="00C21FC4" w:rsidP="009F360E">
      <w:pPr>
        <w:pStyle w:val="Prrafodelista"/>
        <w:numPr>
          <w:ilvl w:val="0"/>
          <w:numId w:val="9"/>
        </w:numPr>
        <w:ind w:left="567" w:hanging="283"/>
      </w:pPr>
      <w:r w:rsidRPr="003E303C">
        <w:t>k: conductividad térmica</w:t>
      </w:r>
    </w:p>
    <w:p w:rsidR="00C21FC4" w:rsidRPr="003E303C" w:rsidRDefault="00C21FC4" w:rsidP="009F360E">
      <w:pPr>
        <w:pStyle w:val="Prrafodelista"/>
        <w:numPr>
          <w:ilvl w:val="0"/>
          <w:numId w:val="9"/>
        </w:numPr>
        <w:ind w:left="567" w:hanging="283"/>
      </w:pPr>
      <w:r w:rsidRPr="003E303C">
        <w:t>h</w:t>
      </w:r>
      <w:r w:rsidR="009F360E" w:rsidRPr="009F360E">
        <w:rPr>
          <w:vertAlign w:val="subscript"/>
        </w:rPr>
        <w:t>SI</w:t>
      </w:r>
      <w:r w:rsidRPr="003E303C">
        <w:t xml:space="preserve">  y h</w:t>
      </w:r>
      <w:r w:rsidR="009F360E" w:rsidRPr="009F360E">
        <w:rPr>
          <w:vertAlign w:val="subscript"/>
        </w:rPr>
        <w:t>SE</w:t>
      </w:r>
      <w:r w:rsidRPr="003E303C">
        <w:t xml:space="preserve"> : coeficientes de convección de ambos fluidos</w:t>
      </w:r>
    </w:p>
    <w:p w:rsidR="00C21FC4" w:rsidRPr="003E303C" w:rsidRDefault="00C21FC4" w:rsidP="009F360E">
      <w:pPr>
        <w:pStyle w:val="Prrafodelista"/>
        <w:numPr>
          <w:ilvl w:val="0"/>
          <w:numId w:val="9"/>
        </w:numPr>
        <w:ind w:left="567" w:hanging="283"/>
      </w:pPr>
      <w:r w:rsidRPr="003E303C">
        <w:t>U</w:t>
      </w:r>
      <w:r w:rsidR="009F360E" w:rsidRPr="009F360E">
        <w:rPr>
          <w:vertAlign w:val="subscript"/>
        </w:rPr>
        <w:t>SE</w:t>
      </w:r>
      <w:r w:rsidRPr="003E303C">
        <w:t xml:space="preserve"> : coeficiente global</w:t>
      </w:r>
    </w:p>
    <w:p w:rsidR="00C21FC4" w:rsidRDefault="00C21FC4" w:rsidP="00C21FC4"/>
    <w:tbl>
      <w:tblPr>
        <w:tblStyle w:val="Tablaconcuadrcula"/>
        <w:tblW w:w="10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48"/>
      </w:tblGrid>
      <w:tr w:rsidR="009F360E" w:rsidTr="00EC1D37">
        <w:tc>
          <w:tcPr>
            <w:tcW w:w="5637" w:type="dxa"/>
            <w:vAlign w:val="center"/>
          </w:tcPr>
          <w:p w:rsidR="009F360E" w:rsidRDefault="009F360E" w:rsidP="00EC1D37">
            <w:pPr>
              <w:ind w:firstLine="0"/>
              <w:jc w:val="center"/>
            </w:pPr>
            <m:oMathPara>
              <m:oMath>
                <m:r>
                  <w:rPr>
                    <w:rFonts w:ascii="Cambria Math" w:hAnsi="Cambria Math"/>
                  </w:rPr>
                  <m:t>q=</m:t>
                </m:r>
                <m:sSub>
                  <m:sSubPr>
                    <m:ctrlPr>
                      <w:rPr>
                        <w:rFonts w:ascii="Cambria Math" w:hAnsi="Cambria Math"/>
                        <w:i/>
                      </w:rPr>
                    </m:ctrlPr>
                  </m:sSubPr>
                  <m:e>
                    <m:r>
                      <w:rPr>
                        <w:rFonts w:ascii="Cambria Math" w:hAnsi="Cambria Math"/>
                      </w:rPr>
                      <m:t>U</m:t>
                    </m:r>
                  </m:e>
                  <m:sub>
                    <m:r>
                      <w:rPr>
                        <w:rFonts w:ascii="Cambria Math" w:hAnsi="Cambria Math"/>
                      </w:rPr>
                      <m:t>SE</m:t>
                    </m:r>
                  </m:sub>
                </m:sSub>
                <m:d>
                  <m:dPr>
                    <m:ctrlPr>
                      <w:rPr>
                        <w:rFonts w:ascii="Cambria Math" w:hAnsi="Cambria Math"/>
                        <w:i/>
                      </w:rPr>
                    </m:ctrlPr>
                  </m:dPr>
                  <m:e>
                    <m:r>
                      <w:rPr>
                        <w:rFonts w:ascii="Cambria Math" w:hAnsi="Cambria Math"/>
                      </w:rPr>
                      <m:t>área</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media</m:t>
                    </m:r>
                  </m:sub>
                </m:sSub>
                <m:r>
                  <w:rPr>
                    <w:rFonts w:ascii="Cambria Math" w:hAnsi="Cambria Math"/>
                  </w:rPr>
                  <m:t>=U</m:t>
                </m:r>
                <m:d>
                  <m:dPr>
                    <m:ctrlPr>
                      <w:rPr>
                        <w:rFonts w:ascii="Cambria Math" w:hAnsi="Cambria Math"/>
                        <w:i/>
                      </w:rPr>
                    </m:ctrlPr>
                  </m:dPr>
                  <m:e>
                    <m:r>
                      <w:rPr>
                        <w:rFonts w:ascii="Cambria Math" w:hAnsi="Cambria Math"/>
                      </w:rPr>
                      <m:t>Nπ</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L</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media</m:t>
                    </m:r>
                  </m:sub>
                </m:sSub>
              </m:oMath>
            </m:oMathPara>
          </w:p>
        </w:tc>
        <w:tc>
          <w:tcPr>
            <w:tcW w:w="4748" w:type="dxa"/>
          </w:tcPr>
          <w:p w:rsidR="009F360E" w:rsidRDefault="009F360E" w:rsidP="00EC1D37">
            <w:pPr>
              <w:tabs>
                <w:tab w:val="left" w:pos="498"/>
              </w:tabs>
              <w:ind w:firstLine="0"/>
              <w:rPr>
                <w:sz w:val="18"/>
                <w:szCs w:val="18"/>
              </w:rPr>
            </w:pPr>
            <w:r>
              <w:rPr>
                <w:sz w:val="18"/>
                <w:szCs w:val="18"/>
              </w:rPr>
              <w:t xml:space="preserve">q: </w:t>
            </w:r>
            <w:r w:rsidR="00EC1D37">
              <w:rPr>
                <w:sz w:val="18"/>
                <w:szCs w:val="18"/>
              </w:rPr>
              <w:tab/>
            </w:r>
            <w:r>
              <w:rPr>
                <w:sz w:val="18"/>
                <w:szCs w:val="18"/>
              </w:rPr>
              <w:t>cantidad de calor puesta en juego</w:t>
            </w:r>
          </w:p>
          <w:p w:rsidR="009F360E" w:rsidRDefault="009F360E" w:rsidP="00EC1D37">
            <w:pPr>
              <w:tabs>
                <w:tab w:val="left" w:pos="498"/>
              </w:tabs>
              <w:ind w:firstLine="0"/>
              <w:rPr>
                <w:sz w:val="18"/>
                <w:szCs w:val="18"/>
              </w:rPr>
            </w:pPr>
            <w:r>
              <w:rPr>
                <w:sz w:val="18"/>
                <w:szCs w:val="18"/>
              </w:rPr>
              <w:t xml:space="preserve">área: </w:t>
            </w:r>
            <w:r w:rsidR="00EC1D37">
              <w:rPr>
                <w:sz w:val="18"/>
                <w:szCs w:val="18"/>
              </w:rPr>
              <w:tab/>
            </w:r>
            <w:r>
              <w:rPr>
                <w:sz w:val="18"/>
                <w:szCs w:val="18"/>
              </w:rPr>
              <w:t>correspondiente a todos los tubos</w:t>
            </w:r>
          </w:p>
          <w:p w:rsidR="009F360E" w:rsidRDefault="009F360E" w:rsidP="00EC1D37">
            <w:pPr>
              <w:tabs>
                <w:tab w:val="left" w:pos="498"/>
              </w:tabs>
              <w:ind w:firstLine="0"/>
              <w:rPr>
                <w:sz w:val="18"/>
                <w:szCs w:val="18"/>
              </w:rPr>
            </w:pPr>
            <w:r>
              <w:rPr>
                <w:sz w:val="18"/>
                <w:szCs w:val="18"/>
              </w:rPr>
              <w:t xml:space="preserve">N: </w:t>
            </w:r>
            <w:r w:rsidR="00EC1D37">
              <w:rPr>
                <w:sz w:val="18"/>
                <w:szCs w:val="18"/>
              </w:rPr>
              <w:tab/>
            </w:r>
            <w:r>
              <w:rPr>
                <w:sz w:val="18"/>
                <w:szCs w:val="18"/>
              </w:rPr>
              <w:t>nº de tubos</w:t>
            </w:r>
          </w:p>
          <w:p w:rsidR="009F360E" w:rsidRPr="009F360E" w:rsidRDefault="00EC1D37" w:rsidP="00EC1D37">
            <w:pPr>
              <w:tabs>
                <w:tab w:val="left" w:pos="498"/>
              </w:tabs>
              <w:ind w:firstLine="0"/>
              <w:rPr>
                <w:sz w:val="18"/>
                <w:szCs w:val="18"/>
              </w:rPr>
            </w:pPr>
            <w:r>
              <w:rPr>
                <w:sz w:val="18"/>
                <w:szCs w:val="18"/>
              </w:rPr>
              <w:t xml:space="preserve">∆T: </w:t>
            </w:r>
            <w:r>
              <w:rPr>
                <w:sz w:val="18"/>
                <w:szCs w:val="18"/>
              </w:rPr>
              <w:tab/>
              <w:t>diferencia de Tª entre corriente fría y caliente</w:t>
            </w:r>
          </w:p>
        </w:tc>
      </w:tr>
    </w:tbl>
    <w:p w:rsidR="009F360E" w:rsidRPr="003E303C" w:rsidRDefault="009F360E" w:rsidP="00C21FC4"/>
    <w:p w:rsidR="00C21FC4" w:rsidRPr="003E303C" w:rsidRDefault="00C21FC4" w:rsidP="00C21FC4">
      <w:r w:rsidRPr="003E303C">
        <w:t>La temperatura varía a la entrada y a la salida del intercambiador, por lo que se toma la media aritmética o logarítmica de la temperatura.</w:t>
      </w:r>
    </w:p>
    <w:p w:rsidR="00C21FC4" w:rsidRPr="003E303C" w:rsidRDefault="00EC1D37" w:rsidP="00C21FC4">
      <w:r>
        <w:rPr>
          <w:noProof/>
          <w:lang w:val="es-ES"/>
        </w:rPr>
        <w:drawing>
          <wp:anchor distT="0" distB="0" distL="114300" distR="114300" simplePos="0" relativeHeight="251692032" behindDoc="0" locked="0" layoutInCell="1" allowOverlap="1" wp14:anchorId="24B48E29" wp14:editId="3DBE71D1">
            <wp:simplePos x="0" y="0"/>
            <wp:positionH relativeFrom="column">
              <wp:posOffset>4452620</wp:posOffset>
            </wp:positionH>
            <wp:positionV relativeFrom="paragraph">
              <wp:posOffset>13970</wp:posOffset>
            </wp:positionV>
            <wp:extent cx="1454150" cy="882650"/>
            <wp:effectExtent l="0" t="0" r="0" b="0"/>
            <wp:wrapSquare wrapText="bothSides"/>
            <wp:docPr id="38" name="Imagen 38" descr="C:\Users\TOSHIBA\AppData\Local\Microsoft\Windows\Temporary Internet Files\Content.Word\BIA_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AppData\Local\Microsoft\Windows\Temporary Internet Files\Content.Word\BIA_1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41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D37" w:rsidRDefault="00EC1D37" w:rsidP="00C21FC4">
      <m:oMathPara>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media</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FS</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FE</m:t>
                      </m:r>
                    </m:sub>
                  </m:sSub>
                </m:e>
              </m:d>
            </m:num>
            <m:den>
              <m:r>
                <w:rPr>
                  <w:rFonts w:ascii="Cambria Math" w:hAnsi="Cambria Math"/>
                </w:rPr>
                <m:t>2</m:t>
              </m:r>
            </m:den>
          </m:f>
        </m:oMath>
      </m:oMathPara>
    </w:p>
    <w:p w:rsidR="00EC1D37" w:rsidRDefault="00EC1D37" w:rsidP="00C21FC4"/>
    <w:p w:rsidR="00C21FC4" w:rsidRPr="003E303C" w:rsidRDefault="00EC1D37" w:rsidP="00C21FC4">
      <m:oMathPara>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media logarítmica</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FS</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FE</m:t>
                      </m:r>
                    </m:sub>
                  </m:sSub>
                </m:e>
              </m:d>
            </m:num>
            <m:den>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FS</m:t>
                          </m:r>
                        </m:sub>
                      </m:sSub>
                    </m:num>
                    <m:den>
                      <m:sSub>
                        <m:sSubPr>
                          <m:ctrlPr>
                            <w:rPr>
                              <w:rFonts w:ascii="Cambria Math" w:hAnsi="Cambria Math"/>
                              <w:i/>
                            </w:rPr>
                          </m:ctrlPr>
                        </m:sSubPr>
                        <m:e>
                          <m:r>
                            <w:rPr>
                              <w:rFonts w:ascii="Cambria Math" w:hAnsi="Cambria Math"/>
                            </w:rPr>
                            <m:t>T</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FE</m:t>
                          </m:r>
                        </m:sub>
                      </m:sSub>
                    </m:den>
                  </m:f>
                </m:e>
              </m:func>
            </m:den>
          </m:f>
        </m:oMath>
      </m:oMathPara>
    </w:p>
    <w:p w:rsidR="00C21FC4" w:rsidRPr="003E303C" w:rsidRDefault="00C21FC4" w:rsidP="00C21FC4"/>
    <w:p w:rsidR="00C21FC4" w:rsidRDefault="00C21FC4" w:rsidP="00C21FC4">
      <w:r w:rsidRPr="003E303C">
        <w:t>En el caso de que el fluido caliente sea un vapor, la diferencia de temperatura en cada punto es la diferencia entre la temperatura de condensación, y la temperatura puntual del fluido frío:</w:t>
      </w:r>
    </w:p>
    <w:p w:rsidR="00EC1D37" w:rsidRDefault="00EC1D37" w:rsidP="00C21FC4"/>
    <w:p w:rsidR="00EC1D37" w:rsidRPr="003E303C" w:rsidRDefault="00EC1D37" w:rsidP="00C21FC4">
      <m:oMathPara>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media</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CONDENSACIÓN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FS</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CONDENSACIÓN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FE</m:t>
                      </m:r>
                    </m:sub>
                  </m:sSub>
                </m:e>
              </m:d>
            </m:num>
            <m:den>
              <m:r>
                <w:rPr>
                  <w:rFonts w:ascii="Cambria Math" w:hAnsi="Cambria Math"/>
                </w:rPr>
                <m:t>2</m:t>
              </m:r>
            </m:den>
          </m:f>
        </m:oMath>
      </m:oMathPara>
    </w:p>
    <w:p w:rsidR="00EC1D37" w:rsidRDefault="00EC1D37" w:rsidP="00C21FC4"/>
    <w:p w:rsidR="00EC1D37" w:rsidRDefault="00EC1D37" w:rsidP="00203522">
      <w:pPr>
        <w:pStyle w:val="mediofisico3"/>
        <w:tabs>
          <w:tab w:val="left" w:pos="1134"/>
        </w:tabs>
        <w:spacing w:after="0"/>
      </w:pPr>
      <w:r>
        <w:t>6.4.</w:t>
      </w:r>
      <w:r w:rsidR="00C21FC4" w:rsidRPr="003E303C">
        <w:t>3</w:t>
      </w:r>
      <w:r w:rsidR="00203522">
        <w:tab/>
      </w:r>
      <w:r w:rsidR="00C21FC4" w:rsidRPr="003E303C">
        <w:t xml:space="preserve">Intercambiadores para enfriamiento, </w:t>
      </w:r>
    </w:p>
    <w:p w:rsidR="00C21FC4" w:rsidRPr="003E303C" w:rsidRDefault="00203522" w:rsidP="00203522">
      <w:pPr>
        <w:pStyle w:val="mediofisico3"/>
        <w:tabs>
          <w:tab w:val="left" w:pos="1134"/>
        </w:tabs>
      </w:pPr>
      <w:r w:rsidRPr="00203522">
        <w:rPr>
          <w:u w:val="none"/>
        </w:rPr>
        <w:tab/>
      </w:r>
      <w:r w:rsidR="00C21FC4" w:rsidRPr="003E303C">
        <w:t>utilizando aire como fluido frío</w:t>
      </w:r>
    </w:p>
    <w:p w:rsidR="00C21FC4" w:rsidRPr="003E303C" w:rsidRDefault="00C21FC4" w:rsidP="00C21FC4">
      <w:r w:rsidRPr="003E303C">
        <w:t>Para aumentar el intercambio, se aumenta el área de contacto, con aletas o rebordes al exterior. Se usa para calentar un recinto, utilizando un sistema en el que circula en su interior vapor condensante que cede calor al aire que lo rodea por convección, o también para enfriar un aparato, forzando el flujo del aire con agitadores mecánicos.</w:t>
      </w:r>
    </w:p>
    <w:p w:rsidR="00C21FC4" w:rsidRPr="003E303C" w:rsidRDefault="00475706" w:rsidP="00475706">
      <w:pPr>
        <w:pStyle w:val="mediofisico2"/>
      </w:pPr>
      <w:r>
        <w:t>6.5</w:t>
      </w:r>
      <w:r w:rsidR="00C21FC4" w:rsidRPr="003E303C">
        <w:t xml:space="preserve"> RADIACIÓN</w:t>
      </w:r>
    </w:p>
    <w:p w:rsidR="00C21FC4" w:rsidRPr="003E303C" w:rsidRDefault="000D2E6E" w:rsidP="00C21FC4">
      <w:r>
        <w:t xml:space="preserve">Todo material emite, absorbe y transmite energía de forma radiante. </w:t>
      </w:r>
      <w:r w:rsidR="00C21FC4" w:rsidRPr="003E303C">
        <w:t>El intercambio de energía por radiación entre dos cuerpos depende de las propiedades térmicas de ambos, y de la temperatura de cada uno de ellos. Se puede transmitir en vacío.</w:t>
      </w:r>
    </w:p>
    <w:p w:rsidR="00C21FC4" w:rsidRDefault="00C21FC4" w:rsidP="00C21FC4"/>
    <w:p w:rsidR="00527BAD" w:rsidRDefault="00527BAD" w:rsidP="00C21FC4"/>
    <w:p w:rsidR="00527BAD" w:rsidRDefault="00527BAD" w:rsidP="00C21FC4"/>
    <w:p w:rsidR="00527BAD" w:rsidRDefault="00527BAD" w:rsidP="00C21FC4"/>
    <w:p w:rsidR="00527BAD" w:rsidRDefault="00527BAD" w:rsidP="00C21FC4"/>
    <w:p w:rsidR="00527BAD" w:rsidRDefault="00527BAD" w:rsidP="00C21FC4"/>
    <w:p w:rsidR="00527BAD" w:rsidRDefault="00527BAD" w:rsidP="00C21FC4"/>
    <w:p w:rsidR="00527BAD" w:rsidRPr="003E303C" w:rsidRDefault="00527BAD" w:rsidP="00C21FC4"/>
    <w:p w:rsidR="00C21FC4" w:rsidRPr="003E303C" w:rsidRDefault="000D2E6E" w:rsidP="000D2E6E">
      <w:pPr>
        <w:pStyle w:val="mediofisico3"/>
        <w:ind w:right="-426"/>
      </w:pPr>
      <w:r>
        <w:t>6.5.</w:t>
      </w:r>
      <w:r w:rsidR="00C21FC4" w:rsidRPr="003E303C">
        <w:t>1 Comportamiento de un cuerpo ante la radiación recibida</w:t>
      </w:r>
    </w:p>
    <w:p w:rsidR="00825BF7" w:rsidRDefault="00527BAD" w:rsidP="00C21FC4">
      <w:r>
        <w:rPr>
          <w:noProof/>
          <w:lang w:val="es-ES"/>
        </w:rPr>
        <w:drawing>
          <wp:anchor distT="0" distB="0" distL="114300" distR="114300" simplePos="0" relativeHeight="251693056" behindDoc="0" locked="0" layoutInCell="1" allowOverlap="1" wp14:anchorId="67C97AFA" wp14:editId="377FC953">
            <wp:simplePos x="0" y="0"/>
            <wp:positionH relativeFrom="column">
              <wp:posOffset>4048125</wp:posOffset>
            </wp:positionH>
            <wp:positionV relativeFrom="paragraph">
              <wp:posOffset>10795</wp:posOffset>
            </wp:positionV>
            <wp:extent cx="2355850" cy="1626235"/>
            <wp:effectExtent l="0" t="0" r="6350" b="0"/>
            <wp:wrapSquare wrapText="bothSides"/>
            <wp:docPr id="39" name="Imagen 39" descr="C:\Users\TOSHIBA\AppData\Local\Microsoft\Windows\Temporary Internet Files\Content.Word\BIA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AppData\Local\Microsoft\Windows\Temporary Internet Files\Content.Word\BIA_19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585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C4" w:rsidRPr="003E303C">
        <w:t>La radiación que incide sobre un cuerpo puede ser</w:t>
      </w:r>
      <w:r w:rsidR="00825BF7">
        <w:t>:</w:t>
      </w:r>
      <w:r w:rsidR="00C21FC4" w:rsidRPr="003E303C">
        <w:t xml:space="preserve"> </w:t>
      </w:r>
    </w:p>
    <w:p w:rsidR="00825BF7" w:rsidRPr="00825BF7" w:rsidRDefault="00825BF7" w:rsidP="00C21FC4">
      <w:pPr>
        <w:rPr>
          <w:sz w:val="8"/>
        </w:rPr>
      </w:pPr>
    </w:p>
    <w:p w:rsidR="00825BF7" w:rsidRDefault="00C21FC4" w:rsidP="00825BF7">
      <w:pPr>
        <w:pStyle w:val="Prrafodelista"/>
        <w:numPr>
          <w:ilvl w:val="0"/>
          <w:numId w:val="9"/>
        </w:numPr>
        <w:ind w:left="567" w:hanging="283"/>
      </w:pPr>
      <w:r w:rsidRPr="003E303C">
        <w:t>absorbida (α)</w:t>
      </w:r>
    </w:p>
    <w:p w:rsidR="00825BF7" w:rsidRDefault="00C21FC4" w:rsidP="00825BF7">
      <w:pPr>
        <w:pStyle w:val="Prrafodelista"/>
        <w:numPr>
          <w:ilvl w:val="0"/>
          <w:numId w:val="9"/>
        </w:numPr>
        <w:ind w:left="567" w:hanging="283"/>
      </w:pPr>
      <w:r w:rsidRPr="003E303C">
        <w:t>reflejada (ρ)</w:t>
      </w:r>
      <w:r w:rsidR="00825BF7">
        <w:tab/>
      </w:r>
      <w:r w:rsidR="00825BF7">
        <w:tab/>
      </w:r>
      <w:r w:rsidR="00825BF7" w:rsidRPr="003E303C">
        <w:t>α + ρ + τ = 1</w:t>
      </w:r>
      <w:r w:rsidR="00825BF7">
        <w:tab/>
      </w:r>
      <w:r w:rsidR="00825BF7">
        <w:tab/>
      </w:r>
      <w:r w:rsidR="00825BF7">
        <w:tab/>
      </w:r>
    </w:p>
    <w:p w:rsidR="00C21FC4" w:rsidRPr="003E303C" w:rsidRDefault="00C21FC4" w:rsidP="00825BF7">
      <w:pPr>
        <w:pStyle w:val="Prrafodelista"/>
        <w:numPr>
          <w:ilvl w:val="0"/>
          <w:numId w:val="9"/>
        </w:numPr>
        <w:ind w:left="567" w:hanging="283"/>
      </w:pPr>
      <w:r w:rsidRPr="003E303C">
        <w:t>transmitida (τ).</w:t>
      </w:r>
    </w:p>
    <w:p w:rsidR="00C21FC4" w:rsidRPr="00825BF7" w:rsidRDefault="00C21FC4" w:rsidP="00C21FC4">
      <w:pPr>
        <w:rPr>
          <w:sz w:val="16"/>
        </w:rPr>
      </w:pPr>
    </w:p>
    <w:p w:rsidR="00C21FC4" w:rsidRDefault="00825BF7" w:rsidP="00C21FC4">
      <w:r>
        <w:t>La capacidad de absorción de un cuerpo a temperatura T</w:t>
      </w:r>
      <w:r>
        <w:rPr>
          <w:vertAlign w:val="subscript"/>
        </w:rPr>
        <w:t>1</w:t>
      </w:r>
      <w:r>
        <w:t>, cuando la fuente de radiación está a T</w:t>
      </w:r>
      <w:r>
        <w:rPr>
          <w:vertAlign w:val="subscript"/>
        </w:rPr>
        <w:t>2</w:t>
      </w:r>
      <w:r>
        <w:t xml:space="preserve"> se define por el coeficiente de absorción o absorbancia:</w:t>
      </w:r>
    </w:p>
    <w:p w:rsidR="00825BF7" w:rsidRPr="00825BF7" w:rsidRDefault="00825BF7" w:rsidP="00C21FC4">
      <w:pPr>
        <w:rPr>
          <w:sz w:val="10"/>
        </w:rPr>
      </w:pPr>
    </w:p>
    <w:p w:rsidR="00825BF7" w:rsidRPr="00825BF7" w:rsidRDefault="006A5BC4" w:rsidP="00C21FC4">
      <m:oMathPara>
        <m:oMath>
          <m:sSub>
            <m:sSubPr>
              <m:ctrlPr>
                <w:rPr>
                  <w:rFonts w:ascii="Cambria Math" w:hAnsi="Cambria Math"/>
                  <w:i/>
                </w:rPr>
              </m:ctrlPr>
            </m:sSubPr>
            <m:e>
              <m:r>
                <w:rPr>
                  <w:rFonts w:ascii="Cambria Math" w:hAnsi="Cambria Math"/>
                </w:rPr>
                <m:t>α</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 xml:space="preserve">energía absorbida (cuerpo a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num>
            <m:den>
              <m:r>
                <w:rPr>
                  <w:rFonts w:ascii="Cambria Math" w:hAnsi="Cambria Math"/>
                </w:rPr>
                <m:t xml:space="preserve">energía incidente (cuerpo a </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den>
          </m:f>
        </m:oMath>
      </m:oMathPara>
    </w:p>
    <w:p w:rsidR="00825BF7" w:rsidRDefault="00825BF7" w:rsidP="00C21FC4"/>
    <w:p w:rsidR="00825BF7" w:rsidRPr="003E303C" w:rsidRDefault="00825BF7" w:rsidP="00825BF7">
      <w:r w:rsidRPr="003E303C">
        <w:t>Coeficiente de transmisión, o transmitancia:</w:t>
      </w:r>
    </w:p>
    <w:p w:rsidR="00825BF7" w:rsidRDefault="00825BF7" w:rsidP="00C21FC4"/>
    <w:p w:rsidR="00825BF7" w:rsidRPr="00825BF7" w:rsidRDefault="00825BF7" w:rsidP="00C21FC4">
      <m:oMathPara>
        <m:oMath>
          <m:r>
            <w:rPr>
              <w:rFonts w:ascii="Cambria Math" w:hAnsi="Cambria Math"/>
            </w:rPr>
            <m:t>τ=</m:t>
          </m:r>
          <m:f>
            <m:fPr>
              <m:ctrlPr>
                <w:rPr>
                  <w:rFonts w:ascii="Cambria Math" w:hAnsi="Cambria Math"/>
                  <w:i/>
                </w:rPr>
              </m:ctrlPr>
            </m:fPr>
            <m:num>
              <m:r>
                <w:rPr>
                  <w:rFonts w:ascii="Cambria Math" w:hAnsi="Cambria Math"/>
                </w:rPr>
                <m:t xml:space="preserve">energía transmitida (cuerpo a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num>
            <m:den>
              <m:r>
                <w:rPr>
                  <w:rFonts w:ascii="Cambria Math" w:hAnsi="Cambria Math"/>
                </w:rPr>
                <m:t xml:space="preserve">energía incidente (cuerpo a </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den>
          </m:f>
        </m:oMath>
      </m:oMathPara>
    </w:p>
    <w:p w:rsidR="00C21FC4" w:rsidRDefault="00C21FC4" w:rsidP="00C21FC4"/>
    <w:p w:rsidR="00C21FC4" w:rsidRPr="003E303C" w:rsidRDefault="00C21FC4" w:rsidP="00C21FC4">
      <w:r w:rsidRPr="003E303C">
        <w:t>Energía reflejada: la que n</w:t>
      </w:r>
      <w:r w:rsidR="00825BF7">
        <w:t>i</w:t>
      </w:r>
      <w:r w:rsidRPr="003E303C">
        <w:t xml:space="preserve"> se absorbe ni se transmite:</w:t>
      </w:r>
    </w:p>
    <w:p w:rsidR="00C21FC4" w:rsidRPr="00825BF7" w:rsidRDefault="00C21FC4" w:rsidP="00C21FC4">
      <w:pPr>
        <w:rPr>
          <w:sz w:val="16"/>
        </w:rPr>
      </w:pPr>
      <w:r w:rsidRPr="003E303C">
        <w:t xml:space="preserve"> </w:t>
      </w:r>
    </w:p>
    <w:p w:rsidR="00C21FC4" w:rsidRPr="003E303C" w:rsidRDefault="00C21FC4" w:rsidP="00825BF7">
      <w:pPr>
        <w:jc w:val="center"/>
      </w:pPr>
      <w:r w:rsidRPr="003E303C">
        <w:t>ρ = 1 - α  - τ</w:t>
      </w:r>
    </w:p>
    <w:p w:rsidR="00C21FC4" w:rsidRPr="003E303C" w:rsidRDefault="00C21FC4" w:rsidP="00C21FC4"/>
    <w:p w:rsidR="00C21FC4" w:rsidRPr="003E303C" w:rsidRDefault="00C21FC4" w:rsidP="00C21FC4">
      <w:r w:rsidRPr="003E303C">
        <w:t xml:space="preserve">Un </w:t>
      </w:r>
      <w:r w:rsidRPr="00825BF7">
        <w:rPr>
          <w:b/>
          <w:iCs/>
        </w:rPr>
        <w:t>cuerpo negro</w:t>
      </w:r>
      <w:r w:rsidRPr="003E303C">
        <w:t xml:space="preserve"> es el que no transmite ni refleja energía, solo absorbe: α = 1</w:t>
      </w:r>
    </w:p>
    <w:p w:rsidR="00C21FC4" w:rsidRPr="003E303C" w:rsidRDefault="00C21FC4" w:rsidP="00C21FC4">
      <w:r w:rsidRPr="003E303C">
        <w:t xml:space="preserve">Un </w:t>
      </w:r>
      <w:r w:rsidRPr="00825BF7">
        <w:rPr>
          <w:b/>
          <w:iCs/>
        </w:rPr>
        <w:t>cuerpo opaco</w:t>
      </w:r>
      <w:r w:rsidRPr="003E303C">
        <w:t xml:space="preserve"> es el que absorbe y refleja, pero no transmite: τ = 0</w:t>
      </w:r>
    </w:p>
    <w:p w:rsidR="00C21FC4" w:rsidRPr="003E303C" w:rsidRDefault="00C21FC4" w:rsidP="00C21FC4"/>
    <w:p w:rsidR="00C21FC4" w:rsidRPr="003E303C" w:rsidRDefault="00603B85" w:rsidP="00603B85">
      <w:pPr>
        <w:pStyle w:val="mediofisico3"/>
        <w:ind w:right="-710"/>
      </w:pPr>
      <w:r>
        <w:t>6.5.3</w:t>
      </w:r>
      <w:r w:rsidR="00C21FC4" w:rsidRPr="003E303C">
        <w:t xml:space="preserve"> Comportamiento de los cuerpos como emisores de radiación</w:t>
      </w:r>
    </w:p>
    <w:p w:rsidR="00603B85" w:rsidRPr="00603B85" w:rsidRDefault="00603B85" w:rsidP="00C21FC4">
      <w:r>
        <w:t>Un cuerpo puede emitir energía, dependiendo de su temperatura (T</w:t>
      </w:r>
      <w:r>
        <w:rPr>
          <w:vertAlign w:val="subscript"/>
        </w:rPr>
        <w:t>1</w:t>
      </w:r>
      <w:r>
        <w:t>) y de su área externa (S</w:t>
      </w:r>
      <w:r>
        <w:rPr>
          <w:vertAlign w:val="subscript"/>
        </w:rPr>
        <w:t>1</w:t>
      </w:r>
      <w:r>
        <w:t>).</w:t>
      </w:r>
    </w:p>
    <w:p w:rsidR="00C21FC4" w:rsidRPr="00603B85" w:rsidRDefault="00603B85" w:rsidP="00C21FC4">
      <w:pPr>
        <w:rPr>
          <w:vertAlign w:val="superscript"/>
        </w:rPr>
      </w:pPr>
      <w:r>
        <w:t>σ =</w:t>
      </w:r>
      <w:r w:rsidR="00C21FC4" w:rsidRPr="003E303C">
        <w:t xml:space="preserve"> constante de Stefan Boltzmann = 5,67.10</w:t>
      </w:r>
      <w:r w:rsidR="00C21FC4" w:rsidRPr="00603B85">
        <w:rPr>
          <w:vertAlign w:val="superscript"/>
        </w:rPr>
        <w:t>-8</w:t>
      </w:r>
      <w:r w:rsidR="00C21FC4" w:rsidRPr="003E303C">
        <w:t xml:space="preserve"> W</w:t>
      </w:r>
      <w:r>
        <w:t xml:space="preserve"> </w:t>
      </w:r>
      <w:r w:rsidR="00C21FC4" w:rsidRPr="003E303C">
        <w:t>m</w:t>
      </w:r>
      <w:r>
        <w:rPr>
          <w:vertAlign w:val="superscript"/>
        </w:rPr>
        <w:t>-2</w:t>
      </w:r>
      <w:r>
        <w:t xml:space="preserve"> K</w:t>
      </w:r>
      <w:r>
        <w:rPr>
          <w:vertAlign w:val="superscript"/>
        </w:rPr>
        <w:t>-4</w:t>
      </w:r>
    </w:p>
    <w:p w:rsidR="00C21FC4" w:rsidRPr="00F02F76" w:rsidRDefault="00C21FC4" w:rsidP="00C21FC4"/>
    <w:p w:rsidR="00603B85" w:rsidRPr="003E303C" w:rsidRDefault="00603B85" w:rsidP="00C21FC4">
      <m:oMathPara>
        <m:oMath>
          <m:r>
            <w:rPr>
              <w:rFonts w:ascii="Cambria Math" w:hAnsi="Cambria Math"/>
            </w:rPr>
            <m:t xml:space="preserve">energía emitida cuerpo negro= </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σ</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oMath>
      </m:oMathPara>
    </w:p>
    <w:p w:rsidR="00603B85" w:rsidRPr="00F02F76" w:rsidRDefault="00603B85" w:rsidP="00C21FC4"/>
    <w:p w:rsidR="00F02F76" w:rsidRDefault="00F02F76" w:rsidP="00C21FC4">
      <w:r>
        <w:t xml:space="preserve">La energía emitida por un cuerpo no negro es menor que la emitida por un cuerpo negro (similares en geometría y temperatura). </w:t>
      </w:r>
    </w:p>
    <w:p w:rsidR="00603B85" w:rsidRDefault="00F02F76" w:rsidP="00C21FC4">
      <w:r>
        <w:t xml:space="preserve">La relación entre estas dos energías se denomina </w:t>
      </w:r>
      <w:r>
        <w:rPr>
          <w:b/>
        </w:rPr>
        <w:t>emisividad</w:t>
      </w:r>
      <w:r>
        <w:t>:</w:t>
      </w:r>
    </w:p>
    <w:p w:rsidR="00F02F76" w:rsidRDefault="00F02F76" w:rsidP="00C21FC4"/>
    <w:p w:rsidR="00F02F76" w:rsidRPr="00F02F76" w:rsidRDefault="006A5BC4" w:rsidP="00C21FC4">
      <m:oMathPara>
        <m:oMath>
          <m:f>
            <m:fPr>
              <m:ctrlPr>
                <w:rPr>
                  <w:rFonts w:ascii="Cambria Math" w:hAnsi="Cambria Math"/>
                  <w:i/>
                </w:rPr>
              </m:ctrlPr>
            </m:fPr>
            <m:num>
              <m:r>
                <m:rPr>
                  <m:sty m:val="p"/>
                </m:rPr>
                <w:rPr>
                  <w:rFonts w:ascii="Cambria Math" w:hAnsi="Cambria Math"/>
                </w:rPr>
                <m:t xml:space="preserve">energía emitida por el cuerpo a </m:t>
              </m:r>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 xml:space="preserve"> </m:t>
              </m:r>
            </m:num>
            <m:den>
              <m:r>
                <m:rPr>
                  <m:sty m:val="p"/>
                </m:rPr>
                <w:rPr>
                  <w:rFonts w:ascii="Cambria Math" w:hAnsi="Cambria Math"/>
                </w:rPr>
                <m:t>energía emitida por un cuerpo negro a</m:t>
              </m:r>
              <m:sSub>
                <m:sSubPr>
                  <m:ctrlPr>
                    <w:rPr>
                      <w:rFonts w:ascii="Cambria Math" w:hAnsi="Cambria Math"/>
                    </w:rPr>
                  </m:ctrlPr>
                </m:sSubPr>
                <m:e>
                  <m:r>
                    <w:rPr>
                      <w:rFonts w:ascii="Cambria Math" w:hAnsi="Cambria Math"/>
                    </w:rPr>
                    <m:t xml:space="preserve"> T</m:t>
                  </m:r>
                </m:e>
                <m:sub>
                  <m:r>
                    <w:rPr>
                      <w:rFonts w:ascii="Cambria Math" w:hAnsi="Cambria Math"/>
                    </w:rPr>
                    <m:t>1</m:t>
                  </m:r>
                </m:sub>
              </m:sSub>
              <m:r>
                <m:rPr>
                  <m:sty m:val="p"/>
                </m:rPr>
                <w:rPr>
                  <w:rFonts w:ascii="Cambria Math" w:hAnsi="Cambria Math"/>
                </w:rPr>
                <m:t xml:space="preserve"> </m:t>
              </m:r>
            </m:den>
          </m:f>
          <m:r>
            <w:rPr>
              <w:rFonts w:ascii="Cambria Math" w:hAnsi="Cambria Math"/>
            </w:rPr>
            <m:t>=ε&lt;1</m:t>
          </m:r>
        </m:oMath>
      </m:oMathPara>
    </w:p>
    <w:p w:rsidR="00C21FC4" w:rsidRDefault="00F02F76" w:rsidP="00C21FC4">
      <w:r>
        <w:rPr>
          <w:noProof/>
          <w:lang w:val="es-ES"/>
        </w:rPr>
        <w:drawing>
          <wp:anchor distT="0" distB="0" distL="114300" distR="114300" simplePos="0" relativeHeight="251694080" behindDoc="1" locked="0" layoutInCell="1" allowOverlap="1" wp14:anchorId="3864FD4A" wp14:editId="1555CAD0">
            <wp:simplePos x="0" y="0"/>
            <wp:positionH relativeFrom="column">
              <wp:posOffset>4471670</wp:posOffset>
            </wp:positionH>
            <wp:positionV relativeFrom="paragraph">
              <wp:posOffset>-78740</wp:posOffset>
            </wp:positionV>
            <wp:extent cx="1771650" cy="1289685"/>
            <wp:effectExtent l="0" t="0" r="0" b="5715"/>
            <wp:wrapNone/>
            <wp:docPr id="40" name="Imagen 40" descr="C:\Users\TOSHIBA\AppData\Local\Microsoft\Windows\Temporary Internet Files\Content.Word\BIA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AppData\Local\Microsoft\Windows\Temporary Internet Files\Content.Word\BIA_2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1650"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F76" w:rsidRDefault="00C21FC4" w:rsidP="00C21FC4">
      <w:r w:rsidRPr="003E303C">
        <w:t>Para un cuerpo no negro, la energía emitida</w:t>
      </w:r>
      <w:r w:rsidR="00F02F76">
        <w:t xml:space="preserve"> es:</w:t>
      </w:r>
    </w:p>
    <w:p w:rsidR="00F02F76" w:rsidRDefault="00F02F76" w:rsidP="00C21FC4"/>
    <w:p w:rsidR="00C21FC4" w:rsidRPr="003E303C" w:rsidRDefault="00F02F76" w:rsidP="00C21FC4">
      <m:oMathPara>
        <m:oMath>
          <m:r>
            <w:rPr>
              <w:rFonts w:ascii="Cambria Math" w:hAnsi="Cambria Math"/>
            </w:rPr>
            <m:t xml:space="preserve">energía emitida cuerpo= </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σ</m:t>
          </m:r>
          <m:sSub>
            <m:sSubPr>
              <m:ctrlPr>
                <w:rPr>
                  <w:rFonts w:ascii="Cambria Math" w:hAnsi="Cambria Math"/>
                  <w:i/>
                </w:rPr>
              </m:ctrlPr>
            </m:sSubPr>
            <m:e>
              <m:r>
                <w:rPr>
                  <w:rFonts w:ascii="Cambria Math" w:hAnsi="Cambria Math"/>
                </w:rPr>
                <m:t>ε</m:t>
              </m:r>
            </m:e>
            <m:sub>
              <m:r>
                <w:rPr>
                  <w:rFonts w:ascii="Cambria Math" w:hAnsi="Cambria Math"/>
                </w:rPr>
                <m:t>1</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oMath>
      </m:oMathPara>
    </w:p>
    <w:p w:rsidR="00F02F76" w:rsidRDefault="00F02F76" w:rsidP="00C21FC4"/>
    <w:p w:rsidR="00F02F76" w:rsidRDefault="00F02F76" w:rsidP="00C21FC4">
      <w:r>
        <w:t>Absorción y emisión son fenómenos diferentes.</w:t>
      </w:r>
    </w:p>
    <w:p w:rsidR="00F02F76" w:rsidRPr="00F02F76" w:rsidRDefault="00F02F76" w:rsidP="00C21FC4"/>
    <w:p w:rsidR="00C21FC4" w:rsidRPr="003E303C" w:rsidRDefault="00F02F76" w:rsidP="00F02F76">
      <w:pPr>
        <w:pStyle w:val="mediofisico3"/>
      </w:pPr>
      <w:r>
        <w:t>6.5.4</w:t>
      </w:r>
      <w:r w:rsidR="00C21FC4" w:rsidRPr="003E303C">
        <w:t xml:space="preserve"> Intercambio de radiación entre dos cuerpos</w:t>
      </w:r>
    </w:p>
    <w:p w:rsidR="00C21FC4" w:rsidRPr="003E303C" w:rsidRDefault="00C21FC4" w:rsidP="00C21FC4">
      <w:r w:rsidRPr="003E303C">
        <w:t>Un cuerpo 1, con T</w:t>
      </w:r>
      <w:r w:rsidRPr="00F02F76">
        <w:rPr>
          <w:vertAlign w:val="subscript"/>
        </w:rPr>
        <w:t>1</w:t>
      </w:r>
      <w:r w:rsidRPr="003E303C">
        <w:t xml:space="preserve"> y S</w:t>
      </w:r>
      <w:r w:rsidRPr="00F02F76">
        <w:rPr>
          <w:vertAlign w:val="subscript"/>
        </w:rPr>
        <w:t>1</w:t>
      </w:r>
      <w:r w:rsidRPr="003E303C">
        <w:t>, en un ambiente a T</w:t>
      </w:r>
      <w:r w:rsidRPr="00F02F76">
        <w:rPr>
          <w:vertAlign w:val="subscript"/>
        </w:rPr>
        <w:t>2</w:t>
      </w:r>
      <w:r w:rsidR="00413D00">
        <w:t xml:space="preserve"> que se considera cuerpo negro</w:t>
      </w:r>
      <w:r w:rsidRPr="003E303C">
        <w:t>:</w:t>
      </w:r>
    </w:p>
    <w:p w:rsidR="00F02F76" w:rsidRDefault="00F02F76" w:rsidP="00C21FC4"/>
    <w:p w:rsidR="00C21FC4" w:rsidRDefault="00F02F76" w:rsidP="00C21FC4">
      <w:r w:rsidRPr="003E303C">
        <w:t xml:space="preserve">Energía </w:t>
      </w:r>
      <w:r w:rsidR="00C21FC4" w:rsidRPr="003E303C">
        <w:t>intercambiada</w:t>
      </w:r>
      <w:r>
        <w:t xml:space="preserve"> </w:t>
      </w:r>
      <w:r w:rsidR="00C21FC4" w:rsidRPr="003E303C">
        <w:t>= energía emitida - energía absorbida</w:t>
      </w:r>
      <w:r w:rsidRPr="00F02F76">
        <w:t xml:space="preserve"> </w:t>
      </w:r>
    </w:p>
    <w:p w:rsidR="00F02F76" w:rsidRDefault="00F02F76" w:rsidP="00C21FC4"/>
    <w:p w:rsidR="00527BAD" w:rsidRDefault="00527BAD" w:rsidP="00C21FC4"/>
    <w:p w:rsidR="00527BAD" w:rsidRDefault="00527BAD" w:rsidP="00C21FC4"/>
    <w:p w:rsidR="00413D00" w:rsidRDefault="00413D00" w:rsidP="00C21FC4">
      <w:r>
        <w:t>El cuerpo 1 absorbe y emite:</w:t>
      </w:r>
    </w:p>
    <w:p w:rsidR="00413D00" w:rsidRDefault="00413D00" w:rsidP="00C21FC4"/>
    <w:p w:rsidR="00413D00" w:rsidRPr="00413D00" w:rsidRDefault="00413D00" w:rsidP="00C21FC4">
      <m:oMathPara>
        <m:oMath>
          <m:r>
            <w:rPr>
              <w:rFonts w:ascii="Cambria Math" w:hAnsi="Cambria Math"/>
            </w:rPr>
            <m:t xml:space="preserve">energía absorbida= </m:t>
          </m:r>
          <m:sSub>
            <m:sSubPr>
              <m:ctrlPr>
                <w:rPr>
                  <w:rFonts w:ascii="Cambria Math" w:hAnsi="Cambria Math"/>
                  <w:i/>
                </w:rPr>
              </m:ctrlPr>
            </m:sSubPr>
            <m:e>
              <m:r>
                <w:rPr>
                  <w:rFonts w:ascii="Cambria Math" w:hAnsi="Cambria Math"/>
                </w:rPr>
                <m:t>S</m:t>
              </m:r>
            </m:e>
            <m:sub>
              <m:r>
                <w:rPr>
                  <w:rFonts w:ascii="Cambria Math" w:hAnsi="Cambria Math"/>
                </w:rPr>
                <m:t>1</m:t>
              </m:r>
            </m:sub>
          </m:sSub>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σ</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4</m:t>
              </m:r>
            </m:sup>
          </m:sSubSup>
        </m:oMath>
      </m:oMathPara>
    </w:p>
    <w:p w:rsidR="00413D00" w:rsidRPr="00413D00" w:rsidRDefault="00413D00" w:rsidP="00C21FC4">
      <w:pPr>
        <w:rPr>
          <w:sz w:val="16"/>
        </w:rPr>
      </w:pPr>
    </w:p>
    <w:p w:rsidR="00413D00" w:rsidRPr="00413D00" w:rsidRDefault="00413D00" w:rsidP="00C21FC4">
      <m:oMathPara>
        <m:oMath>
          <m:r>
            <w:rPr>
              <w:rFonts w:ascii="Cambria Math" w:hAnsi="Cambria Math"/>
            </w:rPr>
            <m:t xml:space="preserve">energía emitida = </m:t>
          </m:r>
          <m:sSub>
            <m:sSubPr>
              <m:ctrlPr>
                <w:rPr>
                  <w:rFonts w:ascii="Cambria Math" w:hAnsi="Cambria Math"/>
                  <w:i/>
                </w:rPr>
              </m:ctrlPr>
            </m:sSubPr>
            <m:e>
              <m:r>
                <w:rPr>
                  <w:rFonts w:ascii="Cambria Math" w:hAnsi="Cambria Math"/>
                </w:rPr>
                <m:t>S</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σ</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oMath>
      </m:oMathPara>
    </w:p>
    <w:p w:rsidR="00413D00" w:rsidRDefault="00413D00" w:rsidP="00C21FC4"/>
    <w:p w:rsidR="00413D00" w:rsidRDefault="00413D00" w:rsidP="00C21FC4">
      <w:r>
        <w:t>Energía intercambiada, cuerpo – alrededores es:</w:t>
      </w:r>
    </w:p>
    <w:p w:rsidR="00413D00" w:rsidRDefault="00413D00" w:rsidP="00C21FC4"/>
    <w:p w:rsidR="00413D00" w:rsidRPr="003E303C" w:rsidRDefault="00413D00" w:rsidP="00C21FC4">
      <m:oMathPara>
        <m:oMath>
          <m:r>
            <w:rPr>
              <w:rFonts w:ascii="Cambria Math" w:hAnsi="Cambria Math"/>
            </w:rPr>
            <m:t>energía intercambiada=</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σ</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1</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4</m:t>
                  </m:r>
                </m:sup>
              </m:sSubSup>
            </m:e>
          </m:d>
        </m:oMath>
      </m:oMathPara>
    </w:p>
    <w:p w:rsidR="00C21FC4" w:rsidRDefault="00C21FC4" w:rsidP="00C21FC4"/>
    <w:p w:rsidR="00413D00" w:rsidRDefault="00C21FC4" w:rsidP="00C21FC4">
      <w:r w:rsidRPr="003E303C">
        <w:t xml:space="preserve">Si las temperaturas se igualan, se cumple  </w:t>
      </w:r>
      <w:r w:rsidRPr="003E303C">
        <w:rPr>
          <w:rFonts w:ascii="Cambria Math" w:hAnsi="Cambria Math" w:cs="Cambria Math"/>
        </w:rPr>
        <w:t>ɛ</w:t>
      </w:r>
      <w:r w:rsidRPr="00413D00">
        <w:rPr>
          <w:vertAlign w:val="subscript"/>
        </w:rPr>
        <w:t>1</w:t>
      </w:r>
      <w:r w:rsidRPr="003E303C">
        <w:t xml:space="preserve"> = α</w:t>
      </w:r>
      <w:r w:rsidRPr="00413D00">
        <w:rPr>
          <w:vertAlign w:val="subscript"/>
        </w:rPr>
        <w:t>1</w:t>
      </w:r>
      <w:r w:rsidRPr="003E303C">
        <w:t xml:space="preserve"> y la absorción se iguala a la emisión. </w:t>
      </w:r>
    </w:p>
    <w:p w:rsidR="00C21FC4" w:rsidRPr="003E303C" w:rsidRDefault="00C21FC4" w:rsidP="00C21FC4">
      <w:r w:rsidRPr="003E303C">
        <w:t xml:space="preserve">Se dice que el cuerpo es </w:t>
      </w:r>
      <w:r w:rsidRPr="00413D00">
        <w:rPr>
          <w:b/>
        </w:rPr>
        <w:t>gris</w:t>
      </w:r>
      <w:r w:rsidRPr="003E303C">
        <w:t>, si para toda temperatura, se cumple</w:t>
      </w:r>
      <w:r w:rsidR="00413D00">
        <w:t xml:space="preserve"> la igualdad entre los coeficientes de emisión y de absorción</w:t>
      </w:r>
      <w:r w:rsidRPr="003E303C">
        <w:t xml:space="preserve"> </w:t>
      </w:r>
      <w:r w:rsidRPr="003E303C">
        <w:rPr>
          <w:rFonts w:ascii="Cambria Math" w:hAnsi="Cambria Math" w:cs="Cambria Math"/>
        </w:rPr>
        <w:t>ɛ</w:t>
      </w:r>
      <w:r w:rsidRPr="00413D00">
        <w:rPr>
          <w:vertAlign w:val="subscript"/>
        </w:rPr>
        <w:t>1</w:t>
      </w:r>
      <w:r w:rsidRPr="003E303C">
        <w:t xml:space="preserve"> = α</w:t>
      </w:r>
      <w:r w:rsidRPr="00413D00">
        <w:rPr>
          <w:vertAlign w:val="subscript"/>
        </w:rPr>
        <w:t>1</w:t>
      </w:r>
      <w:r w:rsidRPr="003E303C">
        <w:t xml:space="preserve"> (Ley de Kirchoff)</w:t>
      </w:r>
    </w:p>
    <w:p w:rsidR="00413D00" w:rsidRDefault="00413D00" w:rsidP="00C21FC4"/>
    <w:p w:rsidR="00DC1984" w:rsidRDefault="00DC1984" w:rsidP="00C21FC4"/>
    <w:p w:rsidR="00DC1984" w:rsidRDefault="00DC1984" w:rsidP="00C21FC4">
      <w:r>
        <w:t xml:space="preserve">Aplicado este caso al sistema Sol-Tierra, se comprueba que no se ha alcanzado el equilibrio </w:t>
      </w:r>
      <w:r w:rsidR="00127071">
        <w:t>pero</w:t>
      </w:r>
      <w:r>
        <w:t xml:space="preserve"> si existe un estado pseudo-estacionario, de modo que las temperaturas de ambos son diferentes, y en intervalos importantes de tiempos </w:t>
      </w:r>
      <w:r w:rsidR="00127071">
        <w:t>s</w:t>
      </w:r>
      <w:r>
        <w:t>e considera que permanecen en un nivel estacionari</w:t>
      </w:r>
      <w:r w:rsidR="00127071">
        <w:t>o</w:t>
      </w:r>
      <w:r>
        <w:t>.</w:t>
      </w:r>
    </w:p>
    <w:p w:rsidR="00127071" w:rsidRDefault="00127071" w:rsidP="00C21FC4"/>
    <w:p w:rsidR="00C21FC4" w:rsidRDefault="00C21FC4" w:rsidP="00C21FC4">
      <w:r w:rsidRPr="003E303C">
        <w:t>En el intercambio de calor entre 2 cuerpos con superficies delimitadas y próximas, hay que tener en cuenta en cada uno de ellos, la emisión de energía, la absorción de energía y las características geométricas,</w:t>
      </w:r>
      <w:r w:rsidR="00127071">
        <w:t xml:space="preserve"> </w:t>
      </w:r>
      <w:r w:rsidRPr="003E303C">
        <w:t>la superficie de cuerpo que "ve" el otro cuerpo, que será diferente si se toma como referencia uno u otro cuerpo.</w:t>
      </w:r>
    </w:p>
    <w:p w:rsidR="00127071" w:rsidRPr="003E303C" w:rsidRDefault="00127071" w:rsidP="00C21FC4"/>
    <w:p w:rsidR="00C21FC4" w:rsidRDefault="00C21FC4" w:rsidP="00C21FC4">
      <w:r w:rsidRPr="003E303C">
        <w:t>Entre dos cuerpos negros (</w:t>
      </w:r>
      <w:r w:rsidRPr="003E303C">
        <w:rPr>
          <w:rFonts w:ascii="Cambria Math" w:hAnsi="Cambria Math" w:cs="Cambria Math"/>
        </w:rPr>
        <w:t>ɛ</w:t>
      </w:r>
      <w:r w:rsidRPr="003E303C">
        <w:t xml:space="preserve"> = α = 1), la energía intercambiada es:</w:t>
      </w:r>
    </w:p>
    <w:p w:rsidR="00127071" w:rsidRDefault="00127071" w:rsidP="00C21FC4"/>
    <w:p w:rsidR="00127071" w:rsidRPr="00127071" w:rsidRDefault="00127071" w:rsidP="00C21FC4">
      <m:oMathPara>
        <m:oMath>
          <m:r>
            <w:rPr>
              <w:rFonts w:ascii="Cambria Math" w:hAnsi="Cambria Math"/>
            </w:rPr>
            <m:t>energía intercambiada=</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σ</m:t>
          </m:r>
          <m:sSub>
            <m:sSubPr>
              <m:ctrlPr>
                <w:rPr>
                  <w:rFonts w:ascii="Cambria Math" w:hAnsi="Cambria Math"/>
                  <w:i/>
                </w:rPr>
              </m:ctrlPr>
            </m:sSubPr>
            <m:e>
              <m:r>
                <w:rPr>
                  <w:rFonts w:ascii="Cambria Math" w:hAnsi="Cambria Math"/>
                </w:rPr>
                <m:t>F</m:t>
              </m:r>
            </m:e>
            <m:sub>
              <m:r>
                <w:rPr>
                  <w:rFonts w:ascii="Cambria Math" w:hAnsi="Cambria Math"/>
                </w:rPr>
                <m:t>12</m:t>
              </m:r>
            </m:sub>
          </m:sSub>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4</m:t>
                  </m:r>
                </m:sup>
              </m:sSubSup>
            </m:e>
          </m:d>
        </m:oMath>
      </m:oMathPara>
    </w:p>
    <w:p w:rsidR="00127071" w:rsidRPr="003E303C" w:rsidRDefault="00127071" w:rsidP="00C21FC4"/>
    <w:p w:rsidR="00C21FC4" w:rsidRPr="00127071" w:rsidRDefault="00C21FC4" w:rsidP="00C21FC4">
      <w:r w:rsidRPr="003E303C">
        <w:t>El factor F</w:t>
      </w:r>
      <w:r w:rsidRPr="00127071">
        <w:rPr>
          <w:vertAlign w:val="subscript"/>
        </w:rPr>
        <w:t>12</w:t>
      </w:r>
      <w:r w:rsidRPr="003E303C">
        <w:t xml:space="preserve"> tiene en cuenta la geometría. </w:t>
      </w:r>
      <w:r w:rsidR="00127071">
        <w:t xml:space="preserve"> S</w:t>
      </w:r>
      <w:r w:rsidR="00127071">
        <w:rPr>
          <w:vertAlign w:val="subscript"/>
        </w:rPr>
        <w:t>1</w:t>
      </w:r>
      <w:r w:rsidR="00127071">
        <w:t xml:space="preserve"> F</w:t>
      </w:r>
      <w:r w:rsidR="00127071">
        <w:rPr>
          <w:vertAlign w:val="subscript"/>
        </w:rPr>
        <w:t>12</w:t>
      </w:r>
      <w:r w:rsidR="00127071">
        <w:t xml:space="preserve"> = S</w:t>
      </w:r>
      <w:r w:rsidR="00127071">
        <w:rPr>
          <w:vertAlign w:val="subscript"/>
        </w:rPr>
        <w:t>2</w:t>
      </w:r>
      <w:r w:rsidR="00127071">
        <w:t xml:space="preserve"> F</w:t>
      </w:r>
      <w:r w:rsidR="00127071">
        <w:rPr>
          <w:vertAlign w:val="subscript"/>
        </w:rPr>
        <w:t>21</w:t>
      </w:r>
    </w:p>
    <w:p w:rsidR="00127071" w:rsidRPr="003E303C" w:rsidRDefault="00127071" w:rsidP="00C21FC4"/>
    <w:p w:rsidR="00C21FC4" w:rsidRDefault="00127071" w:rsidP="00C21FC4">
      <w:r>
        <w:t xml:space="preserve">Si dos cuerpos están rodeados de superficies </w:t>
      </w:r>
      <w:r w:rsidRPr="00127071">
        <w:rPr>
          <w:b/>
        </w:rPr>
        <w:t>rerradiantes</w:t>
      </w:r>
      <w:r>
        <w:t xml:space="preserve"> (superficies que emiten toda la energía absorbida):</w:t>
      </w:r>
    </w:p>
    <w:p w:rsidR="00127071" w:rsidRDefault="00127071" w:rsidP="00C21FC4"/>
    <w:p w:rsidR="00127071" w:rsidRPr="003E303C" w:rsidRDefault="00127071" w:rsidP="00C21FC4">
      <m:oMathPara>
        <m:oMath>
          <m:r>
            <w:rPr>
              <w:rFonts w:ascii="Cambria Math" w:hAnsi="Cambria Math"/>
            </w:rPr>
            <m:t>energía intercambiada=</m:t>
          </m:r>
          <m:sSub>
            <m:sSubPr>
              <m:ctrlPr>
                <w:rPr>
                  <w:rFonts w:ascii="Cambria Math" w:hAnsi="Cambria Math"/>
                  <w:i/>
                </w:rPr>
              </m:ctrlPr>
            </m:sSubPr>
            <m:e>
              <m:r>
                <w:rPr>
                  <w:rFonts w:ascii="Cambria Math" w:hAnsi="Cambria Math"/>
                </w:rPr>
                <m:t>σ S</m:t>
              </m:r>
            </m:e>
            <m:sub>
              <m:r>
                <w:rPr>
                  <w:rFonts w:ascii="Cambria Math" w:hAnsi="Cambria Math"/>
                </w:rPr>
                <m:t>1</m:t>
              </m:r>
            </m:sub>
          </m:sSub>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12</m:t>
              </m:r>
            </m:sub>
            <m:sup>
              <m:r>
                <w:rPr>
                  <w:rFonts w:ascii="Cambria Math" w:hAnsi="Cambria Math"/>
                </w:rPr>
                <m:t>R</m:t>
              </m:r>
            </m:sup>
          </m:sSubSup>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4</m:t>
                  </m:r>
                </m:sup>
              </m:sSubSup>
            </m:e>
          </m:d>
        </m:oMath>
      </m:oMathPara>
    </w:p>
    <w:p w:rsidR="00C21FC4" w:rsidRDefault="00C21FC4" w:rsidP="00C21FC4"/>
    <w:p w:rsidR="00C21FC4" w:rsidRDefault="00127071" w:rsidP="00C21FC4">
      <w:r>
        <w:t xml:space="preserve">En medios fluidos hay que tener en cuenta que moléculas asimétricas absorben y emiten radiación a alta temperatura, las moléculas simétricas en el rango de </w:t>
      </w:r>
      <w:r w:rsidR="00532037">
        <w:t>interés</w:t>
      </w:r>
      <w:r>
        <w:t xml:space="preserve"> práctico ni emiten ni absorben en cantidades significativas.</w:t>
      </w:r>
    </w:p>
    <w:p w:rsidR="00127071" w:rsidRDefault="00127071" w:rsidP="00C21FC4">
      <w:r>
        <w:t>La presencia de moléculas asimétricas en el ambient</w:t>
      </w:r>
      <w:r w:rsidR="00532037">
        <w:t>e</w:t>
      </w:r>
      <w:r>
        <w:t xml:space="preserve"> modifica la radiación entre paredes y a la ve</w:t>
      </w:r>
      <w:r w:rsidR="00532037">
        <w:t>z</w:t>
      </w:r>
      <w:r>
        <w:t xml:space="preserve"> introduce otra radiaci</w:t>
      </w:r>
      <w:r w:rsidR="00532037">
        <w:t>ón:</w:t>
      </w:r>
    </w:p>
    <w:p w:rsidR="00127071" w:rsidRPr="00532037" w:rsidRDefault="00127071" w:rsidP="00C21FC4">
      <w:pPr>
        <w:rPr>
          <w:sz w:val="16"/>
        </w:rPr>
      </w:pPr>
    </w:p>
    <w:p w:rsidR="00C21FC4" w:rsidRPr="00532037" w:rsidRDefault="00C21FC4" w:rsidP="00C21FC4">
      <w:pPr>
        <w:rPr>
          <w:b/>
        </w:rPr>
      </w:pPr>
      <w:r w:rsidRPr="00532037">
        <w:rPr>
          <w:b/>
          <w:iCs/>
        </w:rPr>
        <w:t>Transferencia de calor por radiación:</w:t>
      </w:r>
    </w:p>
    <w:p w:rsidR="00C21FC4" w:rsidRDefault="00C21FC4" w:rsidP="00C21FC4"/>
    <w:p w:rsidR="00532037" w:rsidRPr="00532037" w:rsidRDefault="006A5BC4" w:rsidP="00C21FC4">
      <m:oMathPara>
        <m:oMath>
          <m:f>
            <m:fPr>
              <m:ctrlPr>
                <w:rPr>
                  <w:rFonts w:ascii="Cambria Math" w:hAnsi="Cambria Math"/>
                  <w:i/>
                </w:rPr>
              </m:ctrlPr>
            </m:fPr>
            <m:num>
              <m:r>
                <w:rPr>
                  <w:rFonts w:ascii="Cambria Math" w:hAnsi="Cambria Math"/>
                </w:rPr>
                <m:t>q</m:t>
              </m:r>
            </m:num>
            <m:den>
              <m:r>
                <w:rPr>
                  <w:rFonts w:ascii="Cambria Math" w:hAnsi="Cambria Math"/>
                </w:rPr>
                <m:t>S</m:t>
              </m:r>
            </m:den>
          </m:f>
          <m:r>
            <w:rPr>
              <w:rFonts w:ascii="Cambria Math" w:hAnsi="Cambria Math"/>
            </w:rPr>
            <m:t>= σ</m:t>
          </m:r>
          <m:sSub>
            <m:sSubPr>
              <m:ctrlPr>
                <w:rPr>
                  <w:rFonts w:ascii="Cambria Math" w:hAnsi="Cambria Math"/>
                  <w:i/>
                </w:rPr>
              </m:ctrlPr>
            </m:sSubPr>
            <m:e>
              <m:r>
                <w:rPr>
                  <w:rFonts w:ascii="Cambria Math" w:hAnsi="Cambria Math"/>
                </w:rPr>
                <m:t xml:space="preserve"> F</m:t>
              </m:r>
            </m:e>
            <m:sub>
              <m:r>
                <w:rPr>
                  <w:rFonts w:ascii="Cambria Math" w:hAnsi="Cambria Math"/>
                </w:rPr>
                <m:t>12</m:t>
              </m:r>
            </m:sub>
          </m:sSub>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4</m:t>
                  </m:r>
                </m:sup>
              </m:sSubSup>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m:oMathPara>
    </w:p>
    <w:p w:rsidR="00532037" w:rsidRDefault="00532037" w:rsidP="00C21FC4"/>
    <w:p w:rsidR="00532037" w:rsidRPr="003E303C" w:rsidRDefault="006A5BC4" w:rsidP="00C21FC4">
      <m:oMathPara>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σ</m:t>
          </m:r>
          <m:sSub>
            <m:sSubPr>
              <m:ctrlPr>
                <w:rPr>
                  <w:rFonts w:ascii="Cambria Math" w:hAnsi="Cambria Math"/>
                  <w:i/>
                </w:rPr>
              </m:ctrlPr>
            </m:sSubPr>
            <m:e>
              <m:r>
                <w:rPr>
                  <w:rFonts w:ascii="Cambria Math" w:hAnsi="Cambria Math"/>
                </w:rPr>
                <m:t xml:space="preserve"> F</m:t>
              </m:r>
            </m:e>
            <m:sub>
              <m:r>
                <w:rPr>
                  <w:rFonts w:ascii="Cambria Math" w:hAnsi="Cambria Math"/>
                </w:rPr>
                <m:t>12</m:t>
              </m:r>
            </m:sub>
          </m:sSub>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4</m:t>
                  </m:r>
                </m:sup>
              </m:sSubSup>
              <m:r>
                <w:rPr>
                  <w:rFonts w:ascii="Cambria Math" w:hAnsi="Cambria Math"/>
                </w:rPr>
                <m:t>)</m:t>
              </m:r>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den>
          </m:f>
        </m:oMath>
      </m:oMathPara>
    </w:p>
    <w:p w:rsidR="00C21FC4" w:rsidRDefault="00C21FC4" w:rsidP="00C21FC4"/>
    <w:p w:rsidR="00527BAD" w:rsidRDefault="00527BAD" w:rsidP="00C21FC4"/>
    <w:p w:rsidR="00527BAD" w:rsidRDefault="00527BAD" w:rsidP="00C21FC4"/>
    <w:p w:rsidR="00527BAD" w:rsidRPr="003E303C" w:rsidRDefault="00527BAD" w:rsidP="00C21FC4"/>
    <w:p w:rsidR="00C21FC4" w:rsidRPr="003E303C" w:rsidRDefault="00532037" w:rsidP="00532037">
      <w:pPr>
        <w:pStyle w:val="mediofisico2"/>
      </w:pPr>
      <w:r>
        <w:t>6.6</w:t>
      </w:r>
      <w:r w:rsidR="00C21FC4" w:rsidRPr="003E303C">
        <w:t xml:space="preserve"> Emisión y absorción de energía por la Tierra</w:t>
      </w:r>
    </w:p>
    <w:p w:rsidR="00C21FC4" w:rsidRDefault="00C21FC4" w:rsidP="00C21FC4">
      <w:r w:rsidRPr="003E303C">
        <w:t>La Tierra recibe ener</w:t>
      </w:r>
      <w:r w:rsidR="00532037">
        <w:t>g</w:t>
      </w:r>
      <w:r w:rsidRPr="003E303C">
        <w:t xml:space="preserve">ía de la radiación solar, y a la vez emite energía. </w:t>
      </w:r>
      <w:r w:rsidR="00532037">
        <w:t>En los balances energéticos s</w:t>
      </w:r>
      <w:r w:rsidRPr="003E303C">
        <w:t>olo se tiene en cuenta la energía rad</w:t>
      </w:r>
      <w:r w:rsidR="00532037" w:rsidRPr="003E303C">
        <w:t>i</w:t>
      </w:r>
      <w:r w:rsidRPr="003E303C">
        <w:t>ante, ya que el resto resulta depreciable.</w:t>
      </w:r>
    </w:p>
    <w:p w:rsidR="00532037" w:rsidRDefault="00532037" w:rsidP="00532037">
      <w:pPr>
        <w:jc w:val="center"/>
      </w:pPr>
    </w:p>
    <w:p w:rsidR="00532037" w:rsidRDefault="00532037" w:rsidP="00532037">
      <w:pPr>
        <w:jc w:val="center"/>
      </w:pPr>
      <w:r>
        <w:t>Energía absorbida = energía emitida</w:t>
      </w:r>
    </w:p>
    <w:p w:rsidR="00532037" w:rsidRPr="003E303C" w:rsidRDefault="00532037" w:rsidP="00532037">
      <w:pPr>
        <w:jc w:val="center"/>
      </w:pPr>
    </w:p>
    <w:p w:rsidR="00532037" w:rsidRDefault="00532037" w:rsidP="00C21FC4">
      <w:r>
        <w:t>La emisión de energía es más elevada cuanto mayor sea la temperatura (según la ley de Stefan-</w:t>
      </w:r>
      <w:r w:rsidR="00DC7C8A">
        <w:t>Boltzmann</w:t>
      </w:r>
      <w:r>
        <w:t>).</w:t>
      </w:r>
    </w:p>
    <w:p w:rsidR="00532037" w:rsidRPr="00DC7C8A" w:rsidRDefault="00532037" w:rsidP="00C21FC4">
      <w:pPr>
        <w:rPr>
          <w:sz w:val="12"/>
        </w:rPr>
      </w:pPr>
    </w:p>
    <w:p w:rsidR="00C21FC4" w:rsidRPr="003E303C" w:rsidRDefault="00C21FC4" w:rsidP="00C21FC4">
      <w:r w:rsidRPr="003E303C">
        <w:t>Energía emitida por el Sol, aceptando Tª</w:t>
      </w:r>
      <w:r w:rsidR="00DC7C8A">
        <w:t>:</w:t>
      </w:r>
      <w:r w:rsidRPr="003E303C">
        <w:t xml:space="preserve"> 6</w:t>
      </w:r>
      <w:r w:rsidR="00532037">
        <w:t>.</w:t>
      </w:r>
      <w:r w:rsidRPr="003E303C">
        <w:t>000</w:t>
      </w:r>
      <w:r w:rsidR="00532037">
        <w:t xml:space="preserve"> º</w:t>
      </w:r>
      <w:r w:rsidRPr="003E303C">
        <w:t>K</w:t>
      </w:r>
      <w:r w:rsidR="00DC7C8A">
        <w:t xml:space="preserve"> =</w:t>
      </w:r>
      <w:r w:rsidRPr="003E303C">
        <w:t xml:space="preserve"> 7.3.10</w:t>
      </w:r>
      <w:r w:rsidRPr="00DC7C8A">
        <w:rPr>
          <w:vertAlign w:val="superscript"/>
        </w:rPr>
        <w:t>7</w:t>
      </w:r>
      <w:r w:rsidRPr="003E303C">
        <w:t xml:space="preserve"> W.m</w:t>
      </w:r>
      <w:r w:rsidR="00DC7C8A">
        <w:rPr>
          <w:vertAlign w:val="superscript"/>
        </w:rPr>
        <w:t>-2</w:t>
      </w:r>
      <w:r w:rsidRPr="003E303C">
        <w:t>.</w:t>
      </w:r>
    </w:p>
    <w:p w:rsidR="00DC7C8A" w:rsidRDefault="00DC7C8A" w:rsidP="00C21FC4"/>
    <w:p w:rsidR="00DC7C8A" w:rsidRDefault="00DC7C8A" w:rsidP="00C21FC4">
      <w:r>
        <w:t>La absorción de energía solar se produce por la superficie terrestre y en menor medida por la atmósfera, sin embargo, al emisión de energía tiene lugar preferentemente por la atmósfera.</w:t>
      </w:r>
    </w:p>
    <w:p w:rsidR="00C21FC4" w:rsidRDefault="00C21FC4" w:rsidP="00C21FC4">
      <w:r w:rsidRPr="003E303C">
        <w:t>La radiación solar se sitúa en la zona ultravioleta, y la de la Tierra en la del infrarrojo lejano.</w:t>
      </w:r>
    </w:p>
    <w:p w:rsidR="00DD3E3B" w:rsidRPr="003E303C" w:rsidRDefault="00DD3E3B" w:rsidP="00C21FC4">
      <w:r>
        <w:t>Algunos de los compuestos de la atmósfera: H</w:t>
      </w:r>
      <w:r w:rsidRPr="00DD3E3B">
        <w:rPr>
          <w:vertAlign w:val="subscript"/>
        </w:rPr>
        <w:t>2</w:t>
      </w:r>
      <w:r>
        <w:t>O, CO</w:t>
      </w:r>
      <w:r w:rsidRPr="00DD3E3B">
        <w:rPr>
          <w:vertAlign w:val="subscript"/>
        </w:rPr>
        <w:t>2</w:t>
      </w:r>
      <w:r>
        <w:t>, CH</w:t>
      </w:r>
      <w:r w:rsidRPr="00DD3E3B">
        <w:rPr>
          <w:vertAlign w:val="subscript"/>
        </w:rPr>
        <w:t>4</w:t>
      </w:r>
      <w:r>
        <w:t>, absorben energía en la zona infrarroja. Hay ciertas reacciones catalizadas por la radiación solar, por absorción de energía ultravioleta, pero su efecto es menor.</w:t>
      </w:r>
    </w:p>
    <w:p w:rsidR="00DC7C8A" w:rsidRDefault="00DC7C8A" w:rsidP="00C21FC4"/>
    <w:p w:rsidR="00DD3E3B" w:rsidRDefault="00DD3E3B" w:rsidP="00C21FC4">
      <w:r>
        <w:t>En conjunto, la superficie terrestre se calienta a partir de la radiación solar. La atmósfera es más transparente a la radiación ultravioleta solar, y se calienta principalmente a partir de la radiación terrestre.</w:t>
      </w:r>
    </w:p>
    <w:p w:rsidR="00DD3E3B" w:rsidRDefault="00DD3E3B" w:rsidP="00C21FC4"/>
    <w:p w:rsidR="00C21FC4" w:rsidRPr="003E303C" w:rsidRDefault="00C21FC4" w:rsidP="00C21FC4">
      <w:r w:rsidRPr="003E303C">
        <w:t xml:space="preserve">Del </w:t>
      </w:r>
      <w:r w:rsidR="00DD3E3B" w:rsidRPr="003E303C">
        <w:t>Sol</w:t>
      </w:r>
      <w:r w:rsidRPr="003E303C">
        <w:t xml:space="preserve"> llega una irradiación promedio de 342 W.m</w:t>
      </w:r>
      <w:r w:rsidR="00DD3E3B" w:rsidRPr="00DD3E3B">
        <w:rPr>
          <w:vertAlign w:val="superscript"/>
        </w:rPr>
        <w:t>-</w:t>
      </w:r>
      <w:r w:rsidRPr="003E303C">
        <w:t>². Un 30% se refleja, y se absorben en la atmósfera 240 W.m</w:t>
      </w:r>
      <w:r w:rsidR="00DD3E3B" w:rsidRPr="00DD3E3B">
        <w:rPr>
          <w:vertAlign w:val="superscript"/>
        </w:rPr>
        <w:t>-</w:t>
      </w:r>
      <w:r w:rsidRPr="003E303C">
        <w:t>².</w:t>
      </w:r>
    </w:p>
    <w:p w:rsidR="00C21FC4" w:rsidRPr="003E303C" w:rsidRDefault="00C21FC4" w:rsidP="00C21FC4">
      <w:r w:rsidRPr="003E303C">
        <w:t>Del 70% absorbido, 171 W.</w:t>
      </w:r>
      <w:r w:rsidR="00DD3E3B" w:rsidRPr="003E303C">
        <w:t>m</w:t>
      </w:r>
      <w:r w:rsidR="00DD3E3B" w:rsidRPr="00DD3E3B">
        <w:rPr>
          <w:vertAlign w:val="superscript"/>
        </w:rPr>
        <w:t>-</w:t>
      </w:r>
      <w:r w:rsidR="00DD3E3B">
        <w:t xml:space="preserve">² </w:t>
      </w:r>
      <w:r w:rsidRPr="003E303C">
        <w:t>alcanzan la superficie, y son absorbidos por el suelo y océanos, y 69 W.</w:t>
      </w:r>
      <w:r w:rsidR="00DD3E3B" w:rsidRPr="003E303C">
        <w:t>m</w:t>
      </w:r>
      <w:r w:rsidR="00DD3E3B" w:rsidRPr="00DD3E3B">
        <w:rPr>
          <w:vertAlign w:val="superscript"/>
        </w:rPr>
        <w:t>-</w:t>
      </w:r>
      <w:r w:rsidR="00DD3E3B">
        <w:t>²</w:t>
      </w:r>
      <w:r w:rsidRPr="003E303C">
        <w:t xml:space="preserve"> se absorben en la atmósfera.</w:t>
      </w:r>
    </w:p>
    <w:p w:rsidR="00C21FC4" w:rsidRDefault="00C21FC4" w:rsidP="00C21FC4">
      <w:r w:rsidRPr="003E303C">
        <w:t>La Tierra recibe y debe emitir 240 W</w:t>
      </w:r>
      <w:r w:rsidR="00DD3E3B">
        <w:t>.</w:t>
      </w:r>
      <w:r w:rsidR="00DD3E3B" w:rsidRPr="003E303C">
        <w:t>m</w:t>
      </w:r>
      <w:r w:rsidR="00DD3E3B" w:rsidRPr="00DD3E3B">
        <w:rPr>
          <w:vertAlign w:val="superscript"/>
        </w:rPr>
        <w:t>-</w:t>
      </w:r>
      <w:r w:rsidR="00DD3E3B">
        <w:t>²</w:t>
      </w:r>
      <w:r w:rsidRPr="003E303C">
        <w:t>. Haciendo el cálculo para un cuerpo negro, se obtiene una temperatura de 255</w:t>
      </w:r>
      <w:r w:rsidR="00DD3E3B">
        <w:t xml:space="preserve"> º</w:t>
      </w:r>
      <w:r w:rsidRPr="003E303C">
        <w:t>K, que se toma como temperatura terrestre de referencia</w:t>
      </w:r>
      <w:r w:rsidR="00DD3E3B">
        <w:t xml:space="preserve"> para cálculos sobre la Tierra considerada como un cuerpo negro</w:t>
      </w:r>
      <w:r w:rsidRPr="003E303C">
        <w:t>.</w:t>
      </w:r>
    </w:p>
    <w:p w:rsidR="00DD3E3B" w:rsidRPr="003E303C" w:rsidRDefault="00DD3E3B" w:rsidP="00C21FC4"/>
    <w:p w:rsidR="00C21FC4" w:rsidRDefault="00C21FC4" w:rsidP="00C21FC4">
      <w:r w:rsidRPr="003E303C">
        <w:t xml:space="preserve">Según la ley de Wien, que relaciona la longitud de onda a la que se produce la máxima radiación con la temperatura del </w:t>
      </w:r>
      <w:r w:rsidR="00DD3E3B" w:rsidRPr="003E303C">
        <w:t>emisor</w:t>
      </w:r>
      <w:r w:rsidRPr="003E303C">
        <w:t xml:space="preserve"> negro:</w:t>
      </w:r>
    </w:p>
    <w:p w:rsidR="00DD3E3B" w:rsidRPr="003E303C" w:rsidRDefault="00DD3E3B" w:rsidP="00C21FC4"/>
    <w:p w:rsidR="00C21FC4" w:rsidRPr="003E303C" w:rsidRDefault="00C21FC4" w:rsidP="00DD3E3B">
      <w:pPr>
        <w:jc w:val="center"/>
      </w:pPr>
      <w:r w:rsidRPr="003E303C">
        <w:t>λ.m= 2897 / T</w:t>
      </w:r>
    </w:p>
    <w:p w:rsidR="00C21FC4" w:rsidRPr="003E303C" w:rsidRDefault="00C21FC4" w:rsidP="00C21FC4"/>
    <w:p w:rsidR="00C21FC4" w:rsidRPr="003E303C" w:rsidRDefault="00C21FC4" w:rsidP="00C21FC4">
      <w:r w:rsidRPr="003E303C">
        <w:t xml:space="preserve">La </w:t>
      </w:r>
      <w:r w:rsidR="00DD3E3B" w:rsidRPr="003E303C">
        <w:t>fotosfera</w:t>
      </w:r>
      <w:r w:rsidRPr="003E303C">
        <w:t xml:space="preserve"> tiene 6</w:t>
      </w:r>
      <w:r w:rsidR="00DD3E3B">
        <w:t>.</w:t>
      </w:r>
      <w:r w:rsidRPr="003E303C">
        <w:t>000</w:t>
      </w:r>
      <w:r w:rsidR="00DD3E3B">
        <w:t xml:space="preserve"> º</w:t>
      </w:r>
      <w:r w:rsidRPr="003E303C">
        <w:t>K, por lo que la máxima emisión es en 0,48 mm: zona de ultravioleta y visible.</w:t>
      </w:r>
    </w:p>
    <w:p w:rsidR="00DD3E3B" w:rsidRDefault="00DD3E3B" w:rsidP="00C21FC4"/>
    <w:p w:rsidR="000D33AA" w:rsidRDefault="00C21FC4" w:rsidP="00C21FC4">
      <w:r w:rsidRPr="003E303C">
        <w:t xml:space="preserve">La Tierra, con 255 </w:t>
      </w:r>
      <w:r w:rsidR="00DD3E3B">
        <w:t>º</w:t>
      </w:r>
      <w:r w:rsidRPr="003E303C">
        <w:t>K, tiene el máximo</w:t>
      </w:r>
      <w:r w:rsidR="00DD3E3B">
        <w:t xml:space="preserve"> de emisión</w:t>
      </w:r>
      <w:r w:rsidRPr="003E303C">
        <w:t xml:space="preserve"> en 11,4 mm, zona de infrarrojo. </w:t>
      </w:r>
    </w:p>
    <w:p w:rsidR="00C21FC4" w:rsidRPr="003E303C" w:rsidRDefault="00C21FC4" w:rsidP="00C21FC4">
      <w:r w:rsidRPr="003E303C">
        <w:t>En la atmósfera, hay moléculas como H</w:t>
      </w:r>
      <w:r w:rsidRPr="000D33AA">
        <w:rPr>
          <w:vertAlign w:val="subscript"/>
        </w:rPr>
        <w:t>2</w:t>
      </w:r>
      <w:r w:rsidRPr="003E303C">
        <w:t>O, CO</w:t>
      </w:r>
      <w:r w:rsidRPr="000D33AA">
        <w:rPr>
          <w:vertAlign w:val="subscript"/>
        </w:rPr>
        <w:t>2</w:t>
      </w:r>
      <w:r w:rsidRPr="003E303C">
        <w:t>, CH</w:t>
      </w:r>
      <w:r w:rsidRPr="000D33AA">
        <w:rPr>
          <w:vertAlign w:val="subscript"/>
        </w:rPr>
        <w:t>4</w:t>
      </w:r>
      <w:r w:rsidRPr="003E303C">
        <w:t>, que absorben y emiten en el infrarrojo, pero no en la zona ultravioleta, por ello no absorben la radiación solar, y sí la terrestre. Esto es la base del efecto invernadero.</w:t>
      </w:r>
    </w:p>
    <w:p w:rsidR="00C21FC4" w:rsidRPr="003E303C" w:rsidRDefault="00C21FC4" w:rsidP="00C21FC4"/>
    <w:p w:rsidR="00C21FC4" w:rsidRPr="003E303C" w:rsidRDefault="00C21FC4" w:rsidP="00C21FC4"/>
    <w:p w:rsidR="00C21FC4" w:rsidRPr="003E303C" w:rsidRDefault="00C21FC4" w:rsidP="00C21FC4"/>
    <w:p w:rsidR="00C21FC4" w:rsidRPr="003E303C" w:rsidRDefault="00C21FC4" w:rsidP="00C21FC4"/>
    <w:p w:rsidR="00586311" w:rsidRPr="003E303C" w:rsidRDefault="00586311" w:rsidP="00586311"/>
    <w:p w:rsidR="00586311" w:rsidRPr="003E303C" w:rsidRDefault="00586311" w:rsidP="00586311"/>
    <w:p w:rsidR="00586311" w:rsidRPr="003E303C" w:rsidRDefault="00586311" w:rsidP="00586311"/>
    <w:p w:rsidR="00586311" w:rsidRPr="003E303C" w:rsidRDefault="00586311" w:rsidP="00DB7F9E">
      <w:pPr>
        <w:pStyle w:val="Textoindependienteprimerasangra"/>
        <w:sectPr w:rsidR="00586311" w:rsidRPr="003E303C" w:rsidSect="001E0B5A">
          <w:headerReference w:type="default" r:id="rId45"/>
          <w:pgSz w:w="11906" w:h="16838"/>
          <w:pgMar w:top="1134" w:right="1133" w:bottom="851" w:left="1418" w:header="567" w:footer="270" w:gutter="0"/>
          <w:cols w:space="708"/>
          <w:docGrid w:linePitch="360"/>
        </w:sectPr>
      </w:pPr>
    </w:p>
    <w:p w:rsidR="00586311" w:rsidRPr="003E303C" w:rsidRDefault="00586311" w:rsidP="00051B39">
      <w:pPr>
        <w:pStyle w:val="mediofisico1"/>
        <w:ind w:right="-143"/>
      </w:pPr>
      <w:r w:rsidRPr="003E303C">
        <w:t xml:space="preserve">tema 7. </w:t>
      </w:r>
      <w:r w:rsidR="008A2DD5" w:rsidRPr="003E303C">
        <w:t>OPERACIONES DE SEMIMENTACIÓN</w:t>
      </w:r>
    </w:p>
    <w:p w:rsidR="00ED6D98" w:rsidRPr="003E303C" w:rsidRDefault="00ED6D98" w:rsidP="00B442DD">
      <w:pPr>
        <w:pStyle w:val="mediofisico2"/>
      </w:pPr>
      <w:r w:rsidRPr="003E303C">
        <w:t>7.1 Introducción:</w:t>
      </w:r>
    </w:p>
    <w:p w:rsidR="00B442DD" w:rsidRPr="003E303C" w:rsidRDefault="00ED6D98" w:rsidP="00ED6D98">
      <w:pPr>
        <w:rPr>
          <w:iCs/>
        </w:rPr>
      </w:pPr>
      <w:r w:rsidRPr="003E303C">
        <w:rPr>
          <w:iCs/>
        </w:rPr>
        <w:t xml:space="preserve">La </w:t>
      </w:r>
      <w:r w:rsidRPr="003E303C">
        <w:rPr>
          <w:b/>
          <w:i/>
          <w:iCs/>
        </w:rPr>
        <w:t>sedimentación</w:t>
      </w:r>
      <w:r w:rsidRPr="003E303C">
        <w:rPr>
          <w:iCs/>
        </w:rPr>
        <w:t xml:space="preserve"> es una </w:t>
      </w:r>
      <w:r w:rsidRPr="003E303C">
        <w:rPr>
          <w:i/>
          <w:iCs/>
        </w:rPr>
        <w:t>operación unitaria</w:t>
      </w:r>
      <w:r w:rsidRPr="003E303C">
        <w:rPr>
          <w:iCs/>
        </w:rPr>
        <w:t xml:space="preserve"> que persigue la separación de un material sólido del fluido que lo transporta, atendiendo la diferencia de densidad (principalmente bajo la acción de gravedad). </w:t>
      </w:r>
    </w:p>
    <w:p w:rsidR="00ED6D98" w:rsidRPr="003E303C" w:rsidRDefault="00B442DD" w:rsidP="00ED6D98">
      <w:pPr>
        <w:rPr>
          <w:iCs/>
        </w:rPr>
      </w:pPr>
      <w:r w:rsidRPr="003E303C">
        <w:rPr>
          <w:iCs/>
        </w:rPr>
        <w:t xml:space="preserve">Optimiza </w:t>
      </w:r>
      <w:r w:rsidR="00ED6D98" w:rsidRPr="003E303C">
        <w:rPr>
          <w:iCs/>
        </w:rPr>
        <w:t>el proceso físico durante el cual se obtiene a partir de una suspensión diluida, una mezcla de solidos húmedos o en suspensión concentrada y un líquido clarificado.</w:t>
      </w:r>
    </w:p>
    <w:p w:rsidR="00B442DD" w:rsidRPr="003E303C" w:rsidRDefault="00B442DD" w:rsidP="00ED6D98">
      <w:pPr>
        <w:rPr>
          <w:iCs/>
        </w:rPr>
      </w:pPr>
    </w:p>
    <w:p w:rsidR="00ED6D98" w:rsidRPr="003E303C" w:rsidRDefault="00ED6D98" w:rsidP="00ED6D98">
      <w:pPr>
        <w:rPr>
          <w:iCs/>
        </w:rPr>
      </w:pPr>
      <w:r w:rsidRPr="003E303C">
        <w:rPr>
          <w:iCs/>
        </w:rPr>
        <w:t xml:space="preserve">Esta operación tiene amplia aplicación en la industria papelera, industria </w:t>
      </w:r>
      <w:r w:rsidR="00B442DD" w:rsidRPr="003E303C">
        <w:rPr>
          <w:iCs/>
        </w:rPr>
        <w:t>alimentaria e industria minera, y dentro de las aplicaciones medioambientales, sedimentar los sólido arrastrados en corrientes naturales.</w:t>
      </w:r>
    </w:p>
    <w:p w:rsidR="00B442DD" w:rsidRPr="003E303C" w:rsidRDefault="00B442DD" w:rsidP="00ED6D98">
      <w:pPr>
        <w:rPr>
          <w:iCs/>
        </w:rPr>
      </w:pPr>
    </w:p>
    <w:p w:rsidR="00ED6D98" w:rsidRPr="003E303C" w:rsidRDefault="00ED6D98" w:rsidP="00ED6D98">
      <w:pPr>
        <w:rPr>
          <w:iCs/>
        </w:rPr>
      </w:pPr>
      <w:r w:rsidRPr="003E303C">
        <w:rPr>
          <w:iCs/>
        </w:rPr>
        <w:t>La sedimentación de sólidos suspendidos en fluidos tiene características muy diferentes dependiendo de la naturaleza de ambos: de la densidad, el tamaño de sólido y concentración de sólidos en el fluido. Se pueden distinguir varios tipos:</w:t>
      </w:r>
    </w:p>
    <w:p w:rsidR="00B442DD" w:rsidRPr="003E303C" w:rsidRDefault="00B442DD" w:rsidP="00ED6D98">
      <w:pPr>
        <w:rPr>
          <w:iCs/>
          <w:sz w:val="10"/>
        </w:rPr>
      </w:pPr>
    </w:p>
    <w:p w:rsidR="00ED6D98" w:rsidRPr="003E303C" w:rsidRDefault="00ED6D98" w:rsidP="00087A43">
      <w:pPr>
        <w:numPr>
          <w:ilvl w:val="0"/>
          <w:numId w:val="11"/>
        </w:numPr>
        <w:rPr>
          <w:iCs/>
        </w:rPr>
      </w:pPr>
      <w:r w:rsidRPr="003E303C">
        <w:rPr>
          <w:b/>
          <w:i/>
          <w:iCs/>
          <w:u w:val="single"/>
        </w:rPr>
        <w:t>Sedimentación discreta</w:t>
      </w:r>
      <w:r w:rsidRPr="003E303C">
        <w:rPr>
          <w:iCs/>
        </w:rPr>
        <w:t xml:space="preserve">. Es propia de las partículas de alta densidad, de tamaño superior a 10 </w:t>
      </w:r>
      <m:oMath>
        <m:r>
          <w:rPr>
            <w:rFonts w:ascii="Cambria Math" w:hAnsi="Cambria Math"/>
          </w:rPr>
          <m:t>μm</m:t>
        </m:r>
      </m:oMath>
      <w:r w:rsidRPr="003E303C">
        <w:rPr>
          <w:iCs/>
        </w:rPr>
        <w:t xml:space="preserve"> y concentración baja en la mezcla. En teoría, son partículas aisladas y, por tanto, sin interacción.</w:t>
      </w:r>
    </w:p>
    <w:p w:rsidR="00B442DD" w:rsidRPr="003E303C" w:rsidRDefault="00B442DD" w:rsidP="00B442DD">
      <w:pPr>
        <w:ind w:left="720" w:firstLine="0"/>
        <w:rPr>
          <w:iCs/>
          <w:sz w:val="10"/>
        </w:rPr>
      </w:pPr>
    </w:p>
    <w:p w:rsidR="00B442DD" w:rsidRPr="003E303C" w:rsidRDefault="00ED6D98" w:rsidP="00087A43">
      <w:pPr>
        <w:numPr>
          <w:ilvl w:val="0"/>
          <w:numId w:val="11"/>
        </w:numPr>
        <w:rPr>
          <w:iCs/>
        </w:rPr>
      </w:pPr>
      <w:r w:rsidRPr="003E303C">
        <w:rPr>
          <w:b/>
          <w:i/>
          <w:iCs/>
          <w:u w:val="single"/>
        </w:rPr>
        <w:t>Sedimentación floculenta</w:t>
      </w:r>
      <w:r w:rsidRPr="003E303C">
        <w:rPr>
          <w:iCs/>
        </w:rPr>
        <w:t>.  Es propia de  partículas o agregados de la densidad próxima a la del fluido (generalmente agua). Los flóculos (se forman a partir de coloides) pueden tener tamaños inferiores a 10</w:t>
      </w:r>
      <m:oMath>
        <m:r>
          <w:rPr>
            <w:rFonts w:ascii="Cambria Math" w:hAnsi="Cambria Math"/>
          </w:rPr>
          <m:t xml:space="preserve"> μm</m:t>
        </m:r>
      </m:oMath>
      <w:r w:rsidRPr="003E303C">
        <w:rPr>
          <w:iCs/>
        </w:rPr>
        <w:t>, pero se reúnen en el propio recinto de sedimentación, formando agregados de mayor tamaño.</w:t>
      </w:r>
    </w:p>
    <w:p w:rsidR="00B442DD" w:rsidRPr="003E303C" w:rsidRDefault="00B442DD" w:rsidP="00B442DD">
      <w:pPr>
        <w:ind w:left="720" w:firstLine="0"/>
        <w:rPr>
          <w:iCs/>
          <w:sz w:val="10"/>
        </w:rPr>
      </w:pPr>
    </w:p>
    <w:p w:rsidR="00ED6D98" w:rsidRPr="003E303C" w:rsidRDefault="00ED6D98" w:rsidP="00087A43">
      <w:pPr>
        <w:numPr>
          <w:ilvl w:val="0"/>
          <w:numId w:val="11"/>
        </w:numPr>
        <w:rPr>
          <w:iCs/>
        </w:rPr>
      </w:pPr>
      <w:r w:rsidRPr="003E303C">
        <w:rPr>
          <w:b/>
          <w:i/>
          <w:iCs/>
          <w:u w:val="single"/>
        </w:rPr>
        <w:t>Sedimentación zonal</w:t>
      </w:r>
      <w:r w:rsidRPr="003E303C">
        <w:rPr>
          <w:iCs/>
          <w:u w:val="single"/>
        </w:rPr>
        <w:t xml:space="preserve"> o </w:t>
      </w:r>
      <w:r w:rsidRPr="003E303C">
        <w:rPr>
          <w:b/>
          <w:i/>
          <w:iCs/>
          <w:u w:val="single"/>
        </w:rPr>
        <w:t>retardada</w:t>
      </w:r>
      <w:r w:rsidRPr="003E303C">
        <w:rPr>
          <w:iCs/>
        </w:rPr>
        <w:t>. Es propia de mezclas de alto contenido en sólidos, de modo que estos se distribuyen en zonas: clarificada, de sedimentación floculada, de sedimentación retardada debida a la elevada concentración y una zona de solidos compacta, en la que sedimentación se realiza por comprensión.</w:t>
      </w:r>
    </w:p>
    <w:p w:rsidR="00A52645" w:rsidRPr="003E303C" w:rsidRDefault="00A52645" w:rsidP="00ED6D98">
      <w:pPr>
        <w:rPr>
          <w:iCs/>
        </w:rPr>
      </w:pPr>
      <w:r w:rsidRPr="003E303C">
        <w:rPr>
          <w:iCs/>
          <w:noProof/>
          <w:lang w:val="es-ES"/>
        </w:rPr>
        <w:drawing>
          <wp:anchor distT="0" distB="0" distL="114300" distR="114300" simplePos="0" relativeHeight="251673600" behindDoc="0" locked="0" layoutInCell="1" allowOverlap="1" wp14:anchorId="02CAF4E3" wp14:editId="3F214769">
            <wp:simplePos x="0" y="0"/>
            <wp:positionH relativeFrom="column">
              <wp:posOffset>2926715</wp:posOffset>
            </wp:positionH>
            <wp:positionV relativeFrom="paragraph">
              <wp:posOffset>107950</wp:posOffset>
            </wp:positionV>
            <wp:extent cx="3180080" cy="2416810"/>
            <wp:effectExtent l="0" t="0" r="1270" b="2540"/>
            <wp:wrapSquare wrapText="bothSides"/>
            <wp:docPr id="23" name="Imagen 23" descr="C:\Documents and Settings\RICARDO\Mis documentos\Mis imágen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ICARDO\Mis documentos\Mis imágenes\image001.gif"/>
                    <pic:cNvPicPr>
                      <a:picLocks noChangeAspect="1" noChangeArrowheads="1"/>
                    </pic:cNvPicPr>
                  </pic:nvPicPr>
                  <pic:blipFill rotWithShape="1">
                    <a:blip r:embed="rId46">
                      <a:extLst>
                        <a:ext uri="{28A0092B-C50C-407E-A947-70E740481C1C}">
                          <a14:useLocalDpi xmlns:a14="http://schemas.microsoft.com/office/drawing/2010/main" val="0"/>
                        </a:ext>
                      </a:extLst>
                    </a:blip>
                    <a:srcRect l="20325" t="876" r="20763" b="10494"/>
                    <a:stretch/>
                  </pic:blipFill>
                  <pic:spPr bwMode="auto">
                    <a:xfrm>
                      <a:off x="0" y="0"/>
                      <a:ext cx="3180080" cy="241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645" w:rsidRPr="003E303C" w:rsidRDefault="00ED6D98" w:rsidP="00ED6D98">
      <w:pPr>
        <w:rPr>
          <w:iCs/>
        </w:rPr>
      </w:pPr>
      <w:r w:rsidRPr="003E303C">
        <w:rPr>
          <w:iCs/>
        </w:rPr>
        <w:t xml:space="preserve">En la figura se representa el proceso de sedimentación por zonas en una probeta. </w:t>
      </w:r>
    </w:p>
    <w:p w:rsidR="00ED6D98" w:rsidRPr="003E303C" w:rsidRDefault="00ED6D98" w:rsidP="00ED6D98">
      <w:pPr>
        <w:rPr>
          <w:iCs/>
        </w:rPr>
      </w:pPr>
      <w:r w:rsidRPr="003E303C">
        <w:rPr>
          <w:iCs/>
        </w:rPr>
        <w:t xml:space="preserve">Este proceso consta de las siguientes etapas: en un principio el sólido, que se encuentra con una concentración inicial </w:t>
      </w:r>
      <m:oMath>
        <m:sSub>
          <m:sSubPr>
            <m:ctrlPr>
              <w:rPr>
                <w:rFonts w:ascii="Cambria Math" w:hAnsi="Cambria Math"/>
                <w:i/>
                <w:iCs/>
              </w:rPr>
            </m:ctrlPr>
          </m:sSubPr>
          <m:e>
            <m:r>
              <w:rPr>
                <w:rFonts w:ascii="Cambria Math" w:hAnsi="Cambria Math"/>
              </w:rPr>
              <m:t>H</m:t>
            </m:r>
          </m:e>
          <m:sub>
            <m:r>
              <w:rPr>
                <w:rFonts w:ascii="Cambria Math" w:hAnsi="Cambria Math"/>
              </w:rPr>
              <m:t>0</m:t>
            </m:r>
          </m:sub>
        </m:sSub>
      </m:oMath>
      <w:r w:rsidRPr="003E303C">
        <w:rPr>
          <w:iCs/>
        </w:rPr>
        <w:t xml:space="preserve"> (fig.1a), comienza a sedimentar (fig.1b), estableciéndose una </w:t>
      </w:r>
      <w:r w:rsidRPr="003E303C">
        <w:rPr>
          <w:b/>
          <w:i/>
          <w:iCs/>
        </w:rPr>
        <w:t>interfase 1</w:t>
      </w:r>
      <w:r w:rsidRPr="003E303C">
        <w:rPr>
          <w:iCs/>
        </w:rPr>
        <w:t xml:space="preserve"> entre la superficie de la capa de sólidos que sedimentan y el líquido clarificado que queda en la parte superior (</w:t>
      </w:r>
      <w:r w:rsidRPr="003E303C">
        <w:rPr>
          <w:b/>
          <w:i/>
          <w:iCs/>
        </w:rPr>
        <w:t>zona A</w:t>
      </w:r>
      <w:r w:rsidRPr="003E303C">
        <w:rPr>
          <w:iCs/>
        </w:rPr>
        <w:t xml:space="preserve">). La zona por debajo del líquido clarificado se denomina </w:t>
      </w:r>
      <w:r w:rsidRPr="003E303C">
        <w:rPr>
          <w:b/>
          <w:i/>
          <w:iCs/>
        </w:rPr>
        <w:t>zona interfacial</w:t>
      </w:r>
      <w:r w:rsidRPr="003E303C">
        <w:rPr>
          <w:iCs/>
        </w:rPr>
        <w:t xml:space="preserve"> (</w:t>
      </w:r>
      <w:r w:rsidRPr="003E303C">
        <w:rPr>
          <w:b/>
          <w:i/>
          <w:iCs/>
        </w:rPr>
        <w:t>zona B</w:t>
      </w:r>
      <w:r w:rsidRPr="003E303C">
        <w:rPr>
          <w:iCs/>
        </w:rPr>
        <w:t xml:space="preserve">). La concentración de sólidos en esta zona es uniforme, sedimentando toda ella como una misma capa de materia a velocidad constante </w:t>
      </w:r>
      <m:oMath>
        <m:sSub>
          <m:sSubPr>
            <m:ctrlPr>
              <w:rPr>
                <w:rFonts w:ascii="Cambria Math" w:hAnsi="Cambria Math"/>
                <w:i/>
                <w:iCs/>
              </w:rPr>
            </m:ctrlPr>
          </m:sSubPr>
          <m:e>
            <m:r>
              <w:rPr>
                <w:rFonts w:ascii="Cambria Math" w:hAnsi="Cambria Math"/>
              </w:rPr>
              <m:t>V</m:t>
            </m:r>
          </m:e>
          <m:sub>
            <m:r>
              <w:rPr>
                <w:rFonts w:ascii="Cambria Math" w:hAnsi="Cambria Math"/>
              </w:rPr>
              <m:t>S</m:t>
            </m:r>
          </m:sub>
        </m:sSub>
      </m:oMath>
      <w:r w:rsidRPr="003E303C">
        <w:rPr>
          <w:iCs/>
        </w:rPr>
        <w:t>. Esta velocidad de sedimentación puede calcularse a partir de la pendiente de la representación de la altura de la  interfase 1 frente al tiempo.</w:t>
      </w:r>
    </w:p>
    <w:p w:rsidR="00ED6D98" w:rsidRPr="003E303C" w:rsidRDefault="00ED6D98" w:rsidP="00ED6D98">
      <w:pPr>
        <w:rPr>
          <w:iCs/>
        </w:rPr>
      </w:pPr>
      <w:r w:rsidRPr="003E303C">
        <w:rPr>
          <w:iCs/>
        </w:rPr>
        <w:t xml:space="preserve">Simultáneamente a la formación de la interfase 1 y de la zona interfacial, se produce una acumulación y compactación de los sólidos en suspensión en el fondo de la probeta, dando lugar a la denominada </w:t>
      </w:r>
      <w:r w:rsidRPr="003E303C">
        <w:rPr>
          <w:b/>
          <w:i/>
          <w:iCs/>
        </w:rPr>
        <w:t>zona de compactación</w:t>
      </w:r>
      <w:r w:rsidRPr="003E303C">
        <w:rPr>
          <w:iCs/>
        </w:rPr>
        <w:t xml:space="preserve"> (</w:t>
      </w:r>
      <w:r w:rsidRPr="003E303C">
        <w:rPr>
          <w:b/>
          <w:i/>
          <w:iCs/>
        </w:rPr>
        <w:t>zona D</w:t>
      </w:r>
      <w:r w:rsidRPr="003E303C">
        <w:rPr>
          <w:iCs/>
        </w:rPr>
        <w:t xml:space="preserve">). En esta zona la concentración de sólidos en suspensión es también uniforme y la interfase que bordea esta zona, </w:t>
      </w:r>
      <w:r w:rsidRPr="003E303C">
        <w:rPr>
          <w:b/>
          <w:i/>
          <w:iCs/>
        </w:rPr>
        <w:t>interfase 2</w:t>
      </w:r>
      <w:r w:rsidRPr="003E303C">
        <w:rPr>
          <w:iCs/>
        </w:rPr>
        <w:t>, avanza en sentido ascendente en el cilindro con una velocidad constante V.</w:t>
      </w:r>
    </w:p>
    <w:p w:rsidR="00ED6D98" w:rsidRPr="003E303C" w:rsidRDefault="00ED6D98" w:rsidP="00ED6D98">
      <w:pPr>
        <w:rPr>
          <w:iCs/>
        </w:rPr>
      </w:pPr>
      <w:r w:rsidRPr="003E303C">
        <w:rPr>
          <w:iCs/>
        </w:rPr>
        <w:t xml:space="preserve">Entre la zona interfacial y la zona de compactación se encuentra la </w:t>
      </w:r>
      <w:r w:rsidRPr="003E303C">
        <w:rPr>
          <w:b/>
          <w:i/>
          <w:iCs/>
        </w:rPr>
        <w:t>zona de transición</w:t>
      </w:r>
      <w:r w:rsidRPr="003E303C">
        <w:rPr>
          <w:iCs/>
        </w:rPr>
        <w:t xml:space="preserve"> (</w:t>
      </w:r>
      <w:r w:rsidRPr="003E303C">
        <w:rPr>
          <w:b/>
          <w:i/>
          <w:iCs/>
        </w:rPr>
        <w:t>zona C</w:t>
      </w:r>
      <w:r w:rsidRPr="003E303C">
        <w:rPr>
          <w:iCs/>
        </w:rPr>
        <w:t>). En esta zona la velocidad de sedimentación de los sólidos disminuye debido al incremento de la viscosidad y de la densidad de la suspensión, cambiando la concentración de sólido gradualmente entre la correspondiente a la zona interfacial y la de la zona de compactación.</w:t>
      </w:r>
    </w:p>
    <w:p w:rsidR="00576E89" w:rsidRPr="003E303C" w:rsidRDefault="00ED6D98" w:rsidP="00ED6D98">
      <w:pPr>
        <w:rPr>
          <w:iCs/>
        </w:rPr>
      </w:pPr>
      <w:r w:rsidRPr="003E303C">
        <w:rPr>
          <w:iCs/>
        </w:rPr>
        <w:t xml:space="preserve">Las zonas de compactación e interfacial pueden llegar a encontrarse, produciéndose la coalescencia de las dos interfases anteriormente citadas, en el denominado </w:t>
      </w:r>
      <w:r w:rsidRPr="003E303C">
        <w:rPr>
          <w:b/>
          <w:i/>
          <w:iCs/>
        </w:rPr>
        <w:t xml:space="preserve">punto crítico </w:t>
      </w:r>
      <m:oMath>
        <m:sSub>
          <m:sSubPr>
            <m:ctrlPr>
              <w:rPr>
                <w:rFonts w:ascii="Cambria Math" w:hAnsi="Cambria Math"/>
                <w:b/>
                <w:i/>
                <w:iCs/>
              </w:rPr>
            </m:ctrlPr>
          </m:sSubPr>
          <m:e>
            <m:r>
              <m:rPr>
                <m:sty m:val="bi"/>
              </m:rPr>
              <w:rPr>
                <w:rFonts w:ascii="Cambria Math" w:hAnsi="Cambria Math"/>
              </w:rPr>
              <m:t>t</m:t>
            </m:r>
          </m:e>
          <m:sub>
            <m:r>
              <m:rPr>
                <m:sty m:val="bi"/>
              </m:rPr>
              <w:rPr>
                <w:rFonts w:ascii="Cambria Math" w:hAnsi="Cambria Math"/>
              </w:rPr>
              <m:t>c</m:t>
            </m:r>
          </m:sub>
        </m:sSub>
      </m:oMath>
      <w:r w:rsidRPr="003E303C">
        <w:rPr>
          <w:iCs/>
        </w:rPr>
        <w:t xml:space="preserve">, desapareciendo la zona de transición (fig.1c). En este momento el sólido sedimentado tiene una concentración uniforme </w:t>
      </w:r>
      <m:oMath>
        <m:sSub>
          <m:sSubPr>
            <m:ctrlPr>
              <w:rPr>
                <w:rFonts w:ascii="Cambria Math" w:hAnsi="Cambria Math"/>
                <w:b/>
                <w:i/>
                <w:iCs/>
              </w:rPr>
            </m:ctrlPr>
          </m:sSubPr>
          <m:e>
            <m:r>
              <m:rPr>
                <m:sty m:val="bi"/>
              </m:rPr>
              <w:rPr>
                <w:rFonts w:ascii="Cambria Math" w:hAnsi="Cambria Math"/>
              </w:rPr>
              <m:t>C</m:t>
            </m:r>
          </m:e>
          <m:sub>
            <m:r>
              <m:rPr>
                <m:sty m:val="bi"/>
              </m:rPr>
              <w:rPr>
                <w:rFonts w:ascii="Cambria Math" w:hAnsi="Cambria Math"/>
              </w:rPr>
              <m:t>c</m:t>
            </m:r>
          </m:sub>
        </m:sSub>
      </m:oMath>
      <w:r w:rsidRPr="003E303C">
        <w:rPr>
          <w:iCs/>
        </w:rPr>
        <w:t xml:space="preserve"> o </w:t>
      </w:r>
      <w:r w:rsidRPr="003E303C">
        <w:rPr>
          <w:b/>
          <w:iCs/>
        </w:rPr>
        <w:t>concentración crítica</w:t>
      </w:r>
      <w:r w:rsidRPr="003E303C">
        <w:rPr>
          <w:iCs/>
        </w:rPr>
        <w:t xml:space="preserve">, comenzando la compactación y alcanzándose, posteriormente, la concentración final </w:t>
      </w:r>
      <m:oMath>
        <m:sSub>
          <m:sSubPr>
            <m:ctrlPr>
              <w:rPr>
                <w:rFonts w:ascii="Cambria Math" w:hAnsi="Cambria Math"/>
                <w:b/>
                <w:i/>
                <w:iCs/>
              </w:rPr>
            </m:ctrlPr>
          </m:sSubPr>
          <m:e>
            <m:r>
              <m:rPr>
                <m:sty m:val="bi"/>
              </m:rPr>
              <w:rPr>
                <w:rFonts w:ascii="Cambria Math" w:hAnsi="Cambria Math"/>
              </w:rPr>
              <m:t>C</m:t>
            </m:r>
          </m:e>
          <m:sub>
            <m:r>
              <m:rPr>
                <m:sty m:val="bi"/>
              </m:rPr>
              <w:rPr>
                <w:rFonts w:ascii="Cambria Math" w:hAnsi="Cambria Math"/>
              </w:rPr>
              <m:t xml:space="preserve">f </m:t>
            </m:r>
          </m:sub>
        </m:sSub>
      </m:oMath>
      <w:r w:rsidRPr="003E303C">
        <w:rPr>
          <w:iCs/>
        </w:rPr>
        <w:t>(fig.1d).</w:t>
      </w:r>
    </w:p>
    <w:p w:rsidR="00ED6D98" w:rsidRPr="003E303C" w:rsidRDefault="00ED6D98" w:rsidP="00ED6D98">
      <w:pPr>
        <w:rPr>
          <w:iCs/>
        </w:rPr>
      </w:pPr>
      <w:r w:rsidRPr="003E303C">
        <w:rPr>
          <w:lang w:bidi="x-none"/>
        </w:rPr>
        <w:t xml:space="preserve"> </w:t>
      </w:r>
    </w:p>
    <w:p w:rsidR="00ED6D98" w:rsidRPr="003E303C" w:rsidRDefault="00ED6D98" w:rsidP="00576E89">
      <w:pPr>
        <w:pStyle w:val="mediofisico2"/>
      </w:pPr>
      <w:r w:rsidRPr="003E303C">
        <w:t>7.2 Velocidad de sedimentación:</w:t>
      </w:r>
    </w:p>
    <w:p w:rsidR="00ED6D98" w:rsidRPr="003E303C" w:rsidRDefault="00ED6D98" w:rsidP="00ED6D98">
      <w:pPr>
        <w:rPr>
          <w:iCs/>
        </w:rPr>
      </w:pPr>
      <w:r w:rsidRPr="003E303C">
        <w:rPr>
          <w:iCs/>
        </w:rPr>
        <w:t>La velocidad de desplazamiento del solido respecto al fluido es la clave en el diseño de un sedimentador, por ello se expone la cinética de desplazamiento en los diferentes tipos de sedimentación gravitatoria:</w:t>
      </w:r>
    </w:p>
    <w:p w:rsidR="00ED6D98" w:rsidRPr="003E303C" w:rsidRDefault="00ED6D98" w:rsidP="00ED6D98">
      <w:pPr>
        <w:rPr>
          <w:iCs/>
        </w:rPr>
      </w:pPr>
    </w:p>
    <w:p w:rsidR="007809B2" w:rsidRPr="003E303C" w:rsidRDefault="007809B2" w:rsidP="007809B2">
      <w:pPr>
        <w:pStyle w:val="mediofisico3"/>
        <w:tabs>
          <w:tab w:val="left" w:pos="1134"/>
        </w:tabs>
        <w:spacing w:after="0"/>
      </w:pPr>
      <w:r w:rsidRPr="003E303C">
        <w:t xml:space="preserve">7.2.1 </w:t>
      </w:r>
      <w:r w:rsidRPr="003E303C">
        <w:tab/>
      </w:r>
      <w:r w:rsidR="00ED6D98" w:rsidRPr="003E303C">
        <w:t xml:space="preserve">Velocidad de caída de partículas discretas </w:t>
      </w:r>
    </w:p>
    <w:p w:rsidR="00ED6D98" w:rsidRPr="003E303C" w:rsidRDefault="007809B2" w:rsidP="007809B2">
      <w:pPr>
        <w:pStyle w:val="mediofisico3"/>
        <w:tabs>
          <w:tab w:val="left" w:pos="1134"/>
        </w:tabs>
      </w:pPr>
      <w:r w:rsidRPr="003E303C">
        <w:rPr>
          <w:b w:val="0"/>
          <w:u w:val="none"/>
        </w:rPr>
        <w:tab/>
      </w:r>
      <w:r w:rsidR="00ED6D98" w:rsidRPr="003E303C">
        <w:t>a través de un fluido</w:t>
      </w:r>
    </w:p>
    <w:p w:rsidR="007809B2" w:rsidRPr="003E303C" w:rsidRDefault="00ED6D98" w:rsidP="00ED6D98">
      <w:r w:rsidRPr="003E303C">
        <w:t xml:space="preserve">En un fluido </w:t>
      </w:r>
      <w:r w:rsidRPr="003E303C">
        <w:rPr>
          <w:u w:val="single"/>
        </w:rPr>
        <w:t>sin movimiento</w:t>
      </w:r>
      <w:r w:rsidRPr="003E303C">
        <w:t xml:space="preserve">, una única partícula libre de densidad superior a la del fluido está sometida a tres fuerzas: </w:t>
      </w:r>
    </w:p>
    <w:p w:rsidR="007809B2" w:rsidRPr="003E303C" w:rsidRDefault="007809B2" w:rsidP="00ED6D98">
      <w:pPr>
        <w:rPr>
          <w:sz w:val="10"/>
        </w:rPr>
      </w:pPr>
    </w:p>
    <w:p w:rsidR="007809B2" w:rsidRPr="003E303C" w:rsidRDefault="00ED6D98" w:rsidP="007809B2">
      <w:pPr>
        <w:pStyle w:val="Prrafodelista"/>
        <w:numPr>
          <w:ilvl w:val="0"/>
          <w:numId w:val="9"/>
        </w:numPr>
        <w:ind w:left="567" w:hanging="283"/>
      </w:pPr>
      <w:r w:rsidRPr="003E303C">
        <w:t xml:space="preserve">(1) ejercida por el campo gravitatorio </w:t>
      </w:r>
      <w:r w:rsidRPr="003E303C">
        <w:rPr>
          <w:b/>
          <w:i/>
        </w:rPr>
        <w:t>mg</w:t>
      </w:r>
      <w:r w:rsidRPr="003E303C">
        <w:t xml:space="preserve">; </w:t>
      </w:r>
    </w:p>
    <w:p w:rsidR="007809B2" w:rsidRPr="003E303C" w:rsidRDefault="007809B2" w:rsidP="007809B2">
      <w:pPr>
        <w:pStyle w:val="Prrafodelista"/>
        <w:ind w:left="567" w:firstLine="0"/>
        <w:rPr>
          <w:sz w:val="10"/>
        </w:rPr>
      </w:pPr>
    </w:p>
    <w:p w:rsidR="007809B2" w:rsidRPr="003E303C" w:rsidRDefault="00ED6D98" w:rsidP="007809B2">
      <w:pPr>
        <w:pStyle w:val="Prrafodelista"/>
        <w:numPr>
          <w:ilvl w:val="0"/>
          <w:numId w:val="9"/>
        </w:numPr>
        <w:ind w:left="567" w:hanging="283"/>
      </w:pPr>
      <w:r w:rsidRPr="003E303C">
        <w:t xml:space="preserve">(2) ejercida por las fuerzas de flotación </w:t>
      </w:r>
      <m:oMath>
        <m:f>
          <m:fPr>
            <m:ctrlPr>
              <w:rPr>
                <w:rFonts w:ascii="Cambria Math" w:hAnsi="Cambria Math"/>
                <w:b/>
                <w:i/>
              </w:rPr>
            </m:ctrlPr>
          </m:fPr>
          <m:num>
            <m:r>
              <m:rPr>
                <m:sty m:val="bi"/>
              </m:rPr>
              <w:rPr>
                <w:rFonts w:ascii="Cambria Math" w:hAnsi="Cambria Math"/>
              </w:rPr>
              <m:t>m</m:t>
            </m:r>
          </m:num>
          <m:den>
            <m:sSub>
              <m:sSubPr>
                <m:ctrlPr>
                  <w:rPr>
                    <w:rFonts w:ascii="Cambria Math" w:hAnsi="Cambria Math"/>
                    <w:b/>
                    <w:i/>
                  </w:rPr>
                </m:ctrlPr>
              </m:sSubPr>
              <m:e>
                <m:r>
                  <m:rPr>
                    <m:sty m:val="bi"/>
                  </m:rPr>
                  <w:rPr>
                    <w:rFonts w:ascii="Cambria Math" w:hAnsi="Cambria Math"/>
                  </w:rPr>
                  <m:t>ρ</m:t>
                </m:r>
              </m:e>
              <m:sub>
                <m:r>
                  <m:rPr>
                    <m:sty m:val="bi"/>
                  </m:rPr>
                  <w:rPr>
                    <w:rFonts w:ascii="Cambria Math" w:hAnsi="Cambria Math"/>
                  </w:rPr>
                  <m:t>S</m:t>
                </m:r>
              </m:sub>
            </m:sSub>
          </m:den>
        </m:f>
        <m:sSub>
          <m:sSubPr>
            <m:ctrlPr>
              <w:rPr>
                <w:rFonts w:ascii="Cambria Math" w:hAnsi="Cambria Math"/>
                <w:b/>
                <w:i/>
              </w:rPr>
            </m:ctrlPr>
          </m:sSubPr>
          <m:e>
            <m:r>
              <m:rPr>
                <m:sty m:val="bi"/>
              </m:rPr>
              <w:rPr>
                <w:rFonts w:ascii="Cambria Math" w:hAnsi="Cambria Math"/>
              </w:rPr>
              <m:t>ρ</m:t>
            </m:r>
          </m:e>
          <m:sub>
            <m:r>
              <m:rPr>
                <m:sty m:val="bi"/>
              </m:rPr>
              <w:rPr>
                <w:rFonts w:ascii="Cambria Math" w:hAnsi="Cambria Math"/>
              </w:rPr>
              <m:t>F</m:t>
            </m:r>
          </m:sub>
        </m:sSub>
        <m:r>
          <m:rPr>
            <m:sty m:val="bi"/>
          </m:rPr>
          <w:rPr>
            <w:rFonts w:ascii="Cambria Math" w:hAnsi="Cambria Math"/>
          </w:rPr>
          <m:t>g</m:t>
        </m:r>
      </m:oMath>
      <w:r w:rsidRPr="003E303C">
        <w:t xml:space="preserve">; </w:t>
      </w:r>
    </w:p>
    <w:p w:rsidR="007809B2" w:rsidRPr="003E303C" w:rsidRDefault="007809B2" w:rsidP="007809B2">
      <w:pPr>
        <w:pStyle w:val="Prrafodelista"/>
        <w:ind w:left="567" w:firstLine="0"/>
        <w:rPr>
          <w:sz w:val="8"/>
        </w:rPr>
      </w:pPr>
    </w:p>
    <w:p w:rsidR="007809B2" w:rsidRPr="003E303C" w:rsidRDefault="00ED6D98" w:rsidP="007809B2">
      <w:pPr>
        <w:pStyle w:val="Prrafodelista"/>
        <w:numPr>
          <w:ilvl w:val="0"/>
          <w:numId w:val="9"/>
        </w:numPr>
        <w:ind w:left="567" w:hanging="283"/>
      </w:pPr>
      <w:r w:rsidRPr="003E303C">
        <w:t xml:space="preserve">(3) esfuerzo cortante resultante de la resistencia al movimiento de la partícula con una velocidad </w:t>
      </w:r>
      <m:oMath>
        <m:sSub>
          <m:sSubPr>
            <m:ctrlPr>
              <w:rPr>
                <w:rFonts w:ascii="Cambria Math" w:hAnsi="Cambria Math"/>
                <w:i/>
              </w:rPr>
            </m:ctrlPr>
          </m:sSubPr>
          <m:e>
            <m:r>
              <w:rPr>
                <w:rFonts w:ascii="Cambria Math" w:hAnsi="Cambria Math"/>
              </w:rPr>
              <m:t>u</m:t>
            </m:r>
          </m:e>
          <m:sub>
            <m:r>
              <w:rPr>
                <w:rFonts w:ascii="Cambria Math" w:hAnsi="Cambria Math"/>
              </w:rPr>
              <m:t>P</m:t>
            </m:r>
          </m:sub>
        </m:sSub>
      </m:oMath>
      <w:r w:rsidRPr="003E303C">
        <w:t xml:space="preserve"> a través del área de proyección de la partícula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sidRPr="003E303C">
        <w:t xml:space="preserve">. </w:t>
      </w:r>
    </w:p>
    <w:p w:rsidR="007809B2" w:rsidRPr="003E303C" w:rsidRDefault="007809B2" w:rsidP="007809B2">
      <w:pPr>
        <w:pStyle w:val="Prrafodelista"/>
      </w:pPr>
    </w:p>
    <w:p w:rsidR="00ED6D98" w:rsidRPr="003E303C" w:rsidRDefault="00ED6D98" w:rsidP="007809B2">
      <w:pPr>
        <w:pStyle w:val="Prrafodelista"/>
        <w:ind w:left="0"/>
      </w:pPr>
      <w:r w:rsidRPr="003E303C">
        <w:t>La fuerza resultante que actúa sobre la partícula es:</w:t>
      </w:r>
    </w:p>
    <w:p w:rsidR="00ED6D98" w:rsidRPr="003E303C" w:rsidRDefault="00ED6D98" w:rsidP="00ED6D98"/>
    <w:p w:rsidR="00ED6D98" w:rsidRPr="003E303C" w:rsidRDefault="00ED6D98" w:rsidP="00ED6D98">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du</m:t>
                  </m:r>
                </m:e>
                <m:sub>
                  <m:r>
                    <w:rPr>
                      <w:rFonts w:ascii="Cambria Math" w:hAnsi="Cambria Math"/>
                    </w:rPr>
                    <m:t>P</m:t>
                  </m:r>
                </m:sub>
              </m:sSub>
            </m:num>
            <m:den>
              <m:r>
                <w:rPr>
                  <w:rFonts w:ascii="Cambria Math" w:hAnsi="Cambria Math"/>
                </w:rPr>
                <m:t>dt</m:t>
              </m:r>
            </m:den>
          </m:f>
          <m:r>
            <w:rPr>
              <w:rFonts w:ascii="Cambria Math" w:hAnsi="Cambria Math"/>
            </w:rPr>
            <m:t>=mg-</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ρ</m:t>
                  </m:r>
                </m:e>
                <m:sub>
                  <m:r>
                    <w:rPr>
                      <w:rFonts w:ascii="Cambria Math" w:hAnsi="Cambria Math"/>
                    </w:rPr>
                    <m:t>S</m:t>
                  </m:r>
                </m:sub>
              </m:sSub>
            </m:den>
          </m:f>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g-</m:t>
          </m:r>
          <m:sSub>
            <m:sSubPr>
              <m:ctrlPr>
                <w:rPr>
                  <w:rFonts w:ascii="Cambria Math" w:hAnsi="Cambria Math"/>
                  <w:i/>
                </w:rPr>
              </m:ctrlPr>
            </m:sSubPr>
            <m:e>
              <m:r>
                <w:rPr>
                  <w:rFonts w:ascii="Cambria Math" w:hAnsi="Cambria Math"/>
                </w:rPr>
                <m:t>C</m:t>
              </m:r>
            </m:e>
            <m:sub>
              <m:r>
                <w:rPr>
                  <w:rFonts w:ascii="Cambria Math" w:hAnsi="Cambria Math"/>
                </w:rPr>
                <m:t>roz</m:t>
              </m:r>
            </m:sub>
          </m:sSub>
          <m:sSub>
            <m:sSubPr>
              <m:ctrlPr>
                <w:rPr>
                  <w:rFonts w:ascii="Cambria Math" w:hAnsi="Cambria Math"/>
                  <w:i/>
                </w:rPr>
              </m:ctrlPr>
            </m:sSubPr>
            <m:e>
              <m:r>
                <w:rPr>
                  <w:rFonts w:ascii="Cambria Math" w:hAnsi="Cambria Math"/>
                </w:rPr>
                <m:t>S</m:t>
              </m:r>
            </m:e>
            <m:sub>
              <m:r>
                <w:rPr>
                  <w:rFonts w:ascii="Cambria Math" w:hAnsi="Cambria Math"/>
                </w:rPr>
                <m:t>P</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F</m:t>
                  </m:r>
                </m:sub>
              </m:sSub>
              <m:sSubSup>
                <m:sSubSupPr>
                  <m:ctrlPr>
                    <w:rPr>
                      <w:rFonts w:ascii="Cambria Math" w:hAnsi="Cambria Math"/>
                      <w:i/>
                    </w:rPr>
                  </m:ctrlPr>
                </m:sSubSupPr>
                <m:e>
                  <m:r>
                    <w:rPr>
                      <w:rFonts w:ascii="Cambria Math" w:hAnsi="Cambria Math"/>
                    </w:rPr>
                    <m:t>u</m:t>
                  </m:r>
                </m:e>
                <m:sub>
                  <m:r>
                    <w:rPr>
                      <w:rFonts w:ascii="Cambria Math" w:hAnsi="Cambria Math"/>
                    </w:rPr>
                    <m:t>P</m:t>
                  </m:r>
                </m:sub>
                <m:sup>
                  <m:r>
                    <w:rPr>
                      <w:rFonts w:ascii="Cambria Math" w:hAnsi="Cambria Math"/>
                    </w:rPr>
                    <m:t>2</m:t>
                  </m:r>
                </m:sup>
              </m:sSubSup>
            </m:e>
          </m:d>
        </m:oMath>
      </m:oMathPara>
    </w:p>
    <w:p w:rsidR="00ED6D98" w:rsidRPr="003E303C" w:rsidRDefault="00ED6D98" w:rsidP="00ED6D98"/>
    <w:p w:rsidR="00ED6D98" w:rsidRPr="003E303C" w:rsidRDefault="00ED6D98" w:rsidP="00ED6D98">
      <w:r w:rsidRPr="003E303C">
        <w:t>La partícula en el comienzo tiene una velocidad cero, por lo tanto la fuerza (3) tiene valor cero:</w:t>
      </w:r>
    </w:p>
    <w:p w:rsidR="00ED6D98" w:rsidRPr="003E303C" w:rsidRDefault="00ED6D98" w:rsidP="00ED6D98"/>
    <w:p w:rsidR="00ED6D98" w:rsidRPr="003E303C" w:rsidRDefault="006A5BC4" w:rsidP="00ED6D98">
      <m:oMathPara>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du</m:t>
                          </m:r>
                        </m:e>
                        <m:sub>
                          <m:r>
                            <w:rPr>
                              <w:rFonts w:ascii="Cambria Math" w:hAnsi="Cambria Math"/>
                            </w:rPr>
                            <m:t>P</m:t>
                          </m:r>
                        </m:sub>
                      </m:sSub>
                    </m:num>
                    <m:den>
                      <m:r>
                        <w:rPr>
                          <w:rFonts w:ascii="Cambria Math" w:hAnsi="Cambria Math"/>
                        </w:rPr>
                        <m:t>dt</m:t>
                      </m:r>
                    </m:den>
                  </m:f>
                </m:e>
              </m:d>
            </m:e>
            <m:sub>
              <m:r>
                <w:rPr>
                  <w:rFonts w:ascii="Cambria Math" w:hAnsi="Cambria Math"/>
                </w:rPr>
                <m:t>t=0</m:t>
              </m:r>
            </m:sub>
          </m:sSub>
          <m:r>
            <w:rPr>
              <w:rFonts w:ascii="Cambria Math" w:hAnsi="Cambria Math"/>
            </w:rPr>
            <m:t>=mg-</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ρ</m:t>
                  </m:r>
                </m:e>
                <m:sub>
                  <m:r>
                    <w:rPr>
                      <w:rFonts w:ascii="Cambria Math" w:hAnsi="Cambria Math"/>
                    </w:rPr>
                    <m:t>S</m:t>
                  </m:r>
                </m:sub>
              </m:sSub>
            </m:den>
          </m:f>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g=mg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num>
                <m:den>
                  <m:sSub>
                    <m:sSubPr>
                      <m:ctrlPr>
                        <w:rPr>
                          <w:rFonts w:ascii="Cambria Math" w:hAnsi="Cambria Math"/>
                          <w:i/>
                        </w:rPr>
                      </m:ctrlPr>
                    </m:sSubPr>
                    <m:e>
                      <m:r>
                        <w:rPr>
                          <w:rFonts w:ascii="Cambria Math" w:hAnsi="Cambria Math"/>
                        </w:rPr>
                        <m:t>ρ</m:t>
                      </m:r>
                    </m:e>
                    <m:sub>
                      <m:r>
                        <w:rPr>
                          <w:rFonts w:ascii="Cambria Math" w:hAnsi="Cambria Math"/>
                        </w:rPr>
                        <m:t>S</m:t>
                      </m:r>
                    </m:sub>
                  </m:sSub>
                </m:den>
              </m:f>
            </m:e>
          </m:d>
        </m:oMath>
      </m:oMathPara>
    </w:p>
    <w:p w:rsidR="00ED6D98" w:rsidRPr="003E303C" w:rsidRDefault="00ED6D98" w:rsidP="00ED6D98"/>
    <w:p w:rsidR="00ED6D98" w:rsidRPr="003E303C" w:rsidRDefault="00ED6D98" w:rsidP="00ED6D98">
      <w:r w:rsidRPr="003E303C">
        <w:t>Una vez que ha comenzado el movimiento su aceleración disminuye que aparece el término debido al esfuerzo cortante:</w:t>
      </w:r>
    </w:p>
    <w:p w:rsidR="008D7E24" w:rsidRPr="003E303C" w:rsidRDefault="008D7E24" w:rsidP="00ED6D98"/>
    <w:p w:rsidR="00ED6D98" w:rsidRPr="003E303C" w:rsidRDefault="006A5BC4" w:rsidP="00ED6D98">
      <m:oMathPara>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du</m:t>
                          </m:r>
                        </m:e>
                        <m:sub>
                          <m:r>
                            <w:rPr>
                              <w:rFonts w:ascii="Cambria Math" w:hAnsi="Cambria Math"/>
                            </w:rPr>
                            <m:t>P</m:t>
                          </m:r>
                        </m:sub>
                      </m:sSub>
                    </m:num>
                    <m:den>
                      <m:r>
                        <w:rPr>
                          <w:rFonts w:ascii="Cambria Math" w:hAnsi="Cambria Math"/>
                        </w:rPr>
                        <m:t>dt</m:t>
                      </m:r>
                    </m:den>
                  </m:f>
                </m:e>
              </m:d>
            </m:e>
            <m:sub>
              <m:r>
                <w:rPr>
                  <w:rFonts w:ascii="Cambria Math" w:hAnsi="Cambria Math"/>
                </w:rPr>
                <m:t>t</m:t>
              </m:r>
            </m:sub>
          </m:sSub>
          <m:r>
            <w:rPr>
              <w:rFonts w:ascii="Cambria Math" w:hAnsi="Cambria Math"/>
            </w:rPr>
            <m:t>=mg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num>
                <m:den>
                  <m:sSub>
                    <m:sSubPr>
                      <m:ctrlPr>
                        <w:rPr>
                          <w:rFonts w:ascii="Cambria Math" w:hAnsi="Cambria Math"/>
                          <w:i/>
                        </w:rPr>
                      </m:ctrlPr>
                    </m:sSubPr>
                    <m:e>
                      <m:r>
                        <w:rPr>
                          <w:rFonts w:ascii="Cambria Math" w:hAnsi="Cambria Math"/>
                        </w:rPr>
                        <m:t>ρ</m:t>
                      </m:r>
                    </m:e>
                    <m:sub>
                      <m:r>
                        <w:rPr>
                          <w:rFonts w:ascii="Cambria Math" w:hAnsi="Cambria Math"/>
                        </w:rPr>
                        <m:t>S</m:t>
                      </m:r>
                    </m:sub>
                  </m:sSub>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roz</m:t>
              </m:r>
            </m:sub>
          </m:sSub>
          <m:sSub>
            <m:sSubPr>
              <m:ctrlPr>
                <w:rPr>
                  <w:rFonts w:ascii="Cambria Math" w:hAnsi="Cambria Math"/>
                  <w:i/>
                </w:rPr>
              </m:ctrlPr>
            </m:sSubPr>
            <m:e>
              <m:r>
                <w:rPr>
                  <w:rFonts w:ascii="Cambria Math" w:hAnsi="Cambria Math"/>
                </w:rPr>
                <m:t>S</m:t>
              </m:r>
            </m:e>
            <m:sub>
              <m:r>
                <w:rPr>
                  <w:rFonts w:ascii="Cambria Math" w:hAnsi="Cambria Math"/>
                </w:rPr>
                <m:t>P</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F</m:t>
                  </m:r>
                </m:sub>
              </m:sSub>
              <m:sSubSup>
                <m:sSubSupPr>
                  <m:ctrlPr>
                    <w:rPr>
                      <w:rFonts w:ascii="Cambria Math" w:hAnsi="Cambria Math"/>
                      <w:i/>
                    </w:rPr>
                  </m:ctrlPr>
                </m:sSubSupPr>
                <m:e>
                  <m:r>
                    <w:rPr>
                      <w:rFonts w:ascii="Cambria Math" w:hAnsi="Cambria Math"/>
                    </w:rPr>
                    <m:t>u</m:t>
                  </m:r>
                </m:e>
                <m:sub>
                  <m:r>
                    <w:rPr>
                      <w:rFonts w:ascii="Cambria Math" w:hAnsi="Cambria Math"/>
                    </w:rPr>
                    <m:t>P</m:t>
                  </m:r>
                </m:sub>
                <m:sup>
                  <m:r>
                    <w:rPr>
                      <w:rFonts w:ascii="Cambria Math" w:hAnsi="Cambria Math"/>
                    </w:rPr>
                    <m:t>2</m:t>
                  </m:r>
                </m:sup>
              </m:sSubSup>
            </m:e>
          </m:d>
        </m:oMath>
      </m:oMathPara>
    </w:p>
    <w:p w:rsidR="008D7E24" w:rsidRPr="003E303C" w:rsidRDefault="008D7E24" w:rsidP="00ED6D98"/>
    <w:p w:rsidR="00ED6D98" w:rsidRPr="003E303C" w:rsidRDefault="00ED6D98" w:rsidP="00ED6D98">
      <w:r w:rsidRPr="003E303C">
        <w:t xml:space="preserve">La velocidad en la caída de la partícula se mantendrá constante al anularse la aceleración </w:t>
      </w: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du</m:t>
                </m:r>
              </m:e>
              <m:sub>
                <m:r>
                  <w:rPr>
                    <w:rFonts w:ascii="Cambria Math" w:hAnsi="Cambria Math"/>
                  </w:rPr>
                  <m:t>P</m:t>
                </m:r>
              </m:sub>
            </m:sSub>
          </m:num>
          <m:den>
            <m:r>
              <w:rPr>
                <w:rFonts w:ascii="Cambria Math" w:hAnsi="Cambria Math"/>
              </w:rPr>
              <m:t>dt</m:t>
            </m:r>
          </m:den>
        </m:f>
        <m:r>
          <w:rPr>
            <w:rFonts w:ascii="Cambria Math" w:hAnsi="Cambria Math"/>
          </w:rPr>
          <m:t>=0</m:t>
        </m:r>
      </m:oMath>
    </w:p>
    <w:p w:rsidR="00ED6D98" w:rsidRPr="003E303C" w:rsidRDefault="006A5BC4" w:rsidP="00ED6D98">
      <m:oMathPara>
        <m:oMath>
          <m:sSub>
            <m:sSubPr>
              <m:ctrlPr>
                <w:rPr>
                  <w:rFonts w:ascii="Cambria Math" w:hAnsi="Cambria Math"/>
                  <w:i/>
                </w:rPr>
              </m:ctrlPr>
            </m:sSubPr>
            <m:e>
              <m:r>
                <w:rPr>
                  <w:rFonts w:ascii="Cambria Math" w:hAnsi="Cambria Math"/>
                </w:rPr>
                <m:t>u</m:t>
              </m:r>
            </m:e>
            <m:sub>
              <m:r>
                <w:rPr>
                  <w:rFonts w:ascii="Cambria Math" w:hAnsi="Cambria Math"/>
                </w:rPr>
                <m:t>tg</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2mg(</m:t>
                  </m:r>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roz</m:t>
                      </m:r>
                    </m:sub>
                  </m:sSub>
                  <m:sSub>
                    <m:sSubPr>
                      <m:ctrlPr>
                        <w:rPr>
                          <w:rFonts w:ascii="Cambria Math" w:hAnsi="Cambria Math"/>
                          <w:i/>
                        </w:rPr>
                      </m:ctrlPr>
                    </m:sSubPr>
                    <m:e>
                      <m:r>
                        <w:rPr>
                          <w:rFonts w:ascii="Cambria Math" w:hAnsi="Cambria Math"/>
                        </w:rPr>
                        <m:t>S</m:t>
                      </m:r>
                    </m:e>
                    <m:sub>
                      <m:r>
                        <w:rPr>
                          <w:rFonts w:ascii="Cambria Math" w:hAnsi="Cambria Math"/>
                        </w:rPr>
                        <m:t>P</m:t>
                      </m:r>
                    </m:sub>
                  </m:sSub>
                  <m:sSub>
                    <m:sSubPr>
                      <m:ctrlPr>
                        <w:rPr>
                          <w:rFonts w:ascii="Cambria Math" w:hAnsi="Cambria Math"/>
                          <w:i/>
                        </w:rPr>
                      </m:ctrlPr>
                    </m:sSubPr>
                    <m:e>
                      <m: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ρ</m:t>
                      </m:r>
                    </m:e>
                    <m:sub>
                      <m:r>
                        <w:rPr>
                          <w:rFonts w:ascii="Cambria Math" w:hAnsi="Cambria Math"/>
                        </w:rPr>
                        <m:t>F</m:t>
                      </m:r>
                    </m:sub>
                  </m:sSub>
                </m:den>
              </m:f>
            </m:e>
          </m:rad>
        </m:oMath>
      </m:oMathPara>
    </w:p>
    <w:p w:rsidR="008D7E24" w:rsidRPr="003E303C" w:rsidRDefault="008D7E24" w:rsidP="00ED6D98"/>
    <w:p w:rsidR="00ED6D98" w:rsidRPr="003E303C" w:rsidRDefault="00ED6D98" w:rsidP="00ED6D98">
      <w:r w:rsidRPr="003E303C">
        <w:t>Combinando los parámetros, masa, volumen y superficie de proyección de la partícula esférica, se obtiene:</w:t>
      </w:r>
    </w:p>
    <w:p w:rsidR="00ED6D98" w:rsidRPr="003E303C" w:rsidRDefault="006A5BC4" w:rsidP="00ED6D98">
      <m:oMathPara>
        <m:oMath>
          <m:sSub>
            <m:sSubPr>
              <m:ctrlPr>
                <w:rPr>
                  <w:rFonts w:ascii="Cambria Math" w:hAnsi="Cambria Math"/>
                  <w:i/>
                </w:rPr>
              </m:ctrlPr>
            </m:sSubPr>
            <m:e>
              <m:r>
                <w:rPr>
                  <w:rFonts w:ascii="Cambria Math" w:hAnsi="Cambria Math"/>
                </w:rPr>
                <m:t>u</m:t>
              </m:r>
            </m:e>
            <m:sub>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num>
                <m:den>
                  <m:r>
                    <w:rPr>
                      <w:rFonts w:ascii="Cambria Math" w:hAnsi="Cambria Math"/>
                    </w:rPr>
                    <m:t>3</m:t>
                  </m:r>
                </m:den>
              </m:f>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g(</m:t>
                  </m:r>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num>
                <m:den>
                  <m:r>
                    <w:rPr>
                      <w:rFonts w:ascii="Cambria Math" w:hAnsi="Cambria Math"/>
                    </w:rPr>
                    <m:t>(coef)</m:t>
                  </m:r>
                  <m:sSub>
                    <m:sSubPr>
                      <m:ctrlPr>
                        <w:rPr>
                          <w:rFonts w:ascii="Cambria Math" w:hAnsi="Cambria Math"/>
                          <w:i/>
                        </w:rPr>
                      </m:ctrlPr>
                    </m:sSubPr>
                    <m:e>
                      <m:r>
                        <w:rPr>
                          <w:rFonts w:ascii="Cambria Math" w:hAnsi="Cambria Math"/>
                        </w:rPr>
                        <m:t>ρ</m:t>
                      </m:r>
                    </m:e>
                    <m:sub>
                      <m:r>
                        <w:rPr>
                          <w:rFonts w:ascii="Cambria Math" w:hAnsi="Cambria Math"/>
                        </w:rPr>
                        <m:t>F</m:t>
                      </m:r>
                    </m:sub>
                  </m:sSub>
                </m:den>
              </m:f>
            </m:e>
          </m:rad>
        </m:oMath>
      </m:oMathPara>
    </w:p>
    <w:p w:rsidR="00ED6D98" w:rsidRPr="003E303C" w:rsidRDefault="00ED6D98" w:rsidP="00ED6D98"/>
    <w:p w:rsidR="00ED6D98" w:rsidRPr="003E303C" w:rsidRDefault="00ED6D98" w:rsidP="00ED6D98">
      <w:r w:rsidRPr="003E303C">
        <w:t>El coeficiente o factor de rozamiento depende de que la partícula no se halle bajo la influencia de otras partículas o paredes, del orden de magnitud de partícula, siempre que se consideren partículas superiores a 3 micras y, por tanto, sin flujo browniano, y del Reynolds.</w:t>
      </w:r>
    </w:p>
    <w:p w:rsidR="00ED6D98" w:rsidRPr="003E303C" w:rsidRDefault="00ED6D98" w:rsidP="00ED6D98"/>
    <w:p w:rsidR="00ED6D98" w:rsidRPr="003E303C" w:rsidRDefault="00ED6D98" w:rsidP="00ED6D98">
      <w:r w:rsidRPr="003E303C">
        <w:t>En las mezclas reales la existencia de numerosas partículas o gotas, paredes y obstáculos influyen en la velocidad de las mismas lo que hace necesaria la experimentación en condiciones semejantes a las reales.</w:t>
      </w:r>
    </w:p>
    <w:p w:rsidR="00ED6D98" w:rsidRPr="003E303C" w:rsidRDefault="00ED6D98" w:rsidP="00ED6D98"/>
    <w:p w:rsidR="00ED6D98" w:rsidRPr="003E303C" w:rsidRDefault="008D7E24" w:rsidP="008D7E24">
      <w:pPr>
        <w:pStyle w:val="mediofisico3"/>
      </w:pPr>
      <w:r w:rsidRPr="003E303C">
        <w:t xml:space="preserve">7.2.2 </w:t>
      </w:r>
      <w:r w:rsidR="00ED6D98" w:rsidRPr="003E303C">
        <w:t>Velocidad en la sedimentación  retardada o impedida</w:t>
      </w:r>
    </w:p>
    <w:p w:rsidR="00ED6D98" w:rsidRPr="003E303C" w:rsidRDefault="00ED6D98" w:rsidP="00ED6D98">
      <w:r w:rsidRPr="003E303C">
        <w:t xml:space="preserve">En suspensiones concentradas las velocidades de sedimentación se reducen. Para una suspensión de concentración constante, la velocidad de sedimentación impedida </w:t>
      </w:r>
      <m:oMath>
        <m:sSub>
          <m:sSubPr>
            <m:ctrlPr>
              <w:rPr>
                <w:rFonts w:ascii="Cambria Math" w:hAnsi="Cambria Math"/>
                <w:i/>
              </w:rPr>
            </m:ctrlPr>
          </m:sSubPr>
          <m:e>
            <m:r>
              <w:rPr>
                <w:rFonts w:ascii="Cambria Math" w:hAnsi="Cambria Math"/>
              </w:rPr>
              <m:t>u</m:t>
            </m:r>
          </m:e>
          <m:sub>
            <m:r>
              <w:rPr>
                <w:rFonts w:ascii="Cambria Math" w:hAnsi="Cambria Math"/>
              </w:rPr>
              <m:t>S</m:t>
            </m:r>
          </m:sub>
        </m:sSub>
      </m:oMath>
      <w:r w:rsidRPr="003E303C">
        <w:t xml:space="preserve"> puede estimarse a partir de la ecuación empírica de Maude y Whitmore:</w:t>
      </w:r>
    </w:p>
    <w:p w:rsidR="00ED6D98" w:rsidRPr="003E303C" w:rsidRDefault="00ED6D98" w:rsidP="00ED6D9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1304EF" w:rsidRPr="003E303C" w:rsidTr="001304EF">
        <w:tc>
          <w:tcPr>
            <w:tcW w:w="4747" w:type="dxa"/>
            <w:vAlign w:val="center"/>
          </w:tcPr>
          <w:p w:rsidR="001304EF" w:rsidRPr="003E303C" w:rsidRDefault="006A5BC4" w:rsidP="001304EF">
            <w:pPr>
              <w:jc w:val="center"/>
            </w:pPr>
            <m:oMathPara>
              <m:oMath>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tg</m:t>
                    </m:r>
                  </m:sub>
                </m:sSub>
                <m:sSup>
                  <m:sSupPr>
                    <m:ctrlPr>
                      <w:rPr>
                        <w:rFonts w:ascii="Cambria Math" w:hAnsi="Cambria Math"/>
                        <w:i/>
                      </w:rPr>
                    </m:ctrlPr>
                  </m:sSupPr>
                  <m:e>
                    <m:r>
                      <w:rPr>
                        <w:rFonts w:ascii="Cambria Math" w:hAnsi="Cambria Math"/>
                      </w:rPr>
                      <m:t>ε</m:t>
                    </m:r>
                  </m:e>
                  <m:sup>
                    <m:r>
                      <w:rPr>
                        <w:rFonts w:ascii="Cambria Math" w:hAnsi="Cambria Math"/>
                      </w:rPr>
                      <m:t>n</m:t>
                    </m:r>
                  </m:sup>
                </m:sSup>
              </m:oMath>
            </m:oMathPara>
          </w:p>
        </w:tc>
        <w:tc>
          <w:tcPr>
            <w:tcW w:w="4748" w:type="dxa"/>
          </w:tcPr>
          <w:p w:rsidR="001304EF" w:rsidRPr="003E303C" w:rsidRDefault="001304EF" w:rsidP="001304EF">
            <w:pPr>
              <w:tabs>
                <w:tab w:val="left" w:pos="356"/>
              </w:tabs>
              <w:ind w:left="356" w:hanging="283"/>
              <w:rPr>
                <w:sz w:val="18"/>
                <w:szCs w:val="18"/>
              </w:rPr>
            </w:pPr>
            <m:oMath>
              <m:r>
                <w:rPr>
                  <w:rFonts w:ascii="Cambria Math" w:hAnsi="Cambria Math"/>
                  <w:sz w:val="18"/>
                  <w:szCs w:val="18"/>
                </w:rPr>
                <m:t>ε</m:t>
              </m:r>
            </m:oMath>
            <w:r w:rsidRPr="003E303C">
              <w:rPr>
                <w:sz w:val="18"/>
                <w:szCs w:val="18"/>
              </w:rPr>
              <w:tab/>
              <w:t>representa la fracción volumétrica del líquido en la suspensión</w:t>
            </w:r>
          </w:p>
          <w:p w:rsidR="001304EF" w:rsidRPr="003E303C" w:rsidRDefault="001304EF" w:rsidP="001304EF">
            <w:pPr>
              <w:tabs>
                <w:tab w:val="left" w:pos="356"/>
              </w:tabs>
              <w:ind w:firstLine="73"/>
              <w:rPr>
                <w:sz w:val="18"/>
                <w:szCs w:val="18"/>
              </w:rPr>
            </w:pPr>
            <m:oMath>
              <m:r>
                <w:rPr>
                  <w:rFonts w:ascii="Cambria Math" w:hAnsi="Cambria Math"/>
                  <w:sz w:val="18"/>
                  <w:szCs w:val="18"/>
                </w:rPr>
                <m:t>n</m:t>
              </m:r>
            </m:oMath>
            <w:r w:rsidRPr="003E303C">
              <w:rPr>
                <w:sz w:val="18"/>
                <w:szCs w:val="18"/>
              </w:rPr>
              <w:tab/>
              <w:t>es un exponente empírico función del Reynolds</w:t>
            </w:r>
          </w:p>
        </w:tc>
      </w:tr>
    </w:tbl>
    <w:p w:rsidR="001304EF" w:rsidRPr="003E303C" w:rsidRDefault="001304EF" w:rsidP="00ED6D98"/>
    <w:p w:rsidR="00ED6D98" w:rsidRPr="003E303C" w:rsidRDefault="00ED6D98" w:rsidP="001304EF">
      <w:pPr>
        <w:pStyle w:val="mediofisico2"/>
        <w:ind w:left="0" w:right="-143"/>
      </w:pPr>
      <w:r w:rsidRPr="003E303C">
        <w:t>7.3</w:t>
      </w:r>
      <w:r w:rsidR="001304EF" w:rsidRPr="003E303C">
        <w:t xml:space="preserve"> </w:t>
      </w:r>
      <w:r w:rsidRPr="003E303C">
        <w:t>Diseño de tanque de sedimentación de partículas discretas</w:t>
      </w:r>
    </w:p>
    <w:p w:rsidR="00ED6D98" w:rsidRPr="003E303C" w:rsidRDefault="006F4E1A" w:rsidP="006F4E1A">
      <w:pPr>
        <w:ind w:right="2267"/>
        <w:rPr>
          <w:iCs/>
        </w:rPr>
      </w:pPr>
      <w:r w:rsidRPr="003E303C">
        <w:rPr>
          <w:iCs/>
          <w:noProof/>
          <w:lang w:val="es-ES"/>
        </w:rPr>
        <mc:AlternateContent>
          <mc:Choice Requires="wps">
            <w:drawing>
              <wp:anchor distT="0" distB="0" distL="114300" distR="114300" simplePos="0" relativeHeight="251655165" behindDoc="0" locked="0" layoutInCell="1" allowOverlap="1" wp14:anchorId="7ABD61A8" wp14:editId="4E586B0F">
                <wp:simplePos x="0" y="0"/>
                <wp:positionH relativeFrom="column">
                  <wp:posOffset>5119370</wp:posOffset>
                </wp:positionH>
                <wp:positionV relativeFrom="paragraph">
                  <wp:posOffset>972662</wp:posOffset>
                </wp:positionV>
                <wp:extent cx="293676" cy="240280"/>
                <wp:effectExtent l="0" t="0" r="0" b="7620"/>
                <wp:wrapNone/>
                <wp:docPr id="30" name="30 Cuadro de texto"/>
                <wp:cNvGraphicFramePr/>
                <a:graphic xmlns:a="http://schemas.openxmlformats.org/drawingml/2006/main">
                  <a:graphicData uri="http://schemas.microsoft.com/office/word/2010/wordprocessingShape">
                    <wps:wsp>
                      <wps:cNvSpPr txBox="1"/>
                      <wps:spPr>
                        <a:xfrm>
                          <a:off x="0" y="0"/>
                          <a:ext cx="293676" cy="240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56F0" w:rsidRDefault="001256F0" w:rsidP="0081648F">
                            <w:pPr>
                              <w:ind w:firstLine="0"/>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BD61A8" id="_x0000_t202" coordsize="21600,21600" o:spt="202" path="m,l,21600r21600,l21600,xe">
                <v:stroke joinstyle="miter"/>
                <v:path gradientshapeok="t" o:connecttype="rect"/>
              </v:shapetype>
              <v:shape id="30 Cuadro de texto" o:spid="_x0000_s1026" type="#_x0000_t202" style="position:absolute;left:0;text-align:left;margin-left:403.1pt;margin-top:76.6pt;width:23.1pt;height:18.9pt;z-index:2516551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CPkwIAAJQFAAAOAAAAZHJzL2Uyb0RvYy54bWysVE1vGyEQvVfqf0Dcm11/xEmsrCPXUapK&#10;URI1qXLGLMSowFDA3nV/fQd2/dE0l1S97ALzZoZ5vJnLq9ZoshE+KLAVHZyUlAjLoVb2paLfn24+&#10;nVMSIrM102BFRbci0KvZxw+XjZuKIaxA18ITDGLDtHEVXcXopkUR+EoYFk7ACYtGCd6wiFv/UtSe&#10;NRjd6GJYlpOiAV87D1yEgKfXnZHOcnwpBY/3UgYRia4o3i3mr8/fZfoWs0s2ffHMrRTvr8H+4RaG&#10;KYtJ96GuWWRk7dVfoYziHgLIeMLBFCCl4iLXgNUMylfVPK6YE7kWJCe4PU3h/4Xld5sHT1Rd0RHS&#10;Y5nBNxqVZLFmtQdSCxJFGyHR1LgwRfSjQ3xsP0OLz707D3iYqm+lN+mPdRG0Y8TtnmSMQzgeDi9G&#10;k7MJJRxNw3E5PM+PUBycnQ/xiwBD0qKiHt8wU8s2tyHiRRC6g6RcAbSqb5TWeZN0Ixbakw3DF9cx&#10;XxE9/kBpS5qKTkanZQ5sIbl3kbVNYURWTp8uFd4VmFdxq0XCaPtNSGQu1/lGbsa5sPv8GZ1QElO9&#10;x7HHH271HueuDvTImcHGvbNRFnyuPrfagbL6x44y2eGR8KO60zK2y7YXxBLqLerBQ9dYwfEbha92&#10;y0J8YB47CSWA0yHe40dqQNahX1GyAv/rrfOER4GjlZIGO7Oi4eeaeUGJ/mpR+heD8Ti1ct6MT8+G&#10;uPHHluWxxa7NAlAKA5xDjudlwke9W0oP5hmHyDxlRROzHHNXlEe/2yxiNzFwDHExn2cYtq9j8dY+&#10;Op6CJ4KTKp/aZ+ZdL93UO3ew62I2faXgDps8LczXEaTK8k4Ud7z21GPrZ9X3YyrNluN9Rh2G6ew3&#10;AAAA//8DAFBLAwQUAAYACAAAACEAWMk+rt4AAAALAQAADwAAAGRycy9kb3ducmV2LnhtbEyPQU7D&#10;MBBF90jcwRokNhW1E2gVQpyqVOIATXsAJzF2SDyOYqcJt2dYwW5m/tef94vD6gZ201PoPEpItgKY&#10;xsa3HRoJ18vHUwYsRIWtGjxqCd86wKG8vytU3voFz/pWRcMoBEOuJNgYx5zz0FjtVNj6USNpn35y&#10;KtI6Gd5OaqFwN/BUiD13qkP6YNWoT1Y3fTU7CdW5Pm5MNX9dNvYdT8u1TxLTS/n4sB7fgEW9xj8z&#10;/OITOpTEVPsZ28AGCZnYp2QlYfdMAzmyXfoCrKbLayKAlwX/36H8AQAA//8DAFBLAQItABQABgAI&#10;AAAAIQC2gziS/gAAAOEBAAATAAAAAAAAAAAAAAAAAAAAAABbQ29udGVudF9UeXBlc10ueG1sUEsB&#10;Ai0AFAAGAAgAAAAhADj9If/WAAAAlAEAAAsAAAAAAAAAAAAAAAAALwEAAF9yZWxzLy5yZWxzUEsB&#10;Ai0AFAAGAAgAAAAhAKmqAI+TAgAAlAUAAA4AAAAAAAAAAAAAAAAALgIAAGRycy9lMm9Eb2MueG1s&#10;UEsBAi0AFAAGAAgAAAAhAFjJPq7eAAAACwEAAA8AAAAAAAAAAAAAAAAA7QQAAGRycy9kb3ducmV2&#10;LnhtbFBLBQYAAAAABAAEAPMAAAD4BQAAAAA=&#10;" fillcolor="white [3201]" stroked="f" strokeweight=".5pt">
                <v:textbox>
                  <w:txbxContent>
                    <w:p w:rsidR="001256F0" w:rsidRDefault="001256F0" w:rsidP="0081648F">
                      <w:pPr>
                        <w:ind w:firstLine="0"/>
                      </w:pPr>
                      <w:r>
                        <w:t>L</w:t>
                      </w:r>
                    </w:p>
                  </w:txbxContent>
                </v:textbox>
              </v:shape>
            </w:pict>
          </mc:Fallback>
        </mc:AlternateContent>
      </w:r>
      <w:r w:rsidRPr="003E303C">
        <w:rPr>
          <w:iCs/>
          <w:noProof/>
          <w:lang w:val="es-ES"/>
        </w:rPr>
        <mc:AlternateContent>
          <mc:Choice Requires="wps">
            <w:drawing>
              <wp:anchor distT="0" distB="0" distL="114300" distR="114300" simplePos="0" relativeHeight="251656190" behindDoc="0" locked="0" layoutInCell="1" allowOverlap="1" wp14:anchorId="310FF00C" wp14:editId="4B78CEC8">
                <wp:simplePos x="0" y="0"/>
                <wp:positionH relativeFrom="column">
                  <wp:posOffset>5847080</wp:posOffset>
                </wp:positionH>
                <wp:positionV relativeFrom="paragraph">
                  <wp:posOffset>365760</wp:posOffset>
                </wp:positionV>
                <wp:extent cx="367030" cy="253365"/>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36703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56F0" w:rsidRDefault="001256F0" w:rsidP="006F4E1A">
                            <w:pPr>
                              <w:ind w:right="111" w:firstLine="0"/>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FF00C" id="27 Cuadro de texto" o:spid="_x0000_s1027" type="#_x0000_t202" style="position:absolute;left:0;text-align:left;margin-left:460.4pt;margin-top:28.8pt;width:28.9pt;height:19.9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wqkQIAAJkFAAAOAAAAZHJzL2Uyb0RvYy54bWysVEtvGyEQvlfqf0Dcm/XbrZV15DpKVSlK&#10;oiZVzpgFGxUYCti77q/vwK4fTXNJ1cvuwHwzw3zzuLxqjCY74YMCW9L+RY8SYTlUyq5L+v3p5sNH&#10;SkJktmIarCjpXgR6NX//7rJ2MzGADehKeIJObJjVrqSbGN2sKALfCMPCBThhUSnBGxbx6NdF5VmN&#10;3o0uBr3epKjBV84DFyHg7XWrpPPsX0rB472UQUSiS4pvi/nr83eVvsX8ks3WnrmN4t0z2D+8wjBl&#10;MejR1TWLjGy9+suVUdxDABkvOJgCpFRc5Bwwm37vRTaPG+ZEzgXJCe5IU/h/bvnd7sETVZV0MKXE&#10;MoM1GkzJcssqD6QSJIomQqKpdmGG6EeH+Nh8hgbLfbgPeJmyb6Q36Y95EdQj4fsjyeiHcLwcTqa9&#10;IWo4qgbj4XAyTl6Kk7HzIX4RYEgSSuqxhplatrsNsYUeIClWAK2qG6V1PqS+EUvtyY5hxXXMT0Tn&#10;f6C0JXVJJ8NxLzu2kMxbz9omNyJ3ThcuJd4mmKW41yJhtP0mJDKX83wlNuNc2GP8jE4oiaHeYtjh&#10;T696i3GbB1rkyGDj0dgoCz5nn0ftRFn140CZbPFYm7O8kxibVZNb5lj/FVR7bAsP7XwFx28UFu+W&#10;hfjAPA4U1huXRLzHj9SA5EMnUbIB/+u1+4THPkctJTUOaEnDzy3zghL91eIEfOqPRmmi82E0ng7w&#10;4M81q3ON3ZolYEf0cR05nsWEj/ogSg/mGXfJIkVFFbMcY5c0HsRlbNcG7iIuFosMwhl2LN7aR8eT&#10;68Ryas2n5pl51/VvGqA7OIwym71o4xabLC0sthGkyj2eeG5Z7fjH+c9T0u2qtGDOzxl12qjz3wAA&#10;AP//AwBQSwMEFAAGAAgAAAAhAJhUryngAAAACQEAAA8AAABkcnMvZG93bnJldi54bWxMj81OwzAQ&#10;hO9IvIO1SFwQdWiVpg1xKoT4kXqjaUHc3HhJIuJ1FLtJeHu2J7jNakYz32abybZiwN43jhTczSIQ&#10;SKUzDVUK9sXz7QqED5qMbh2hgh/0sMkvLzKdGjfSGw67UAkuIZ9qBXUIXSqlL2u02s9ch8Tel+ut&#10;Dnz2lTS9HrnctnIeRUtpdUO8UOsOH2ssv3cnq+DzpvrY+unlMC7iRff0OhTJuymUur6aHu5BBJzC&#10;XxjO+IwOOTMd3YmMF62C9Txi9KAgTpYgOLBOViyOZxGDzDP5/4P8FwAA//8DAFBLAQItABQABgAI&#10;AAAAIQC2gziS/gAAAOEBAAATAAAAAAAAAAAAAAAAAAAAAABbQ29udGVudF9UeXBlc10ueG1sUEsB&#10;Ai0AFAAGAAgAAAAhADj9If/WAAAAlAEAAAsAAAAAAAAAAAAAAAAALwEAAF9yZWxzLy5yZWxzUEsB&#10;Ai0AFAAGAAgAAAAhAGM5TCqRAgAAmQUAAA4AAAAAAAAAAAAAAAAALgIAAGRycy9lMm9Eb2MueG1s&#10;UEsBAi0AFAAGAAgAAAAhAJhUryngAAAACQEAAA8AAAAAAAAAAAAAAAAA6wQAAGRycy9kb3ducmV2&#10;LnhtbFBLBQYAAAAABAAEAPMAAAD4BQAAAAA=&#10;" fillcolor="white [3201]" stroked="f" strokeweight=".5pt">
                <v:textbox>
                  <w:txbxContent>
                    <w:p w:rsidR="001256F0" w:rsidRDefault="001256F0" w:rsidP="006F4E1A">
                      <w:pPr>
                        <w:ind w:right="111" w:firstLine="0"/>
                      </w:pPr>
                      <w:r>
                        <w:t>H</w:t>
                      </w:r>
                    </w:p>
                  </w:txbxContent>
                </v:textbox>
              </v:shape>
            </w:pict>
          </mc:Fallback>
        </mc:AlternateContent>
      </w:r>
      <w:r w:rsidRPr="003E303C">
        <w:rPr>
          <w:iCs/>
          <w:noProof/>
          <w:lang w:val="es-ES"/>
        </w:rPr>
        <mc:AlternateContent>
          <mc:Choice Requires="wps">
            <w:drawing>
              <wp:anchor distT="0" distB="0" distL="114300" distR="114300" simplePos="0" relativeHeight="251657215" behindDoc="0" locked="0" layoutInCell="1" allowOverlap="1" wp14:anchorId="74A1A100" wp14:editId="77AA6EBD">
                <wp:simplePos x="0" y="0"/>
                <wp:positionH relativeFrom="column">
                  <wp:posOffset>5579662</wp:posOffset>
                </wp:positionH>
                <wp:positionV relativeFrom="paragraph">
                  <wp:posOffset>819150</wp:posOffset>
                </wp:positionV>
                <wp:extent cx="440514" cy="287001"/>
                <wp:effectExtent l="0" t="0" r="0" b="0"/>
                <wp:wrapNone/>
                <wp:docPr id="29" name="29 Cuadro de texto"/>
                <wp:cNvGraphicFramePr/>
                <a:graphic xmlns:a="http://schemas.openxmlformats.org/drawingml/2006/main">
                  <a:graphicData uri="http://schemas.microsoft.com/office/word/2010/wordprocessingShape">
                    <wps:wsp>
                      <wps:cNvSpPr txBox="1"/>
                      <wps:spPr>
                        <a:xfrm>
                          <a:off x="0" y="0"/>
                          <a:ext cx="440514" cy="28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56F0" w:rsidRDefault="001256F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1A100" id="29 Cuadro de texto" o:spid="_x0000_s1028" type="#_x0000_t202" style="position:absolute;left:0;text-align:left;margin-left:439.35pt;margin-top:64.5pt;width:34.7pt;height:22.6pt;z-index:251657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IRkgIAAJkFAAAOAAAAZHJzL2Uyb0RvYy54bWysVEtv2zAMvg/YfxB0X+1k6SuoU2QpOgwo&#10;2mLt0LMiS40wSdQkJXb260vJdpJ1vXTYxabEj6T48XFx2RpNNsIHBbaio6OSEmE51Mo+V/TH4/Wn&#10;M0pCZLZmGqyo6FYEejn7+OGicVMxhhXoWniCTmyYNq6iqxjdtCgCXwnDwhE4YVEpwRsW8eifi9qz&#10;Br0bXYzL8qRowNfOAxch4O1Vp6Sz7F9KweOdlEFEoiuKb4v56/N3mb7F7IJNnz1zK8X7Z7B/eIVh&#10;ymLQnasrFhlZe/WXK6O4hwAyHnEwBUipuMg5YDaj8lU2DyvmRM4FyQluR1P4f2757ebeE1VXdHxO&#10;iWUGazQ+J4s1qz2QWpAo2giJpsaFKaIfHOJj+wVaLPdwH/AyZd9Kb9If8yKoR8K3O5LRD+F4OZmU&#10;x6MJJRxV47PTssxeir2x8yF+FWBIEirqsYaZWra5CREfgtABkmIF0Kq+VlrnQ+obsdCebBhWXMfB&#10;+R8obUlT0ZPPx2V2bCGZd561TW5E7pw+XEq8SzBLcatFwmj7XUhkLuf5RmzGubC7+BmdUBJDvcew&#10;x+9f9R7jLg+0yJHBxp2xURZ8zj6P2p6y+udAmezwSPhB3kmM7bLtWmao/xLqLbaFh26+guPXCot3&#10;w0K8Zx4HCjsBl0S8w4/UgORDL1GyAv/7rfuExz5HLSUNDmhFw68184IS/c3iBJyPsJNwovNhcnw6&#10;xoM/1CwPNXZtFoAdMcJ15HgWEz7qQZQezBPuknmKiipmOcauaBzERezWBu4iLubzDMIZdize2AfH&#10;k+vEcmrNx/aJedf3bxqgWxhGmU1ftXGHTZYW5usIUuUeTzx3rPb84/zn1u93VVowh+eM2m/U2QsA&#10;AAD//wMAUEsDBBQABgAIAAAAIQCQ6FiD4gAAAAsBAAAPAAAAZHJzL2Rvd25yZXYueG1sTI/NTsMw&#10;EITvSLyDtUhcEHWaFpKGOBVCQCVuNPyImxsvSUS8jmI3CW/PcoLjznyancm3s+3EiINvHSlYLiIQ&#10;SJUzLdUKXsqHyxSED5qM7hyhgm/0sC1OT3KdGTfRM477UAsOIZ9pBU0IfSalrxq02i9cj8Tepxus&#10;DnwOtTSDnjjcdjKOomtpdUv8odE93jVYfe2PVsHHRf3+5OfH12l1tervd2OZvJlSqfOz+fYGRMA5&#10;/MHwW5+rQ8GdDu5IxotOQZqkCaNsxBsexcRmnS5BHFhJ1jHIIpf/NxQ/AAAA//8DAFBLAQItABQA&#10;BgAIAAAAIQC2gziS/gAAAOEBAAATAAAAAAAAAAAAAAAAAAAAAABbQ29udGVudF9UeXBlc10ueG1s&#10;UEsBAi0AFAAGAAgAAAAhADj9If/WAAAAlAEAAAsAAAAAAAAAAAAAAAAALwEAAF9yZWxzLy5yZWxz&#10;UEsBAi0AFAAGAAgAAAAhAJt30hGSAgAAmQUAAA4AAAAAAAAAAAAAAAAALgIAAGRycy9lMm9Eb2Mu&#10;eG1sUEsBAi0AFAAGAAgAAAAhAJDoWIPiAAAACwEAAA8AAAAAAAAAAAAAAAAA7AQAAGRycy9kb3du&#10;cmV2LnhtbFBLBQYAAAAABAAEAPMAAAD7BQAAAAA=&#10;" fillcolor="white [3201]" stroked="f" strokeweight=".5pt">
                <v:textbox>
                  <w:txbxContent>
                    <w:p w:rsidR="001256F0" w:rsidRDefault="001256F0">
                      <w:r>
                        <w:t>B</w:t>
                      </w:r>
                    </w:p>
                  </w:txbxContent>
                </v:textbox>
              </v:shape>
            </w:pict>
          </mc:Fallback>
        </mc:AlternateContent>
      </w:r>
      <w:r w:rsidRPr="003E303C">
        <w:rPr>
          <w:iCs/>
          <w:noProof/>
          <w:lang w:val="es-ES"/>
        </w:rPr>
        <mc:AlternateContent>
          <mc:Choice Requires="wps">
            <w:drawing>
              <wp:anchor distT="0" distB="0" distL="114300" distR="114300" simplePos="0" relativeHeight="251676672" behindDoc="0" locked="0" layoutInCell="1" allowOverlap="1" wp14:anchorId="60673E85" wp14:editId="73D669E0">
                <wp:simplePos x="0" y="0"/>
                <wp:positionH relativeFrom="column">
                  <wp:posOffset>4772855</wp:posOffset>
                </wp:positionH>
                <wp:positionV relativeFrom="paragraph">
                  <wp:posOffset>265643</wp:posOffset>
                </wp:positionV>
                <wp:extent cx="1127982" cy="707492"/>
                <wp:effectExtent l="0" t="0" r="15240" b="16510"/>
                <wp:wrapNone/>
                <wp:docPr id="26" name="26 Cubo"/>
                <wp:cNvGraphicFramePr/>
                <a:graphic xmlns:a="http://schemas.openxmlformats.org/drawingml/2006/main">
                  <a:graphicData uri="http://schemas.microsoft.com/office/word/2010/wordprocessingShape">
                    <wps:wsp>
                      <wps:cNvSpPr/>
                      <wps:spPr>
                        <a:xfrm>
                          <a:off x="0" y="0"/>
                          <a:ext cx="1127982" cy="707492"/>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6FF32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26 Cubo" o:spid="_x0000_s1026" type="#_x0000_t16" style="position:absolute;margin-left:375.8pt;margin-top:20.9pt;width:88.8pt;height:55.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2rkgIAAIEFAAAOAAAAZHJzL2Uyb0RvYy54bWysVEtv2zAMvg/YfxB0X/1A2rRBnSJI0WFA&#10;0RZrh54VWaoNyKImKXGyXz9Ksp1gLXYYloMiiuTHhz/y+mbfKbIT1rWgK1qc5ZQIzaFu9VtFf7zc&#10;fbmkxHmma6ZAi4oehKM3y8+frnuzECU0oGphCYJot+hNRRvvzSLLHG9Ex9wZGKFRKcF2zKNo37La&#10;sh7RO5WVeX6R9WBrY4EL5/D1NinpMuJLKbh/lNIJT1RFMTcfTxvPTTiz5TVbvFlmmpYPabB/yKJj&#10;rcagE9Qt84xsbfsOqmu5BQfSn3HoMpCy5SLWgNUU+R/VPDfMiFgLNseZqU3u/8Hyh92TJW1d0fKC&#10;Es06/EblBVlvNxB60xu3QJNn82QHyeE1FLqXtgv/WALZx34epn6KvSccH4uinF9dlpRw1M3z+eyq&#10;DKDZ0dtY578K6Ei4VJRvN6FetmC7e+eT6WgSnjXctUrhO1soHU4Hqq3DWxQCacRaWbJj+Ln9vhii&#10;nVhh7OCZhcJSKfHmD0ok1O9CYjsw+TImEol4xGScC+2LpGpYLVKo8xx/Y7Axi1io0ggYkCUmOWEP&#10;AKNlAhmxU9mDfXAVkceTc/63xJLz5BEjg/aTc9dqsB8BKKxqiJzsxyal1oQubaA+IFkspClyht+1&#10;+NnumfNPzOLY4IDhKvCPeEgFfUVhuFHSgP310XuwRzajlpIex7Ci7ueWWUGJ+qaR51fFbBbmNgqz&#10;83mJgj3VbE41etutAT99gUvH8HgN9l6NV2mhe8WNsQpRUcU0x9hIPG9HYe3TesCdw8VqFc1wVg3z&#10;9/rZ8AAeuhpo+bJ/ZdYM3PXI+gcYR/YdhZNt8NSw2nqQbeT3sa9Dv3HOI3GGnRQWyakcrY6bc/kb&#10;AAD//wMAUEsDBBQABgAIAAAAIQAUfz2k4AAAAAoBAAAPAAAAZHJzL2Rvd25yZXYueG1sTI9BT4NA&#10;EIXvJv6HzZh4swtIsUWWxpho4kmtTepxCyMLZWeR3bb03zue9DiZL997r1hNthdHHH3rSEE8i0Ag&#10;Va5uqVGw+Xi6WYDwQVOte0eo4IweVuXlRaHz2p3oHY/r0AiWkM+1AhPCkEvpK4NW+5kbkPj35Uar&#10;A59jI+tRn1hue5lEUSatbokTjB7w0WC1Xx+sgrv09ZO29N09Ny/7znSL81uatUpdX00P9yACTuEP&#10;ht/6XB1K7rRzB6q96NkxjzNGFaQxT2BgmSwTEDsm57cJyLKQ/yeUPwAAAP//AwBQSwECLQAUAAYA&#10;CAAAACEAtoM4kv4AAADhAQAAEwAAAAAAAAAAAAAAAAAAAAAAW0NvbnRlbnRfVHlwZXNdLnhtbFBL&#10;AQItABQABgAIAAAAIQA4/SH/1gAAAJQBAAALAAAAAAAAAAAAAAAAAC8BAABfcmVscy8ucmVsc1BL&#10;AQItABQABgAIAAAAIQC9Q92rkgIAAIEFAAAOAAAAAAAAAAAAAAAAAC4CAABkcnMvZTJvRG9jLnht&#10;bFBLAQItABQABgAIAAAAIQAUfz2k4AAAAAoBAAAPAAAAAAAAAAAAAAAAAOwEAABkcnMvZG93bnJl&#10;di54bWxQSwUGAAAAAAQABADzAAAA+QUAAAAA&#10;" filled="f" strokecolor="black [3213]" strokeweight="2pt"/>
            </w:pict>
          </mc:Fallback>
        </mc:AlternateContent>
      </w:r>
      <w:r w:rsidR="00ED6D98" w:rsidRPr="003E303C">
        <w:rPr>
          <w:iCs/>
        </w:rPr>
        <w:t xml:space="preserve">En un sedimentador longitudinal se introduce un flujo de fluidos a través de la superficie BH y recorre la longitud L. Condición de partida es que todas las partículas con la velocidad de caída terminal superiores a un valor fijado </w:t>
      </w:r>
      <m:oMath>
        <m:sSub>
          <m:sSubPr>
            <m:ctrlPr>
              <w:rPr>
                <w:rFonts w:ascii="Cambria Math" w:hAnsi="Cambria Math"/>
                <w:i/>
                <w:iCs/>
              </w:rPr>
            </m:ctrlPr>
          </m:sSubPr>
          <m:e>
            <m:r>
              <w:rPr>
                <w:rFonts w:ascii="Cambria Math" w:hAnsi="Cambria Math"/>
              </w:rPr>
              <m:t>u</m:t>
            </m:r>
          </m:e>
          <m:sub>
            <m:r>
              <w:rPr>
                <w:rFonts w:ascii="Cambria Math" w:hAnsi="Cambria Math"/>
              </w:rPr>
              <m:t>t</m:t>
            </m:r>
          </m:sub>
        </m:sSub>
      </m:oMath>
      <w:r w:rsidR="00ED6D98" w:rsidRPr="003E303C">
        <w:rPr>
          <w:iCs/>
        </w:rPr>
        <w:t xml:space="preserve"> permanezcan en la cámara de sedimentación. Para conseguir la deposición de las partículas, debe ser al menos la unidad cociente entre el tiempo de residencia hidráulico y el tiempo de residencia de las partículas, cociente </w:t>
      </w:r>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τ</m:t>
                </m:r>
              </m:e>
              <m:sub>
                <m:r>
                  <w:rPr>
                    <w:rFonts w:ascii="Cambria Math" w:hAnsi="Cambria Math"/>
                  </w:rPr>
                  <m:t>H</m:t>
                </m:r>
              </m:sub>
            </m:sSub>
          </m:num>
          <m:den>
            <m:sSub>
              <m:sSubPr>
                <m:ctrlPr>
                  <w:rPr>
                    <w:rFonts w:ascii="Cambria Math" w:hAnsi="Cambria Math"/>
                    <w:i/>
                    <w:iCs/>
                  </w:rPr>
                </m:ctrlPr>
              </m:sSubPr>
              <m:e>
                <m:r>
                  <w:rPr>
                    <w:rFonts w:ascii="Cambria Math" w:hAnsi="Cambria Math"/>
                  </w:rPr>
                  <m:t>τ</m:t>
                </m:r>
              </m:e>
              <m:sub>
                <m:r>
                  <w:rPr>
                    <w:rFonts w:ascii="Cambria Math" w:hAnsi="Cambria Math"/>
                  </w:rPr>
                  <m:t>P</m:t>
                </m:r>
              </m:sub>
            </m:sSub>
          </m:den>
        </m:f>
      </m:oMath>
    </w:p>
    <w:p w:rsidR="00ED6D98" w:rsidRPr="003E303C" w:rsidRDefault="00ED6D98" w:rsidP="00ED6D98">
      <w:pPr>
        <w:rPr>
          <w:iCs/>
        </w:rPr>
      </w:pPr>
    </w:p>
    <w:p w:rsidR="00ED6D98" w:rsidRPr="003E303C" w:rsidRDefault="006A5BC4" w:rsidP="00ED6D98">
      <w:pPr>
        <w:rPr>
          <w:iCs/>
        </w:rPr>
      </w:pPr>
      <m:oMathPara>
        <m:oMath>
          <m:sSub>
            <m:sSubPr>
              <m:ctrlPr>
                <w:rPr>
                  <w:rFonts w:ascii="Cambria Math" w:hAnsi="Cambria Math"/>
                  <w:i/>
                  <w:iCs/>
                </w:rPr>
              </m:ctrlPr>
            </m:sSubPr>
            <m:e>
              <m:r>
                <w:rPr>
                  <w:rFonts w:ascii="Cambria Math" w:hAnsi="Cambria Math"/>
                </w:rPr>
                <m:t>τ</m:t>
              </m:r>
            </m:e>
            <m:sub>
              <m:r>
                <w:rPr>
                  <w:rFonts w:ascii="Cambria Math" w:hAnsi="Cambria Math"/>
                </w:rPr>
                <m:t>H</m:t>
              </m:r>
            </m:sub>
          </m:sSub>
          <m:r>
            <w:rPr>
              <w:rFonts w:ascii="Cambria Math" w:hAnsi="Cambria Math"/>
            </w:rPr>
            <m:t>=</m:t>
          </m:r>
          <m:f>
            <m:fPr>
              <m:ctrlPr>
                <w:rPr>
                  <w:rFonts w:ascii="Cambria Math" w:hAnsi="Cambria Math"/>
                  <w:i/>
                  <w:iCs/>
                </w:rPr>
              </m:ctrlPr>
            </m:fPr>
            <m:num>
              <m:r>
                <w:rPr>
                  <w:rFonts w:ascii="Cambria Math" w:hAnsi="Cambria Math"/>
                </w:rPr>
                <m:t>volumen</m:t>
              </m:r>
            </m:num>
            <m:den>
              <m:r>
                <w:rPr>
                  <w:rFonts w:ascii="Cambria Math" w:hAnsi="Cambria Math"/>
                </w:rPr>
                <m:t>caudal</m:t>
              </m:r>
            </m:den>
          </m:f>
          <m:r>
            <w:rPr>
              <w:rFonts w:ascii="Cambria Math" w:hAnsi="Cambria Math"/>
            </w:rPr>
            <m:t>=</m:t>
          </m:r>
          <m:f>
            <m:fPr>
              <m:ctrlPr>
                <w:rPr>
                  <w:rFonts w:ascii="Cambria Math" w:hAnsi="Cambria Math"/>
                  <w:i/>
                  <w:iCs/>
                </w:rPr>
              </m:ctrlPr>
            </m:fPr>
            <m:num>
              <m:r>
                <w:rPr>
                  <w:rFonts w:ascii="Cambria Math" w:hAnsi="Cambria Math"/>
                </w:rPr>
                <m:t>BHL</m:t>
              </m:r>
            </m:num>
            <m:den>
              <m:r>
                <w:rPr>
                  <w:rFonts w:ascii="Cambria Math" w:hAnsi="Cambria Math"/>
                </w:rPr>
                <m:t>Q</m:t>
              </m:r>
            </m:den>
          </m:f>
          <m:r>
            <w:rPr>
              <w:rFonts w:ascii="Cambria Math" w:hAnsi="Cambria Math"/>
            </w:rPr>
            <m:t>=</m:t>
          </m:r>
          <m:f>
            <m:fPr>
              <m:ctrlPr>
                <w:rPr>
                  <w:rFonts w:ascii="Cambria Math" w:hAnsi="Cambria Math"/>
                  <w:i/>
                  <w:iCs/>
                </w:rPr>
              </m:ctrlPr>
            </m:fPr>
            <m:num>
              <m:r>
                <w:rPr>
                  <w:rFonts w:ascii="Cambria Math" w:hAnsi="Cambria Math"/>
                </w:rPr>
                <m:t>BH</m:t>
              </m:r>
            </m:num>
            <m:den>
              <m:r>
                <w:rPr>
                  <w:rFonts w:ascii="Cambria Math" w:hAnsi="Cambria Math"/>
                </w:rPr>
                <m:t>Q</m:t>
              </m:r>
            </m:den>
          </m:f>
          <m:r>
            <w:rPr>
              <w:rFonts w:ascii="Cambria Math" w:hAnsi="Cambria Math"/>
            </w:rPr>
            <m:t>L=</m:t>
          </m:r>
          <m:f>
            <m:fPr>
              <m:ctrlPr>
                <w:rPr>
                  <w:rFonts w:ascii="Cambria Math" w:hAnsi="Cambria Math"/>
                  <w:i/>
                  <w:iCs/>
                </w:rPr>
              </m:ctrlPr>
            </m:fPr>
            <m:num>
              <m:r>
                <w:rPr>
                  <w:rFonts w:ascii="Cambria Math" w:hAnsi="Cambria Math"/>
                </w:rPr>
                <m:t>L</m:t>
              </m:r>
            </m:num>
            <m:den>
              <m:sSub>
                <m:sSubPr>
                  <m:ctrlPr>
                    <w:rPr>
                      <w:rFonts w:ascii="Cambria Math" w:hAnsi="Cambria Math"/>
                      <w:i/>
                      <w:iCs/>
                    </w:rPr>
                  </m:ctrlPr>
                </m:sSubPr>
                <m:e>
                  <m:r>
                    <w:rPr>
                      <w:rFonts w:ascii="Cambria Math" w:hAnsi="Cambria Math"/>
                    </w:rPr>
                    <m:t>u</m:t>
                  </m:r>
                </m:e>
                <m:sub>
                  <m:r>
                    <w:rPr>
                      <w:rFonts w:ascii="Cambria Math" w:hAnsi="Cambria Math"/>
                    </w:rPr>
                    <m:t>fluido</m:t>
                  </m:r>
                </m:sub>
              </m:sSub>
            </m:den>
          </m:f>
        </m:oMath>
      </m:oMathPara>
    </w:p>
    <w:p w:rsidR="00ED6D98" w:rsidRPr="003E303C" w:rsidRDefault="00ED6D98" w:rsidP="00ED6D98">
      <w:pPr>
        <w:rPr>
          <w:iCs/>
        </w:rPr>
      </w:pPr>
    </w:p>
    <w:p w:rsidR="00ED6D98" w:rsidRPr="003E303C" w:rsidRDefault="00ED6D98" w:rsidP="00ED6D98">
      <w:pPr>
        <w:rPr>
          <w:iCs/>
        </w:rPr>
      </w:pPr>
      <w:r w:rsidRPr="003E303C">
        <w:rPr>
          <w:iCs/>
        </w:rPr>
        <w:t xml:space="preserve">El tiempo de residencia de la partícula  </w:t>
      </w:r>
      <m:oMath>
        <m:sSub>
          <m:sSubPr>
            <m:ctrlPr>
              <w:rPr>
                <w:rFonts w:ascii="Cambria Math" w:hAnsi="Cambria Math"/>
                <w:i/>
                <w:iCs/>
              </w:rPr>
            </m:ctrlPr>
          </m:sSubPr>
          <m:e>
            <m:r>
              <w:rPr>
                <w:rFonts w:ascii="Cambria Math" w:hAnsi="Cambria Math"/>
              </w:rPr>
              <m:t>τ</m:t>
            </m:r>
          </m:e>
          <m:sub>
            <m:r>
              <w:rPr>
                <w:rFonts w:ascii="Cambria Math" w:hAnsi="Cambria Math"/>
              </w:rPr>
              <m:t>P</m:t>
            </m:r>
          </m:sub>
        </m:sSub>
        <m:r>
          <w:rPr>
            <w:rFonts w:ascii="Cambria Math" w:hAnsi="Cambria Math"/>
          </w:rPr>
          <m:t>=</m:t>
        </m:r>
        <m:f>
          <m:fPr>
            <m:type m:val="lin"/>
            <m:ctrlPr>
              <w:rPr>
                <w:rFonts w:ascii="Cambria Math" w:hAnsi="Cambria Math"/>
                <w:i/>
                <w:iCs/>
              </w:rPr>
            </m:ctrlPr>
          </m:fPr>
          <m:num>
            <m:r>
              <w:rPr>
                <w:rFonts w:ascii="Cambria Math" w:hAnsi="Cambria Math"/>
              </w:rPr>
              <m:t>H</m:t>
            </m:r>
          </m:num>
          <m:den>
            <m:sSub>
              <m:sSubPr>
                <m:ctrlPr>
                  <w:rPr>
                    <w:rFonts w:ascii="Cambria Math" w:hAnsi="Cambria Math"/>
                    <w:i/>
                    <w:iCs/>
                  </w:rPr>
                </m:ctrlPr>
              </m:sSubPr>
              <m:e>
                <m:r>
                  <w:rPr>
                    <w:rFonts w:ascii="Cambria Math" w:hAnsi="Cambria Math"/>
                  </w:rPr>
                  <m:t>u</m:t>
                </m:r>
              </m:e>
              <m:sub>
                <m:r>
                  <w:rPr>
                    <w:rFonts w:ascii="Cambria Math" w:hAnsi="Cambria Math"/>
                  </w:rPr>
                  <m:t>t</m:t>
                </m:r>
              </m:sub>
            </m:sSub>
          </m:den>
        </m:f>
      </m:oMath>
      <w:r w:rsidRPr="003E303C">
        <w:rPr>
          <w:iCs/>
        </w:rPr>
        <w:t xml:space="preserve"> viene dado por la longitud recorrida H, la vertical, dividida por la velocidad </w:t>
      </w:r>
      <m:oMath>
        <m:sSub>
          <m:sSubPr>
            <m:ctrlPr>
              <w:rPr>
                <w:rFonts w:ascii="Cambria Math" w:hAnsi="Cambria Math"/>
                <w:i/>
                <w:iCs/>
              </w:rPr>
            </m:ctrlPr>
          </m:sSubPr>
          <m:e>
            <m:r>
              <w:rPr>
                <w:rFonts w:ascii="Cambria Math" w:hAnsi="Cambria Math"/>
              </w:rPr>
              <m:t>u</m:t>
            </m:r>
          </m:e>
          <m:sub>
            <m:r>
              <w:rPr>
                <w:rFonts w:ascii="Cambria Math" w:hAnsi="Cambria Math"/>
              </w:rPr>
              <m:t>t</m:t>
            </m:r>
          </m:sub>
        </m:sSub>
      </m:oMath>
    </w:p>
    <w:p w:rsidR="00ED6D98" w:rsidRPr="003E303C" w:rsidRDefault="00ED6D98" w:rsidP="00ED6D98">
      <w:pPr>
        <w:rPr>
          <w:iCs/>
        </w:rPr>
      </w:pPr>
    </w:p>
    <w:p w:rsidR="00ED6D98" w:rsidRPr="003E303C" w:rsidRDefault="00ED6D98" w:rsidP="00ED6D98">
      <w:pPr>
        <w:rPr>
          <w:iCs/>
        </w:rPr>
      </w:pPr>
      <m:oMathPara>
        <m:oMath>
          <m:r>
            <w:rPr>
              <w:rFonts w:ascii="Cambria Math" w:hAnsi="Cambria Math"/>
            </w:rPr>
            <m:t>1=</m:t>
          </m:r>
          <m:f>
            <m:fPr>
              <m:ctrlPr>
                <w:rPr>
                  <w:rFonts w:ascii="Cambria Math" w:hAnsi="Cambria Math"/>
                  <w:i/>
                  <w:iCs/>
                </w:rPr>
              </m:ctrlPr>
            </m:fPr>
            <m:num>
              <m:sSub>
                <m:sSubPr>
                  <m:ctrlPr>
                    <w:rPr>
                      <w:rFonts w:ascii="Cambria Math" w:hAnsi="Cambria Math"/>
                      <w:i/>
                      <w:iCs/>
                    </w:rPr>
                  </m:ctrlPr>
                </m:sSubPr>
                <m:e>
                  <m:r>
                    <w:rPr>
                      <w:rFonts w:ascii="Cambria Math" w:hAnsi="Cambria Math"/>
                    </w:rPr>
                    <m:t>τ</m:t>
                  </m:r>
                </m:e>
                <m:sub>
                  <m:r>
                    <w:rPr>
                      <w:rFonts w:ascii="Cambria Math" w:hAnsi="Cambria Math"/>
                    </w:rPr>
                    <m:t>H</m:t>
                  </m:r>
                </m:sub>
              </m:sSub>
            </m:num>
            <m:den>
              <m:sSub>
                <m:sSubPr>
                  <m:ctrlPr>
                    <w:rPr>
                      <w:rFonts w:ascii="Cambria Math" w:hAnsi="Cambria Math"/>
                      <w:i/>
                      <w:iCs/>
                    </w:rPr>
                  </m:ctrlPr>
                </m:sSubPr>
                <m:e>
                  <m:r>
                    <w:rPr>
                      <w:rFonts w:ascii="Cambria Math" w:hAnsi="Cambria Math"/>
                    </w:rPr>
                    <m:t>τ</m:t>
                  </m:r>
                </m:e>
                <m:sub>
                  <m:r>
                    <w:rPr>
                      <w:rFonts w:ascii="Cambria Math" w:hAnsi="Cambria Math"/>
                    </w:rPr>
                    <m:t>T</m:t>
                  </m:r>
                </m:sub>
              </m:sSub>
            </m:den>
          </m:f>
          <m:r>
            <w:rPr>
              <w:rFonts w:ascii="Cambria Math" w:hAnsi="Cambria Math"/>
            </w:rPr>
            <m:t>=</m:t>
          </m:r>
          <m:f>
            <m:fPr>
              <m:ctrlPr>
                <w:rPr>
                  <w:rFonts w:ascii="Cambria Math" w:hAnsi="Cambria Math"/>
                  <w:i/>
                  <w:iCs/>
                </w:rPr>
              </m:ctrlPr>
            </m:fPr>
            <m:num>
              <m:f>
                <m:fPr>
                  <m:type m:val="lin"/>
                  <m:ctrlPr>
                    <w:rPr>
                      <w:rFonts w:ascii="Cambria Math" w:hAnsi="Cambria Math"/>
                      <w:i/>
                      <w:iCs/>
                    </w:rPr>
                  </m:ctrlPr>
                </m:fPr>
                <m:num>
                  <m:r>
                    <w:rPr>
                      <w:rFonts w:ascii="Cambria Math" w:hAnsi="Cambria Math"/>
                    </w:rPr>
                    <m:t>L</m:t>
                  </m:r>
                </m:num>
                <m:den>
                  <m:sSub>
                    <m:sSubPr>
                      <m:ctrlPr>
                        <w:rPr>
                          <w:rFonts w:ascii="Cambria Math" w:hAnsi="Cambria Math"/>
                          <w:i/>
                          <w:iCs/>
                        </w:rPr>
                      </m:ctrlPr>
                    </m:sSubPr>
                    <m:e>
                      <m:r>
                        <w:rPr>
                          <w:rFonts w:ascii="Cambria Math" w:hAnsi="Cambria Math"/>
                        </w:rPr>
                        <m:t>u</m:t>
                      </m:r>
                    </m:e>
                    <m:sub>
                      <m:r>
                        <w:rPr>
                          <w:rFonts w:ascii="Cambria Math" w:hAnsi="Cambria Math"/>
                        </w:rPr>
                        <m:t>F</m:t>
                      </m:r>
                    </m:sub>
                  </m:sSub>
                </m:den>
              </m:f>
            </m:num>
            <m:den>
              <m:f>
                <m:fPr>
                  <m:type m:val="lin"/>
                  <m:ctrlPr>
                    <w:rPr>
                      <w:rFonts w:ascii="Cambria Math" w:hAnsi="Cambria Math"/>
                      <w:i/>
                      <w:iCs/>
                    </w:rPr>
                  </m:ctrlPr>
                </m:fPr>
                <m:num>
                  <m:r>
                    <w:rPr>
                      <w:rFonts w:ascii="Cambria Math" w:hAnsi="Cambria Math"/>
                    </w:rPr>
                    <m:t>H</m:t>
                  </m:r>
                </m:num>
                <m:den>
                  <m:sSub>
                    <m:sSubPr>
                      <m:ctrlPr>
                        <w:rPr>
                          <w:rFonts w:ascii="Cambria Math" w:hAnsi="Cambria Math"/>
                          <w:i/>
                          <w:iCs/>
                        </w:rPr>
                      </m:ctrlPr>
                    </m:sSubPr>
                    <m:e>
                      <m:r>
                        <w:rPr>
                          <w:rFonts w:ascii="Cambria Math" w:hAnsi="Cambria Math"/>
                        </w:rPr>
                        <m:t>u</m:t>
                      </m:r>
                    </m:e>
                    <m:sub>
                      <m:r>
                        <w:rPr>
                          <w:rFonts w:ascii="Cambria Math" w:hAnsi="Cambria Math"/>
                        </w:rPr>
                        <m:t>T</m:t>
                      </m:r>
                    </m:sub>
                  </m:sSub>
                </m:den>
              </m:f>
            </m:den>
          </m:f>
          <m:r>
            <w:rPr>
              <w:rFonts w:ascii="Cambria Math" w:hAnsi="Cambria Math"/>
            </w:rPr>
            <m:t>=</m:t>
          </m:r>
          <m:f>
            <m:fPr>
              <m:ctrlPr>
                <w:rPr>
                  <w:rFonts w:ascii="Cambria Math" w:hAnsi="Cambria Math"/>
                  <w:i/>
                  <w:iCs/>
                </w:rPr>
              </m:ctrlPr>
            </m:fPr>
            <m:num>
              <m:r>
                <w:rPr>
                  <w:rFonts w:ascii="Cambria Math" w:hAnsi="Cambria Math"/>
                </w:rPr>
                <m:t>L</m:t>
              </m:r>
            </m:num>
            <m:den>
              <m:sSub>
                <m:sSubPr>
                  <m:ctrlPr>
                    <w:rPr>
                      <w:rFonts w:ascii="Cambria Math" w:hAnsi="Cambria Math"/>
                      <w:i/>
                      <w:iCs/>
                    </w:rPr>
                  </m:ctrlPr>
                </m:sSubPr>
                <m:e>
                  <m:r>
                    <w:rPr>
                      <w:rFonts w:ascii="Cambria Math" w:hAnsi="Cambria Math"/>
                    </w:rPr>
                    <m:t>u</m:t>
                  </m:r>
                </m:e>
                <m:sub>
                  <m:r>
                    <w:rPr>
                      <w:rFonts w:ascii="Cambria Math" w:hAnsi="Cambria Math"/>
                    </w:rPr>
                    <m:t>F</m:t>
                  </m:r>
                </m:sub>
              </m:sSub>
            </m:den>
          </m:f>
          <m:f>
            <m:fPr>
              <m:ctrlPr>
                <w:rPr>
                  <w:rFonts w:ascii="Cambria Math" w:hAnsi="Cambria Math"/>
                  <w:i/>
                  <w:iCs/>
                </w:rPr>
              </m:ctrlPr>
            </m:fPr>
            <m:num>
              <m:sSub>
                <m:sSubPr>
                  <m:ctrlPr>
                    <w:rPr>
                      <w:rFonts w:ascii="Cambria Math" w:hAnsi="Cambria Math"/>
                      <w:i/>
                      <w:iCs/>
                    </w:rPr>
                  </m:ctrlPr>
                </m:sSubPr>
                <m:e>
                  <m:r>
                    <w:rPr>
                      <w:rFonts w:ascii="Cambria Math" w:hAnsi="Cambria Math"/>
                    </w:rPr>
                    <m:t>u</m:t>
                  </m:r>
                </m:e>
                <m:sub>
                  <m:r>
                    <w:rPr>
                      <w:rFonts w:ascii="Cambria Math" w:hAnsi="Cambria Math"/>
                    </w:rPr>
                    <m:t>T</m:t>
                  </m:r>
                </m:sub>
              </m:sSub>
            </m:num>
            <m:den>
              <m:r>
                <w:rPr>
                  <w:rFonts w:ascii="Cambria Math" w:hAnsi="Cambria Math"/>
                </w:rPr>
                <m:t>H</m:t>
              </m:r>
            </m:den>
          </m:f>
          <m:f>
            <m:fPr>
              <m:ctrlPr>
                <w:rPr>
                  <w:rFonts w:ascii="Cambria Math" w:hAnsi="Cambria Math"/>
                  <w:i/>
                  <w:iCs/>
                </w:rPr>
              </m:ctrlPr>
            </m:fPr>
            <m:num>
              <m:r>
                <w:rPr>
                  <w:rFonts w:ascii="Cambria Math" w:hAnsi="Cambria Math"/>
                </w:rPr>
                <m:t>B</m:t>
              </m:r>
            </m:num>
            <m:den>
              <m:r>
                <w:rPr>
                  <w:rFonts w:ascii="Cambria Math" w:hAnsi="Cambria Math"/>
                </w:rPr>
                <m:t>B</m:t>
              </m:r>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u</m:t>
                  </m:r>
                </m:e>
                <m:sub>
                  <m:r>
                    <w:rPr>
                      <w:rFonts w:ascii="Cambria Math" w:hAnsi="Cambria Math"/>
                    </w:rPr>
                    <m:t>T</m:t>
                  </m:r>
                </m:sub>
              </m:sSub>
              <m:d>
                <m:dPr>
                  <m:ctrlPr>
                    <w:rPr>
                      <w:rFonts w:ascii="Cambria Math" w:hAnsi="Cambria Math"/>
                      <w:i/>
                      <w:iCs/>
                    </w:rPr>
                  </m:ctrlPr>
                </m:dPr>
                <m:e>
                  <m:r>
                    <w:rPr>
                      <w:rFonts w:ascii="Cambria Math" w:hAnsi="Cambria Math"/>
                    </w:rPr>
                    <m:t>LB</m:t>
                  </m:r>
                </m:e>
              </m:d>
            </m:num>
            <m:den>
              <m:r>
                <w:rPr>
                  <w:rFonts w:ascii="Cambria Math" w:hAnsi="Cambria Math"/>
                </w:rPr>
                <m:t>Q</m:t>
              </m:r>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u</m:t>
                  </m:r>
                </m:e>
                <m:sub>
                  <m:r>
                    <w:rPr>
                      <w:rFonts w:ascii="Cambria Math" w:hAnsi="Cambria Math"/>
                    </w:rPr>
                    <m:t>T</m:t>
                  </m:r>
                </m:sub>
              </m:sSub>
              <m:r>
                <w:rPr>
                  <w:rFonts w:ascii="Cambria Math" w:hAnsi="Cambria Math"/>
                </w:rPr>
                <m:t>(área superficie)</m:t>
              </m:r>
            </m:num>
            <m:den>
              <m:r>
                <w:rPr>
                  <w:rFonts w:ascii="Cambria Math" w:hAnsi="Cambria Math"/>
                </w:rPr>
                <m:t>Q</m:t>
              </m:r>
            </m:den>
          </m:f>
        </m:oMath>
      </m:oMathPara>
    </w:p>
    <w:p w:rsidR="00ED6D98" w:rsidRPr="003E303C" w:rsidRDefault="00ED6D98" w:rsidP="00ED6D98">
      <w:pPr>
        <w:rPr>
          <w:iCs/>
        </w:rPr>
      </w:pPr>
    </w:p>
    <w:p w:rsidR="0081648F" w:rsidRPr="003E303C" w:rsidRDefault="00ED6D98" w:rsidP="00ED6D98">
      <w:pPr>
        <w:rPr>
          <w:iCs/>
        </w:rPr>
      </w:pPr>
      <w:r w:rsidRPr="003E303C">
        <w:rPr>
          <w:iCs/>
        </w:rPr>
        <w:t>Por tanto el área elegida es función del caudal a tratar y de la velocidad terminal de las partículas es</w:t>
      </w:r>
      <w:r w:rsidR="0081648F" w:rsidRPr="003E303C">
        <w:rPr>
          <w:iCs/>
        </w:rPr>
        <w:t>:</w:t>
      </w:r>
    </w:p>
    <w:p w:rsidR="00ED6D98" w:rsidRPr="003E303C" w:rsidRDefault="00ED6D98" w:rsidP="0081648F">
      <w:pPr>
        <w:jc w:val="center"/>
        <w:rPr>
          <w:iCs/>
        </w:rPr>
      </w:pPr>
      <m:oMathPara>
        <m:oMath>
          <m:r>
            <w:rPr>
              <w:rFonts w:ascii="Cambria Math" w:hAnsi="Cambria Math"/>
            </w:rPr>
            <m:t>Area=</m:t>
          </m:r>
          <m:f>
            <m:fPr>
              <m:ctrlPr>
                <w:rPr>
                  <w:rFonts w:ascii="Cambria Math" w:hAnsi="Cambria Math"/>
                  <w:i/>
                  <w:iCs/>
                </w:rPr>
              </m:ctrlPr>
            </m:fPr>
            <m:num>
              <m:r>
                <w:rPr>
                  <w:rFonts w:ascii="Cambria Math" w:hAnsi="Cambria Math"/>
                </w:rPr>
                <m:t>Q</m:t>
              </m:r>
            </m:num>
            <m:den>
              <m:sSub>
                <m:sSubPr>
                  <m:ctrlPr>
                    <w:rPr>
                      <w:rFonts w:ascii="Cambria Math" w:hAnsi="Cambria Math"/>
                      <w:i/>
                      <w:iCs/>
                    </w:rPr>
                  </m:ctrlPr>
                </m:sSubPr>
                <m:e>
                  <m:r>
                    <w:rPr>
                      <w:rFonts w:ascii="Cambria Math" w:hAnsi="Cambria Math"/>
                    </w:rPr>
                    <m:t>u</m:t>
                  </m:r>
                </m:e>
                <m:sub>
                  <m:r>
                    <w:rPr>
                      <w:rFonts w:ascii="Cambria Math" w:hAnsi="Cambria Math"/>
                    </w:rPr>
                    <m:t>T</m:t>
                  </m:r>
                </m:sub>
              </m:sSub>
            </m:den>
          </m:f>
        </m:oMath>
      </m:oMathPara>
    </w:p>
    <w:p w:rsidR="00ED6D98" w:rsidRPr="003E303C" w:rsidRDefault="00ED6D98" w:rsidP="00ED6D98">
      <w:pPr>
        <w:rPr>
          <w:iCs/>
        </w:rPr>
      </w:pPr>
    </w:p>
    <w:p w:rsidR="00ED6D98" w:rsidRPr="003E303C" w:rsidRDefault="00ED6D98" w:rsidP="00ED6D98">
      <w:pPr>
        <w:rPr>
          <w:iCs/>
        </w:rPr>
      </w:pPr>
      <w:r w:rsidRPr="003E303C">
        <w:rPr>
          <w:iCs/>
        </w:rPr>
        <w:t>En esa expresión no interviene la profundidad del sedimentador, aunque, en general, se le ha dado cierto valor de unos 2 m.</w:t>
      </w:r>
    </w:p>
    <w:p w:rsidR="00ED6D98" w:rsidRPr="003E303C" w:rsidRDefault="00ED6D98" w:rsidP="00ED6D98">
      <w:pPr>
        <w:rPr>
          <w:iCs/>
        </w:rPr>
      </w:pPr>
    </w:p>
    <w:p w:rsidR="00ED6D98" w:rsidRPr="003E303C" w:rsidRDefault="00ED6D98" w:rsidP="00ED6D98">
      <w:pPr>
        <w:rPr>
          <w:iCs/>
        </w:rPr>
      </w:pPr>
      <w:r w:rsidRPr="003E303C">
        <w:rPr>
          <w:iCs/>
        </w:rPr>
        <w:t xml:space="preserve">Las partículas con la velocidad terminal menor de </w:t>
      </w:r>
      <m:oMath>
        <m:sSub>
          <m:sSubPr>
            <m:ctrlPr>
              <w:rPr>
                <w:rFonts w:ascii="Cambria Math" w:hAnsi="Cambria Math"/>
                <w:i/>
                <w:iCs/>
              </w:rPr>
            </m:ctrlPr>
          </m:sSubPr>
          <m:e>
            <m:r>
              <w:rPr>
                <w:rFonts w:ascii="Cambria Math" w:hAnsi="Cambria Math"/>
              </w:rPr>
              <m:t>u</m:t>
            </m:r>
          </m:e>
          <m:sub>
            <m:r>
              <w:rPr>
                <w:rFonts w:ascii="Cambria Math" w:hAnsi="Cambria Math"/>
              </w:rPr>
              <m:t>T</m:t>
            </m:r>
          </m:sub>
        </m:sSub>
      </m:oMath>
      <w:r w:rsidRPr="003E303C">
        <w:rPr>
          <w:iCs/>
        </w:rPr>
        <w:t xml:space="preserve"> saldrán en parte del sedimentador y en parte permanecerán en el mismo. La fracción de partículas, F, de velocidad inferior a </w:t>
      </w:r>
      <m:oMath>
        <m:sSub>
          <m:sSubPr>
            <m:ctrlPr>
              <w:rPr>
                <w:rFonts w:ascii="Cambria Math" w:hAnsi="Cambria Math"/>
                <w:i/>
                <w:iCs/>
              </w:rPr>
            </m:ctrlPr>
          </m:sSubPr>
          <m:e>
            <m:r>
              <w:rPr>
                <w:rFonts w:ascii="Cambria Math" w:hAnsi="Cambria Math"/>
              </w:rPr>
              <m:t>u</m:t>
            </m:r>
          </m:e>
          <m:sub>
            <m:r>
              <w:rPr>
                <w:rFonts w:ascii="Cambria Math" w:hAnsi="Cambria Math"/>
              </w:rPr>
              <m:t>T</m:t>
            </m:r>
          </m:sub>
        </m:sSub>
      </m:oMath>
      <w:r w:rsidRPr="003E303C">
        <w:rPr>
          <w:iCs/>
        </w:rPr>
        <w:t xml:space="preserve">  que permanecerán en el sedimentador es:</w:t>
      </w:r>
    </w:p>
    <w:p w:rsidR="00ED6D98" w:rsidRPr="003E303C" w:rsidRDefault="00ED6D98" w:rsidP="00ED6D98">
      <w:pPr>
        <w:rPr>
          <w:iCs/>
          <w:sz w:val="12"/>
        </w:rPr>
      </w:pPr>
    </w:p>
    <w:p w:rsidR="00ED6D98" w:rsidRPr="003E303C" w:rsidRDefault="006A5BC4" w:rsidP="00ED6D98">
      <w:pPr>
        <w:rPr>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u</m:t>
                  </m:r>
                </m:e>
                <m:sub>
                  <m:r>
                    <w:rPr>
                      <w:rFonts w:ascii="Cambria Math" w:hAnsi="Cambria Math"/>
                    </w:rPr>
                    <m:t>P</m:t>
                  </m:r>
                </m:sub>
              </m:sSub>
            </m:num>
            <m:den>
              <m:sSub>
                <m:sSubPr>
                  <m:ctrlPr>
                    <w:rPr>
                      <w:rFonts w:ascii="Cambria Math" w:hAnsi="Cambria Math"/>
                      <w:i/>
                      <w:iCs/>
                    </w:rPr>
                  </m:ctrlPr>
                </m:sSubPr>
                <m:e>
                  <m:r>
                    <w:rPr>
                      <w:rFonts w:ascii="Cambria Math" w:hAnsi="Cambria Math"/>
                    </w:rPr>
                    <m:t>u</m:t>
                  </m:r>
                </m:e>
                <m:sub>
                  <m:r>
                    <w:rPr>
                      <w:rFonts w:ascii="Cambria Math" w:hAnsi="Cambria Math"/>
                    </w:rPr>
                    <m:t>T</m:t>
                  </m:r>
                </m:sub>
              </m:sSub>
            </m:den>
          </m:f>
          <m:r>
            <w:rPr>
              <w:rFonts w:ascii="Cambria Math" w:hAnsi="Cambria Math"/>
            </w:rPr>
            <m:t>=F=</m:t>
          </m:r>
          <m:f>
            <m:fPr>
              <m:ctrlPr>
                <w:rPr>
                  <w:rFonts w:ascii="Cambria Math" w:hAnsi="Cambria Math"/>
                  <w:i/>
                  <w:iCs/>
                </w:rPr>
              </m:ctrlPr>
            </m:fPr>
            <m:num>
              <m:r>
                <w:rPr>
                  <w:rFonts w:ascii="Cambria Math" w:hAnsi="Cambria Math"/>
                </w:rPr>
                <m:t>h</m:t>
              </m:r>
            </m:num>
            <m:den>
              <m:r>
                <w:rPr>
                  <w:rFonts w:ascii="Cambria Math" w:hAnsi="Cambria Math"/>
                </w:rPr>
                <m:t>H</m:t>
              </m:r>
            </m:den>
          </m:f>
        </m:oMath>
      </m:oMathPara>
    </w:p>
    <w:p w:rsidR="00ED6D98" w:rsidRPr="003E303C" w:rsidRDefault="00ED6D98" w:rsidP="00ED6D98">
      <w:pPr>
        <w:rPr>
          <w:iCs/>
        </w:rPr>
      </w:pPr>
    </w:p>
    <w:p w:rsidR="00ED6D98" w:rsidRPr="003E303C" w:rsidRDefault="00ED6D98" w:rsidP="00ED6D98">
      <w:pPr>
        <w:rPr>
          <w:iCs/>
        </w:rPr>
      </w:pPr>
      <w:r w:rsidRPr="003E303C">
        <w:rPr>
          <w:iCs/>
        </w:rPr>
        <w:t xml:space="preserve">Se denomina </w:t>
      </w:r>
      <w:r w:rsidRPr="003E303C">
        <w:rPr>
          <w:b/>
          <w:i/>
          <w:iCs/>
        </w:rPr>
        <w:t xml:space="preserve">carga sobre el vertedero </w:t>
      </w:r>
      <w:r w:rsidRPr="003E303C">
        <w:rPr>
          <w:iCs/>
        </w:rPr>
        <w:t xml:space="preserve">a la relación </w:t>
      </w:r>
      <m:oMath>
        <m:f>
          <m:fPr>
            <m:type m:val="lin"/>
            <m:ctrlPr>
              <w:rPr>
                <w:rFonts w:ascii="Cambria Math" w:hAnsi="Cambria Math"/>
                <w:i/>
                <w:iCs/>
              </w:rPr>
            </m:ctrlPr>
          </m:fPr>
          <m:num>
            <m:r>
              <w:rPr>
                <w:rFonts w:ascii="Cambria Math" w:hAnsi="Cambria Math"/>
              </w:rPr>
              <m:t>Q</m:t>
            </m:r>
          </m:num>
          <m:den>
            <m:r>
              <w:rPr>
                <w:rFonts w:ascii="Cambria Math" w:hAnsi="Cambria Math"/>
              </w:rPr>
              <m:t>B</m:t>
            </m:r>
          </m:den>
        </m:f>
      </m:oMath>
      <w:r w:rsidRPr="003E303C">
        <w:rPr>
          <w:iCs/>
        </w:rPr>
        <w:t xml:space="preserve"> y tiene como valor típico entre 150 y 300 </w:t>
      </w:r>
      <m:oMath>
        <m:sSup>
          <m:sSupPr>
            <m:ctrlPr>
              <w:rPr>
                <w:rFonts w:ascii="Cambria Math" w:hAnsi="Cambria Math"/>
                <w:i/>
                <w:iCs/>
              </w:rPr>
            </m:ctrlPr>
          </m:sSupPr>
          <m:e>
            <m:r>
              <w:rPr>
                <w:rFonts w:ascii="Cambria Math" w:hAnsi="Cambria Math"/>
              </w:rPr>
              <m:t>m</m:t>
            </m:r>
          </m:e>
          <m:sup>
            <m:r>
              <w:rPr>
                <w:rFonts w:ascii="Cambria Math" w:hAnsi="Cambria Math"/>
              </w:rPr>
              <m:t>3</m:t>
            </m:r>
          </m:sup>
        </m:sSup>
      </m:oMath>
      <w:r w:rsidRPr="003E303C">
        <w:rPr>
          <w:iCs/>
        </w:rPr>
        <w:t>/d/m.</w:t>
      </w:r>
    </w:p>
    <w:p w:rsidR="00ED6D98" w:rsidRPr="003E303C" w:rsidRDefault="00ED6D98" w:rsidP="00ED6D98">
      <w:pPr>
        <w:rPr>
          <w:iCs/>
        </w:rPr>
      </w:pPr>
    </w:p>
    <w:p w:rsidR="00ED6D98" w:rsidRPr="003E303C" w:rsidRDefault="00ED6D98" w:rsidP="00ED6D98">
      <w:pPr>
        <w:rPr>
          <w:iCs/>
        </w:rPr>
      </w:pPr>
      <w:r w:rsidRPr="003E303C">
        <w:rPr>
          <w:iCs/>
        </w:rPr>
        <w:t xml:space="preserve">Se denomina </w:t>
      </w:r>
      <w:r w:rsidRPr="003E303C">
        <w:rPr>
          <w:b/>
          <w:i/>
          <w:iCs/>
        </w:rPr>
        <w:t>carga de superficie hidráulica o de rebosadero</w:t>
      </w:r>
      <w:r w:rsidRPr="003E303C">
        <w:rPr>
          <w:iCs/>
        </w:rPr>
        <w:t xml:space="preserve"> a la relación </w:t>
      </w:r>
      <m:oMath>
        <m:f>
          <m:fPr>
            <m:type m:val="lin"/>
            <m:ctrlPr>
              <w:rPr>
                <w:rFonts w:ascii="Cambria Math" w:hAnsi="Cambria Math"/>
                <w:i/>
                <w:iCs/>
              </w:rPr>
            </m:ctrlPr>
          </m:fPr>
          <m:num>
            <m:r>
              <w:rPr>
                <w:rFonts w:ascii="Cambria Math" w:hAnsi="Cambria Math"/>
              </w:rPr>
              <m:t>Q</m:t>
            </m:r>
          </m:num>
          <m:den>
            <m:r>
              <w:rPr>
                <w:rFonts w:ascii="Cambria Math" w:hAnsi="Cambria Math"/>
              </w:rPr>
              <m:t>LB</m:t>
            </m:r>
          </m:den>
        </m:f>
      </m:oMath>
      <w:r w:rsidRPr="003E303C">
        <w:rPr>
          <w:iCs/>
        </w:rPr>
        <w:t xml:space="preserve">, de valores entre 20 y 35 </w:t>
      </w:r>
      <m:oMath>
        <m:sSup>
          <m:sSupPr>
            <m:ctrlPr>
              <w:rPr>
                <w:rFonts w:ascii="Cambria Math" w:hAnsi="Cambria Math"/>
                <w:i/>
                <w:iCs/>
              </w:rPr>
            </m:ctrlPr>
          </m:sSupPr>
          <m:e>
            <m:r>
              <w:rPr>
                <w:rFonts w:ascii="Cambria Math" w:hAnsi="Cambria Math"/>
              </w:rPr>
              <m:t>m</m:t>
            </m:r>
          </m:e>
          <m:sup>
            <m:r>
              <w:rPr>
                <w:rFonts w:ascii="Cambria Math" w:hAnsi="Cambria Math"/>
              </w:rPr>
              <m:t>3</m:t>
            </m:r>
          </m:sup>
        </m:sSup>
      </m:oMath>
      <w:r w:rsidRPr="003E303C">
        <w:rPr>
          <w:iCs/>
        </w:rPr>
        <w:t>/d/m.</w:t>
      </w:r>
    </w:p>
    <w:p w:rsidR="00ED6D98" w:rsidRPr="003E303C" w:rsidRDefault="00ED6D98" w:rsidP="00ED6D98">
      <w:pPr>
        <w:rPr>
          <w:iCs/>
        </w:rPr>
      </w:pPr>
    </w:p>
    <w:p w:rsidR="00ED6D98" w:rsidRPr="003E303C" w:rsidRDefault="00ED6D98" w:rsidP="00ED6D98">
      <w:pPr>
        <w:rPr>
          <w:rFonts w:ascii="Cambria Math" w:hAnsi="Cambria Math"/>
          <w:oMath/>
        </w:rPr>
      </w:pPr>
      <w:r w:rsidRPr="003E303C">
        <w:rPr>
          <w:iCs/>
        </w:rPr>
        <w:t xml:space="preserve">En caso de cubas circulares, </w:t>
      </w:r>
      <w:r w:rsidR="000867D2" w:rsidRPr="003E303C">
        <w:rPr>
          <w:iCs/>
        </w:rPr>
        <w:t xml:space="preserve">el efluente entra por un conducto central de abajo hacia la parte superior del tanque, donde rebosa, la salida se hace por el conducto en anillo exterior a nivel de la superficie del tanque. El sólido se recoge y arrastra en la parte inferior. La </w:t>
      </w:r>
      <w:r w:rsidRPr="003E303C">
        <w:rPr>
          <w:iCs/>
        </w:rPr>
        <w:t>superficie es la función de un único parámetro, el diámetro.</w:t>
      </w:r>
    </w:p>
    <w:p w:rsidR="00ED6D98" w:rsidRPr="003E303C" w:rsidRDefault="00ED6D98" w:rsidP="00ED6D98"/>
    <w:p w:rsidR="00ED6D98" w:rsidRPr="003E303C" w:rsidRDefault="00ED6D98" w:rsidP="000867D2">
      <w:pPr>
        <w:pStyle w:val="mediofisico2"/>
      </w:pPr>
      <w:r w:rsidRPr="003E303C">
        <w:t>7.4 Coloides y Coagulación</w:t>
      </w:r>
    </w:p>
    <w:p w:rsidR="005E6C76" w:rsidRPr="003E303C" w:rsidRDefault="00ED6D98" w:rsidP="00ED6D98">
      <w:pPr>
        <w:rPr>
          <w:iCs/>
        </w:rPr>
      </w:pPr>
      <w:r w:rsidRPr="003E303C">
        <w:rPr>
          <w:iCs/>
        </w:rPr>
        <w:t xml:space="preserve">Los llamados </w:t>
      </w:r>
      <w:r w:rsidRPr="003E303C">
        <w:rPr>
          <w:b/>
          <w:i/>
          <w:iCs/>
        </w:rPr>
        <w:t>coloides</w:t>
      </w:r>
      <w:r w:rsidRPr="003E303C">
        <w:rPr>
          <w:iCs/>
        </w:rPr>
        <w:t xml:space="preserve"> son cuerpos de tamaño entre </w:t>
      </w:r>
      <w:r w:rsidRPr="003E303C">
        <w:rPr>
          <w:b/>
          <w:i/>
          <w:iCs/>
        </w:rPr>
        <w:t xml:space="preserve">10 </w:t>
      </w:r>
      <w:r w:rsidRPr="003E303C">
        <w:rPr>
          <w:iCs/>
        </w:rPr>
        <w:t>y</w:t>
      </w:r>
      <w:r w:rsidRPr="003E303C">
        <w:rPr>
          <w:b/>
          <w:i/>
          <w:iCs/>
        </w:rPr>
        <w:t xml:space="preserve"> 0,01 micras</w:t>
      </w:r>
      <w:r w:rsidRPr="003E303C">
        <w:rPr>
          <w:iCs/>
        </w:rPr>
        <w:t xml:space="preserve">, que poseen carga eléctrica y no atraviesan membranas semipermeables. </w:t>
      </w:r>
    </w:p>
    <w:p w:rsidR="005E6C76" w:rsidRPr="003E303C" w:rsidRDefault="00ED6D98" w:rsidP="00ED6D98">
      <w:pPr>
        <w:rPr>
          <w:iCs/>
        </w:rPr>
      </w:pPr>
      <w:r w:rsidRPr="003E303C">
        <w:rPr>
          <w:iCs/>
        </w:rPr>
        <w:t>El nombre de coloide proviene de la raíz griega</w:t>
      </w:r>
      <w:r w:rsidRPr="003E303C">
        <w:rPr>
          <w:i/>
          <w:iCs/>
        </w:rPr>
        <w:t xml:space="preserve"> kolas</w:t>
      </w:r>
      <w:r w:rsidRPr="003E303C">
        <w:rPr>
          <w:iCs/>
        </w:rPr>
        <w:t xml:space="preserve"> que significa «</w:t>
      </w:r>
      <w:r w:rsidRPr="003E303C">
        <w:rPr>
          <w:i/>
          <w:iCs/>
        </w:rPr>
        <w:t>que puede pegarse</w:t>
      </w:r>
      <w:r w:rsidRPr="003E303C">
        <w:rPr>
          <w:iCs/>
        </w:rPr>
        <w:t xml:space="preserve">». Este nombre que hace referencia a una de las principales propiedades de los coloides: </w:t>
      </w:r>
      <w:r w:rsidRPr="003E303C">
        <w:rPr>
          <w:b/>
          <w:i/>
          <w:iCs/>
        </w:rPr>
        <w:t>su tendencia espontánea a agregar o formar coágulos</w:t>
      </w:r>
      <w:r w:rsidRPr="003E303C">
        <w:rPr>
          <w:iCs/>
        </w:rPr>
        <w:t xml:space="preserve">. </w:t>
      </w:r>
    </w:p>
    <w:p w:rsidR="00ED6D98" w:rsidRPr="003E303C" w:rsidRDefault="005E6C76" w:rsidP="00ED6D98">
      <w:pPr>
        <w:rPr>
          <w:iCs/>
        </w:rPr>
      </w:pPr>
      <w:r w:rsidRPr="003E303C">
        <w:rPr>
          <w:noProof/>
          <w:lang w:val="es-ES"/>
        </w:rPr>
        <w:drawing>
          <wp:anchor distT="0" distB="0" distL="114300" distR="114300" simplePos="0" relativeHeight="251674624" behindDoc="0" locked="0" layoutInCell="1" allowOverlap="1" wp14:anchorId="03A8B65B" wp14:editId="7A687DD2">
            <wp:simplePos x="0" y="0"/>
            <wp:positionH relativeFrom="column">
              <wp:posOffset>4458970</wp:posOffset>
            </wp:positionH>
            <wp:positionV relativeFrom="paragraph">
              <wp:posOffset>227330</wp:posOffset>
            </wp:positionV>
            <wp:extent cx="1828165" cy="1591310"/>
            <wp:effectExtent l="0" t="0" r="635" b="8890"/>
            <wp:wrapSquare wrapText="bothSides"/>
            <wp:docPr id="24" name="Imagen 24" descr="http://3.bp.blogspot.com/_Vuu0kz9GrOg/TSx0RrqVSzI/AAAAAAAAAC0/FrbpAVQoo2k/s1600/El_Po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Vuu0kz9GrOg/TSx0RrqVSzI/AAAAAAAAAC0/FrbpAVQoo2k/s1600/El_Pot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16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D98" w:rsidRPr="003E303C">
        <w:rPr>
          <w:iCs/>
        </w:rPr>
        <w:t>Los coloides dispersos en corrientes de agua, naturales o residuales, tienen naturalezas muy distintas.</w:t>
      </w:r>
    </w:p>
    <w:p w:rsidR="00ED6D98" w:rsidRPr="003E303C" w:rsidRDefault="00ED6D98" w:rsidP="00ED6D98">
      <w:pPr>
        <w:rPr>
          <w:iCs/>
        </w:rPr>
      </w:pPr>
    </w:p>
    <w:p w:rsidR="008977D9" w:rsidRPr="003E303C" w:rsidRDefault="00ED6D98" w:rsidP="00ED6D98">
      <w:pPr>
        <w:rPr>
          <w:iCs/>
        </w:rPr>
      </w:pPr>
      <w:r w:rsidRPr="003E303C">
        <w:rPr>
          <w:iCs/>
        </w:rPr>
        <w:t xml:space="preserve">La carga de los coloides se debe a la adsorción preferencial de un ion sobre un material inerte, o bien se debe a cargas sobre la superficie de un sólido, desarrolladas por </w:t>
      </w:r>
    </w:p>
    <w:p w:rsidR="008977D9" w:rsidRPr="003E303C" w:rsidRDefault="008977D9" w:rsidP="008977D9">
      <w:pPr>
        <w:pStyle w:val="Prrafodelista"/>
        <w:numPr>
          <w:ilvl w:val="0"/>
          <w:numId w:val="9"/>
        </w:numPr>
        <w:ind w:left="567" w:hanging="283"/>
        <w:rPr>
          <w:iCs/>
        </w:rPr>
      </w:pPr>
      <w:r w:rsidRPr="003E303C">
        <w:rPr>
          <w:iCs/>
        </w:rPr>
        <w:t>La propia superficie del vidrio no compensada.</w:t>
      </w:r>
    </w:p>
    <w:p w:rsidR="008977D9" w:rsidRPr="003E303C" w:rsidRDefault="008977D9" w:rsidP="008977D9">
      <w:pPr>
        <w:pStyle w:val="Prrafodelista"/>
        <w:numPr>
          <w:ilvl w:val="0"/>
          <w:numId w:val="9"/>
        </w:numPr>
        <w:ind w:left="567" w:hanging="283"/>
        <w:rPr>
          <w:iCs/>
        </w:rPr>
      </w:pPr>
      <w:r w:rsidRPr="003E303C">
        <w:rPr>
          <w:iCs/>
        </w:rPr>
        <w:t>Sustituciones de átomos de la red cristalina de sílice-alúmina</w:t>
      </w:r>
    </w:p>
    <w:p w:rsidR="008977D9" w:rsidRPr="003E303C" w:rsidRDefault="008977D9" w:rsidP="008977D9">
      <w:pPr>
        <w:pStyle w:val="Prrafodelista"/>
        <w:numPr>
          <w:ilvl w:val="0"/>
          <w:numId w:val="9"/>
        </w:numPr>
        <w:ind w:left="567" w:hanging="283"/>
        <w:rPr>
          <w:iCs/>
        </w:rPr>
      </w:pPr>
      <w:r w:rsidRPr="003E303C">
        <w:rPr>
          <w:iCs/>
        </w:rPr>
        <w:t>Imperfecciones en el cristal, en óxido se hidróxidos anfóteros la carga depende del pH del medio.</w:t>
      </w:r>
    </w:p>
    <w:p w:rsidR="00ED6D98" w:rsidRPr="003E303C" w:rsidRDefault="008977D9" w:rsidP="008977D9">
      <w:pPr>
        <w:pStyle w:val="Prrafodelista"/>
        <w:ind w:left="0"/>
        <w:rPr>
          <w:iCs/>
        </w:rPr>
      </w:pPr>
      <w:r w:rsidRPr="003E303C">
        <w:rPr>
          <w:iCs/>
        </w:rPr>
        <w:t xml:space="preserve">Las </w:t>
      </w:r>
      <w:r w:rsidR="00ED6D98" w:rsidRPr="003E303C">
        <w:rPr>
          <w:iCs/>
        </w:rPr>
        <w:t>sustancias que, por su naturaleza, tienen o pueden adquirir carga o se pueden ionizar.</w:t>
      </w:r>
    </w:p>
    <w:p w:rsidR="00F05D23" w:rsidRPr="003E303C" w:rsidRDefault="00F05D23" w:rsidP="00ED6D98">
      <w:pPr>
        <w:rPr>
          <w:iCs/>
        </w:rPr>
      </w:pPr>
    </w:p>
    <w:p w:rsidR="00ED6D98" w:rsidRPr="003E303C" w:rsidRDefault="00ED6D98" w:rsidP="00ED6D98">
      <w:pPr>
        <w:rPr>
          <w:iCs/>
        </w:rPr>
      </w:pPr>
      <w:r w:rsidRPr="003E303C">
        <w:rPr>
          <w:iCs/>
        </w:rPr>
        <w:t xml:space="preserve">Cada partícula cargada tiene tendencia a rodearse de iones de signo contrario, que forman una capa </w:t>
      </w:r>
      <w:r w:rsidR="00F05D23" w:rsidRPr="003E303C">
        <w:rPr>
          <w:iCs/>
        </w:rPr>
        <w:t xml:space="preserve">a su </w:t>
      </w:r>
      <w:r w:rsidRPr="003E303C">
        <w:rPr>
          <w:iCs/>
        </w:rPr>
        <w:t xml:space="preserve">alrededor que </w:t>
      </w:r>
      <w:r w:rsidR="00F05D23" w:rsidRPr="003E303C">
        <w:rPr>
          <w:iCs/>
          <w:u w:val="single"/>
        </w:rPr>
        <w:t>no</w:t>
      </w:r>
      <w:r w:rsidR="00F05D23" w:rsidRPr="003E303C">
        <w:rPr>
          <w:iCs/>
        </w:rPr>
        <w:t xml:space="preserve"> </w:t>
      </w:r>
      <w:r w:rsidRPr="003E303C">
        <w:rPr>
          <w:iCs/>
        </w:rPr>
        <w:t>tiene movimiento por agitación térmica. Esta se atrae a una segunda capa más débil que puede sufrir movimiento por agitación térmica. Por tanto, hay una carga electrostática neta y una doble capa electrostática en la fase acuosa.  En la gama de pH del agua natural prevalecen los coloides cargados negativamente.</w:t>
      </w:r>
    </w:p>
    <w:p w:rsidR="00ED6D98" w:rsidRPr="003E303C" w:rsidRDefault="00ED6D98" w:rsidP="00ED6D98">
      <w:pPr>
        <w:rPr>
          <w:iCs/>
        </w:rPr>
      </w:pPr>
    </w:p>
    <w:p w:rsidR="00ED6D98" w:rsidRPr="003E303C" w:rsidRDefault="00ED6D98" w:rsidP="00ED6D98">
      <w:r w:rsidRPr="003E303C">
        <w:t xml:space="preserve">Cuando se suministra un voltaje a una solución con partículas dispersas, las partículas son atraídas por el electrodo de polaridad opuesta, acompañados de la capa fija y parte de la capa doble difusa. El potencial en el límite entre la unidad, en el plano de corte, entre la partícula con su atmósfera iónica y el medio que le rodea, se denomina </w:t>
      </w:r>
      <w:r w:rsidRPr="003E303C">
        <w:rPr>
          <w:b/>
          <w:i/>
        </w:rPr>
        <w:t>potencial zeta</w:t>
      </w:r>
      <w:r w:rsidRPr="003E303C">
        <w:t xml:space="preserve"> y se define como:</w:t>
      </w:r>
    </w:p>
    <w:p w:rsidR="00530225" w:rsidRPr="003E303C" w:rsidRDefault="00530225" w:rsidP="00ED6D9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530225" w:rsidRPr="003E303C" w:rsidTr="00530225">
        <w:tc>
          <w:tcPr>
            <w:tcW w:w="4747" w:type="dxa"/>
            <w:vAlign w:val="center"/>
          </w:tcPr>
          <w:p w:rsidR="00530225" w:rsidRPr="003E303C" w:rsidRDefault="00530225" w:rsidP="00530225">
            <w:pPr>
              <w:ind w:firstLine="0"/>
              <w:jc w:val="center"/>
            </w:pPr>
            <m:oMathPara>
              <m:oMath>
                <m:r>
                  <w:rPr>
                    <w:rFonts w:ascii="Cambria Math" w:hAnsi="Cambria Math"/>
                  </w:rPr>
                  <m:t>1ζ=4π</m:t>
                </m:r>
                <m:f>
                  <m:fPr>
                    <m:ctrlPr>
                      <w:rPr>
                        <w:rFonts w:ascii="Cambria Math" w:hAnsi="Cambria Math"/>
                        <w:i/>
                      </w:rPr>
                    </m:ctrlPr>
                  </m:fPr>
                  <m:num>
                    <m:r>
                      <w:rPr>
                        <w:rFonts w:ascii="Cambria Math" w:hAnsi="Cambria Math"/>
                      </w:rPr>
                      <m:t>δq</m:t>
                    </m:r>
                  </m:num>
                  <m:den>
                    <m:r>
                      <w:rPr>
                        <w:rFonts w:ascii="Cambria Math" w:hAnsi="Cambria Math"/>
                      </w:rPr>
                      <m:t>D</m:t>
                    </m:r>
                  </m:den>
                </m:f>
              </m:oMath>
            </m:oMathPara>
          </w:p>
        </w:tc>
        <w:tc>
          <w:tcPr>
            <w:tcW w:w="4748" w:type="dxa"/>
            <w:vAlign w:val="center"/>
          </w:tcPr>
          <w:p w:rsidR="00530225" w:rsidRPr="003E303C" w:rsidRDefault="00530225" w:rsidP="00530225">
            <w:pPr>
              <w:tabs>
                <w:tab w:val="left" w:pos="215"/>
              </w:tabs>
              <w:ind w:firstLine="0"/>
              <w:jc w:val="left"/>
              <w:rPr>
                <w:sz w:val="18"/>
                <w:szCs w:val="18"/>
              </w:rPr>
            </w:pPr>
            <w:r w:rsidRPr="003E303C">
              <w:rPr>
                <w:i/>
                <w:sz w:val="18"/>
                <w:szCs w:val="18"/>
              </w:rPr>
              <w:t>q</w:t>
            </w:r>
            <w:r w:rsidRPr="003E303C">
              <w:rPr>
                <w:sz w:val="18"/>
                <w:szCs w:val="18"/>
              </w:rPr>
              <w:tab/>
              <w:t>diferencia de carga entre la partícula y el medio</w:t>
            </w:r>
          </w:p>
          <w:p w:rsidR="00530225" w:rsidRPr="003E303C" w:rsidRDefault="00530225" w:rsidP="00530225">
            <w:pPr>
              <w:tabs>
                <w:tab w:val="left" w:pos="215"/>
              </w:tabs>
              <w:ind w:left="215" w:hanging="215"/>
              <w:jc w:val="left"/>
              <w:rPr>
                <w:sz w:val="18"/>
                <w:szCs w:val="18"/>
              </w:rPr>
            </w:pPr>
            <m:oMath>
              <m:r>
                <w:rPr>
                  <w:rFonts w:ascii="Cambria Math" w:hAnsi="Cambria Math"/>
                  <w:sz w:val="18"/>
                  <w:szCs w:val="18"/>
                </w:rPr>
                <m:t>δ</m:t>
              </m:r>
            </m:oMath>
            <w:r w:rsidRPr="003E303C">
              <w:rPr>
                <w:sz w:val="18"/>
                <w:szCs w:val="18"/>
              </w:rPr>
              <w:tab/>
              <w:t>espesor de la capa en la que se advierte diferencia de carga</w:t>
            </w:r>
          </w:p>
          <w:p w:rsidR="00530225" w:rsidRPr="003E303C" w:rsidRDefault="00530225" w:rsidP="00530225">
            <w:pPr>
              <w:tabs>
                <w:tab w:val="left" w:pos="215"/>
              </w:tabs>
              <w:ind w:firstLine="0"/>
              <w:jc w:val="left"/>
              <w:rPr>
                <w:sz w:val="18"/>
                <w:szCs w:val="18"/>
              </w:rPr>
            </w:pPr>
            <w:r w:rsidRPr="003E303C">
              <w:rPr>
                <w:sz w:val="18"/>
                <w:szCs w:val="18"/>
              </w:rPr>
              <w:t>D</w:t>
            </w:r>
            <w:r w:rsidRPr="003E303C">
              <w:rPr>
                <w:sz w:val="18"/>
                <w:szCs w:val="18"/>
              </w:rPr>
              <w:tab/>
              <w:t>constante dieléctrica del medio</w:t>
            </w:r>
          </w:p>
        </w:tc>
      </w:tr>
    </w:tbl>
    <w:p w:rsidR="00530225" w:rsidRPr="003E303C" w:rsidRDefault="00530225" w:rsidP="00ED6D98"/>
    <w:p w:rsidR="00ED6D98" w:rsidRPr="003E303C" w:rsidRDefault="00ED6D98" w:rsidP="00ED6D98"/>
    <w:p w:rsidR="00ED6D98" w:rsidRPr="003E303C" w:rsidRDefault="00ED6D98" w:rsidP="00ED6D98"/>
    <w:p w:rsidR="004C2A09" w:rsidRPr="003E303C" w:rsidRDefault="00ED6D98" w:rsidP="00ED6D98">
      <w:r w:rsidRPr="003E303C">
        <w:t>Dos partículas coloidales tienen una atracción por fuerzas de van der Waals</w:t>
      </w:r>
      <w:r w:rsidR="004C2A09" w:rsidRPr="003E303C">
        <w:t>, que varía inversamente al cuadrado de la distancia entre ambas,</w:t>
      </w:r>
      <w:r w:rsidRPr="003E303C">
        <w:t xml:space="preserve"> y una repulsión electrostática debida a la doble capa</w:t>
      </w:r>
      <w:r w:rsidR="004C2A09" w:rsidRPr="003E303C">
        <w:t>, que varía de forma prácticamente exponencial con la distancia</w:t>
      </w:r>
      <w:r w:rsidRPr="003E303C">
        <w:t xml:space="preserve">. </w:t>
      </w:r>
    </w:p>
    <w:p w:rsidR="00ED6D98" w:rsidRPr="003E303C" w:rsidRDefault="00ED6D98" w:rsidP="00ED6D98">
      <w:r w:rsidRPr="003E303C">
        <w:t>La suma de ambas fuerzas presenta un máximo respecto a la distancia entre dos coloides y un mínimo en el punto de la unión de ambas. Para que los coloides puedan unirse es necesario vencer el máximo, esto puede suceder cuando la energía cinética es elevada.</w:t>
      </w:r>
    </w:p>
    <w:p w:rsidR="00ED6D98" w:rsidRPr="003E303C" w:rsidRDefault="00ED6D98" w:rsidP="00ED6D98"/>
    <w:p w:rsidR="00ED6D98" w:rsidRPr="003E303C" w:rsidRDefault="00ED6D98" w:rsidP="00ED6D98">
      <w:r w:rsidRPr="003E303C">
        <w:t>Las  acciones para coagular coloides son reducir el potencial zeta por dos vías posibles:</w:t>
      </w:r>
    </w:p>
    <w:p w:rsidR="00ED6D98" w:rsidRPr="003E303C" w:rsidRDefault="00ED6D98" w:rsidP="00ED6D98">
      <w:pPr>
        <w:rPr>
          <w:sz w:val="10"/>
        </w:rPr>
      </w:pPr>
    </w:p>
    <w:p w:rsidR="00ED6D98" w:rsidRPr="003E303C" w:rsidRDefault="00ED6D98" w:rsidP="00087A43">
      <w:pPr>
        <w:numPr>
          <w:ilvl w:val="0"/>
          <w:numId w:val="12"/>
        </w:numPr>
        <w:ind w:left="567" w:hanging="283"/>
      </w:pPr>
      <w:r w:rsidRPr="003E303C">
        <w:rPr>
          <w:b/>
          <w:i/>
        </w:rPr>
        <w:t>Disminuyendo la carga</w:t>
      </w:r>
      <w:r w:rsidRPr="003E303C">
        <w:t>. Para esto se adicionan iones que se adsorben sobre el coloide y lo neutralizan. También dos coloides con las cargas opuestas, al mezclars</w:t>
      </w:r>
      <w:r w:rsidR="004C2A09" w:rsidRPr="003E303C">
        <w:t>e, se neutralizan y se coagulan, para ello puede ser suficiente la variación del pH.</w:t>
      </w:r>
    </w:p>
    <w:p w:rsidR="004C2A09" w:rsidRPr="003E303C" w:rsidRDefault="004C2A09" w:rsidP="004C2A09">
      <w:pPr>
        <w:ind w:left="567" w:hanging="283"/>
        <w:rPr>
          <w:sz w:val="10"/>
        </w:rPr>
      </w:pPr>
    </w:p>
    <w:p w:rsidR="00ED6D98" w:rsidRPr="003E303C" w:rsidRDefault="00ED6D98" w:rsidP="00087A43">
      <w:pPr>
        <w:numPr>
          <w:ilvl w:val="0"/>
          <w:numId w:val="12"/>
        </w:numPr>
        <w:ind w:left="567" w:hanging="283"/>
      </w:pPr>
      <w:r w:rsidRPr="003E303C">
        <w:rPr>
          <w:b/>
          <w:i/>
        </w:rPr>
        <w:t>Disminuyendo el espesor de la capa δ</w:t>
      </w:r>
      <w:r w:rsidRPr="003E303C">
        <w:t>. Se logra aumentando la</w:t>
      </w:r>
      <w:r w:rsidR="004C2A09" w:rsidRPr="003E303C">
        <w:t xml:space="preserve"> fuerza iónica de la disolución, lo que se puede conseguir</w:t>
      </w:r>
      <w:r w:rsidR="00105029" w:rsidRPr="003E303C">
        <w:t xml:space="preserve"> adicionando una sal.</w:t>
      </w:r>
    </w:p>
    <w:p w:rsidR="00ED6D98" w:rsidRPr="003E303C" w:rsidRDefault="00ED6D98" w:rsidP="00ED6D98"/>
    <w:p w:rsidR="00105029" w:rsidRPr="003E303C" w:rsidRDefault="00ED6D98" w:rsidP="00ED6D98">
      <w:r w:rsidRPr="003E303C">
        <w:t xml:space="preserve">Una vez coagulado el coloide es necesario provocar la unión de partículas a tamaños superiores para provocar la decantación por floculación. </w:t>
      </w:r>
    </w:p>
    <w:p w:rsidR="00105029" w:rsidRPr="003E303C" w:rsidRDefault="00ED6D98" w:rsidP="00ED6D98">
      <w:r w:rsidRPr="003E303C">
        <w:t>Si en una disolución coloidal se consigue su transformación</w:t>
      </w:r>
      <w:r w:rsidR="00105029" w:rsidRPr="003E303C">
        <w:t>,</w:t>
      </w:r>
      <w:r w:rsidRPr="003E303C">
        <w:t xml:space="preserve"> de tal  modo que se produzcan fl</w:t>
      </w:r>
      <w:r w:rsidR="00105029" w:rsidRPr="003E303C">
        <w:t>ó</w:t>
      </w:r>
      <w:r w:rsidRPr="003E303C">
        <w:t xml:space="preserve">culos, estos tienden a aumentar de tamaño y agruparse, por ello pueden separarse del disolvente y depositarse. </w:t>
      </w:r>
      <w:r w:rsidR="00105029" w:rsidRPr="003E303C">
        <w:t>Su deposición depende de la posibilidad de contacto entre partículas (carga superficial, geometría, concentración en el medio y tamaño de flóculos).</w:t>
      </w:r>
    </w:p>
    <w:p w:rsidR="00105029" w:rsidRPr="003E303C" w:rsidRDefault="00105029" w:rsidP="00ED6D98"/>
    <w:p w:rsidR="001406BF" w:rsidRPr="003E303C" w:rsidRDefault="00ED6D98" w:rsidP="00ED6D98">
      <w:r w:rsidRPr="003E303C">
        <w:t>Es necesario realizar ensayos sobre cada sistema concreto para diseñar un sedimentador o seguir su comportamiento</w:t>
      </w:r>
      <w:r w:rsidR="001406BF" w:rsidRPr="003E303C">
        <w:t>:</w:t>
      </w:r>
    </w:p>
    <w:p w:rsidR="001406BF" w:rsidRPr="003E303C" w:rsidRDefault="001406BF" w:rsidP="00ED6D98"/>
    <w:p w:rsidR="00ED6D98" w:rsidRPr="003E303C" w:rsidRDefault="001406BF" w:rsidP="00ED6D98">
      <w:r w:rsidRPr="003E303C">
        <w:t>La experimentación se realiza en una probeta, tomando muestras a diferentes alturas de la misma. En la probeta, homogeneizada, se coloca la suspensión de flóculos de concentración (g/L) conocida. En periodos de tiempo regulares se toman muestras, de las cuales se mide la concentración de sólidos que permanecen y, por tanto, la concentración de sólidos eliminada</w:t>
      </w:r>
      <w:r w:rsidR="00ED6D98" w:rsidRPr="003E303C">
        <w:t>.</w:t>
      </w:r>
    </w:p>
    <w:p w:rsidR="001406BF" w:rsidRPr="003E303C" w:rsidRDefault="001406BF" w:rsidP="00ED6D98">
      <w:r w:rsidRPr="003E303C">
        <w:t>A partir de estos datos</w:t>
      </w:r>
      <w:r w:rsidR="006A6C54" w:rsidRPr="003E303C">
        <w:t xml:space="preserve"> se traza una gráfica en la que se representa la altura de la probeta frente al tiempo, y se señalan aquellas coordenadas que corresponden a idéntica eliminación porcentual de sólidos.</w:t>
      </w:r>
    </w:p>
    <w:p w:rsidR="006A6C54" w:rsidRPr="003E303C" w:rsidRDefault="006A6C54" w:rsidP="00ED6D98">
      <w:r w:rsidRPr="003E303C">
        <w:t>Si se elige un tiempo de ensayo, se puede conocer la eliminación media porcentual de sólidos:</w:t>
      </w:r>
    </w:p>
    <w:p w:rsidR="006A6C54" w:rsidRPr="003E303C" w:rsidRDefault="006A6C54" w:rsidP="00ED6D98">
      <w:pPr>
        <w:rPr>
          <w:sz w:val="10"/>
        </w:rPr>
      </w:pPr>
    </w:p>
    <w:p w:rsidR="006A6C54" w:rsidRPr="003E303C" w:rsidRDefault="006A5BC4" w:rsidP="00ED6D98">
      <m:oMathPara>
        <m:oMath>
          <m:nary>
            <m:naryPr>
              <m:chr m:val="∑"/>
              <m:limLoc m:val="undOvr"/>
              <m:ctrlPr>
                <w:rPr>
                  <w:rFonts w:ascii="Cambria Math" w:hAnsi="Cambria Math"/>
                  <w:i/>
                </w:rPr>
              </m:ctrlPr>
            </m:naryPr>
            <m:sub>
              <m:r>
                <w:rPr>
                  <w:rFonts w:ascii="Cambria Math" w:hAnsi="Cambria Math"/>
                </w:rPr>
                <m:t>i</m:t>
              </m:r>
            </m:sub>
            <m:sup>
              <m:r>
                <w:rPr>
                  <w:rFonts w:ascii="Cambria Math" w:hAnsi="Cambria Math"/>
                </w:rPr>
                <m:t>H</m:t>
              </m:r>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total</m:t>
                      </m:r>
                    </m:sub>
                  </m:sSub>
                </m:den>
              </m:f>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i+1</m:t>
                      </m:r>
                    </m:sub>
                  </m:sSub>
                </m:num>
                <m:den>
                  <m:r>
                    <w:rPr>
                      <w:rFonts w:ascii="Cambria Math" w:hAnsi="Cambria Math"/>
                    </w:rPr>
                    <m:t>2</m:t>
                  </m:r>
                </m:den>
              </m:f>
            </m:e>
          </m:nary>
        </m:oMath>
      </m:oMathPara>
    </w:p>
    <w:p w:rsidR="00ED6D98" w:rsidRPr="003E303C" w:rsidRDefault="00ED6D98" w:rsidP="00ED6D98"/>
    <w:p w:rsidR="003A3A42" w:rsidRPr="003E303C" w:rsidRDefault="003A3A42" w:rsidP="00ED6D98">
      <w:pPr>
        <w:rPr>
          <w:iCs/>
        </w:rPr>
      </w:pPr>
      <w:r w:rsidRPr="003E303C">
        <w:rPr>
          <w:iCs/>
        </w:rPr>
        <w:t>Se puede estimar el tiempo necesario para una cierta eliminación de sólidos, lo que permite conocer en el diseño el tiempo hidráulico necesario, siempre que la altura del sedimentador coincida con la de la probeta de experimentación.</w:t>
      </w:r>
    </w:p>
    <w:p w:rsidR="003A3A42" w:rsidRPr="003E303C" w:rsidRDefault="003A3A42" w:rsidP="00ED6D98">
      <w:pPr>
        <w:rPr>
          <w:iCs/>
          <w:sz w:val="10"/>
        </w:rPr>
      </w:pPr>
    </w:p>
    <w:p w:rsidR="00A10493" w:rsidRPr="003E303C" w:rsidRDefault="00A10493" w:rsidP="00ED6D98">
      <w:pPr>
        <w:rPr>
          <w:iCs/>
        </w:rPr>
      </w:pPr>
      <m:oMathPara>
        <m:oMath>
          <m:r>
            <w:rPr>
              <w:rFonts w:ascii="Cambria Math" w:hAnsi="Cambria Math"/>
            </w:rPr>
            <m:t xml:space="preserve">Tiempo hidráulico= </m:t>
          </m:r>
          <m:f>
            <m:fPr>
              <m:ctrlPr>
                <w:rPr>
                  <w:rFonts w:ascii="Cambria Math" w:hAnsi="Cambria Math"/>
                  <w:i/>
                  <w:iCs/>
                </w:rPr>
              </m:ctrlPr>
            </m:fPr>
            <m:num>
              <m:r>
                <w:rPr>
                  <w:rFonts w:ascii="Cambria Math" w:hAnsi="Cambria Math"/>
                </w:rPr>
                <m:t>volumen sedimentador</m:t>
              </m:r>
            </m:num>
            <m:den>
              <m:r>
                <w:rPr>
                  <w:rFonts w:ascii="Cambria Math" w:hAnsi="Cambria Math"/>
                </w:rPr>
                <m:t>Caudal</m:t>
              </m:r>
            </m:den>
          </m:f>
          <m:r>
            <w:rPr>
              <w:rFonts w:ascii="Cambria Math" w:hAnsi="Cambria Math"/>
            </w:rPr>
            <m:t>=</m:t>
          </m:r>
          <m:f>
            <m:fPr>
              <m:ctrlPr>
                <w:rPr>
                  <w:rFonts w:ascii="Cambria Math" w:hAnsi="Cambria Math"/>
                  <w:i/>
                  <w:iCs/>
                </w:rPr>
              </m:ctrlPr>
            </m:fPr>
            <m:num>
              <m:r>
                <w:rPr>
                  <w:rFonts w:ascii="Cambria Math" w:hAnsi="Cambria Math"/>
                </w:rPr>
                <m:t>Sección</m:t>
              </m:r>
            </m:num>
            <m:den>
              <m:r>
                <w:rPr>
                  <w:rFonts w:ascii="Cambria Math" w:hAnsi="Cambria Math"/>
                </w:rPr>
                <m:t>Caudal</m:t>
              </m:r>
            </m:den>
          </m:f>
          <m:r>
            <w:rPr>
              <w:rFonts w:ascii="Cambria Math" w:hAnsi="Cambria Math"/>
            </w:rPr>
            <m:t xml:space="preserve"> altura de prueba</m:t>
          </m:r>
        </m:oMath>
      </m:oMathPara>
    </w:p>
    <w:p w:rsidR="00A10493" w:rsidRPr="003E303C" w:rsidRDefault="00A10493" w:rsidP="00ED6D98">
      <w:pPr>
        <w:rPr>
          <w:iCs/>
        </w:rPr>
      </w:pPr>
    </w:p>
    <w:p w:rsidR="00ED6D98" w:rsidRPr="003E303C" w:rsidRDefault="00ED6D98" w:rsidP="00A10493">
      <w:pPr>
        <w:pStyle w:val="mediofisico2"/>
      </w:pPr>
      <w:r w:rsidRPr="003E303C">
        <w:t>7.5 Sedimentación retardada y de comprensión:</w:t>
      </w:r>
    </w:p>
    <w:p w:rsidR="00ED6D98" w:rsidRPr="003E303C" w:rsidRDefault="00ED6D98" w:rsidP="00ED6D98">
      <w:pPr>
        <w:rPr>
          <w:iCs/>
        </w:rPr>
      </w:pPr>
      <w:r w:rsidRPr="003E303C">
        <w:rPr>
          <w:iCs/>
        </w:rPr>
        <w:t>La sedimentación puede llevarse a cabo de modo continuo o por cargas:</w:t>
      </w:r>
    </w:p>
    <w:p w:rsidR="00ED6D98" w:rsidRPr="003E303C" w:rsidRDefault="00ED6D98" w:rsidP="00ED6D98">
      <w:pPr>
        <w:rPr>
          <w:iCs/>
          <w:sz w:val="18"/>
        </w:rPr>
      </w:pPr>
    </w:p>
    <w:p w:rsidR="00ED6D98" w:rsidRPr="003E303C" w:rsidRDefault="00ED6D98" w:rsidP="00087A43">
      <w:pPr>
        <w:numPr>
          <w:ilvl w:val="0"/>
          <w:numId w:val="13"/>
        </w:numPr>
      </w:pPr>
      <w:r w:rsidRPr="003E303C">
        <w:rPr>
          <w:b/>
          <w:u w:val="single"/>
        </w:rPr>
        <w:t>Sedimentación intermitente o discontinua</w:t>
      </w:r>
      <w:r w:rsidRPr="003E303C">
        <w:t>: se realiza por cargas; en el recipiente se introduce una cierta cantidad de flujo a decantar y permanece en el hasta que el sólido se deposita en el fondo. La deposición se realiza en el régimen no estacionario.</w:t>
      </w:r>
    </w:p>
    <w:p w:rsidR="00ED6D98" w:rsidRPr="003E303C" w:rsidRDefault="00ED6D98" w:rsidP="00ED6D98"/>
    <w:p w:rsidR="00ED6D98" w:rsidRPr="003E303C" w:rsidRDefault="00ED6D98" w:rsidP="00087A43">
      <w:pPr>
        <w:numPr>
          <w:ilvl w:val="0"/>
          <w:numId w:val="13"/>
        </w:numPr>
      </w:pPr>
      <w:r w:rsidRPr="003E303C">
        <w:rPr>
          <w:b/>
          <w:u w:val="single"/>
        </w:rPr>
        <w:t>Sedimentación continua</w:t>
      </w:r>
      <w:r w:rsidRPr="003E303C">
        <w:t>: la suspensión diluida se alimenta continuamente y se separa en un líquido claro y una segunda suspensión de mayor concentración. Transcurre en el régimen estacionario.</w:t>
      </w:r>
    </w:p>
    <w:p w:rsidR="00ED6D98" w:rsidRPr="003E303C" w:rsidRDefault="00ED6D98" w:rsidP="00ED6D98"/>
    <w:p w:rsidR="007D7EBF" w:rsidRPr="003E303C" w:rsidRDefault="00ED6D98" w:rsidP="00ED6D98">
      <w:r w:rsidRPr="003E303C">
        <w:t xml:space="preserve">Los sedimentadores se diseñan en función de la carga de superficie necesaria. </w:t>
      </w:r>
    </w:p>
    <w:p w:rsidR="00ED6D98" w:rsidRPr="003E303C" w:rsidRDefault="00ED6D98" w:rsidP="00ED6D98">
      <w:r w:rsidRPr="003E303C">
        <w:t>Para calcular la carga de superficie hay que tener en cuenta tr</w:t>
      </w:r>
      <w:r w:rsidR="007D7EBF" w:rsidRPr="003E303C">
        <w:t>e</w:t>
      </w:r>
      <w:r w:rsidRPr="003E303C">
        <w:t>s factores:</w:t>
      </w:r>
    </w:p>
    <w:p w:rsidR="00ED6D98" w:rsidRPr="003E303C" w:rsidRDefault="00ED6D98" w:rsidP="00ED6D98">
      <w:pPr>
        <w:rPr>
          <w:sz w:val="10"/>
        </w:rPr>
      </w:pPr>
    </w:p>
    <w:p w:rsidR="00ED6D98" w:rsidRPr="003E303C" w:rsidRDefault="00ED6D98" w:rsidP="00087A43">
      <w:pPr>
        <w:numPr>
          <w:ilvl w:val="0"/>
          <w:numId w:val="10"/>
        </w:numPr>
      </w:pPr>
      <w:r w:rsidRPr="003E303C">
        <w:t>La superficie necesaria para la clarificación</w:t>
      </w:r>
    </w:p>
    <w:p w:rsidR="00ED6D98" w:rsidRPr="003E303C" w:rsidRDefault="00ED6D98" w:rsidP="00087A43">
      <w:pPr>
        <w:numPr>
          <w:ilvl w:val="0"/>
          <w:numId w:val="10"/>
        </w:numPr>
      </w:pPr>
      <w:r w:rsidRPr="003E303C">
        <w:t>La superficie necesaria para el espesado</w:t>
      </w:r>
    </w:p>
    <w:p w:rsidR="00ED6D98" w:rsidRPr="003E303C" w:rsidRDefault="00ED6D98" w:rsidP="00087A43">
      <w:pPr>
        <w:numPr>
          <w:ilvl w:val="0"/>
          <w:numId w:val="10"/>
        </w:numPr>
      </w:pPr>
      <w:r w:rsidRPr="003E303C">
        <w:t>La tasa de extracción de fangos</w:t>
      </w:r>
    </w:p>
    <w:p w:rsidR="00ED6D98" w:rsidRPr="003E303C" w:rsidRDefault="00ED6D98" w:rsidP="00ED6D98"/>
    <w:p w:rsidR="00ED6D98" w:rsidRPr="003E303C" w:rsidRDefault="007D7EBF" w:rsidP="00ED6D98">
      <w:r w:rsidRPr="003E303C">
        <w:rPr>
          <w:i/>
          <w:noProof/>
          <w:lang w:val="es-ES"/>
        </w:rPr>
        <w:drawing>
          <wp:anchor distT="0" distB="0" distL="114300" distR="114300" simplePos="0" relativeHeight="251675648" behindDoc="0" locked="0" layoutInCell="1" allowOverlap="1" wp14:anchorId="15AFED68" wp14:editId="19337BE3">
            <wp:simplePos x="0" y="0"/>
            <wp:positionH relativeFrom="column">
              <wp:posOffset>2470150</wp:posOffset>
            </wp:positionH>
            <wp:positionV relativeFrom="paragraph">
              <wp:posOffset>560070</wp:posOffset>
            </wp:positionV>
            <wp:extent cx="3655060" cy="2723515"/>
            <wp:effectExtent l="0" t="0" r="2540" b="635"/>
            <wp:wrapSquare wrapText="bothSides"/>
            <wp:docPr id="25" name="Imagen 25" descr="C:\Documents and Settings\Ricardo\Mis documentos\Downloads\Sc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cardo\Mis documentos\Downloads\Scan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5060" cy="272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D98" w:rsidRPr="003E303C">
        <w:rPr>
          <w:u w:val="single"/>
        </w:rPr>
        <w:t>Talmadge</w:t>
      </w:r>
      <w:r w:rsidR="00ED6D98" w:rsidRPr="003E303C">
        <w:t xml:space="preserve"> y </w:t>
      </w:r>
      <w:r w:rsidR="00ED6D98" w:rsidRPr="003E303C">
        <w:rPr>
          <w:u w:val="single"/>
        </w:rPr>
        <w:t>Fitch</w:t>
      </w:r>
      <w:r w:rsidR="00ED6D98" w:rsidRPr="003E303C">
        <w:t xml:space="preserve"> desarrollaron un método que consiste en el llenado de una probeta con una suspensión de solidos de concentración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ED6D98" w:rsidRPr="003E303C">
        <w:t xml:space="preserve"> que alcanzan la altura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ED6D98" w:rsidRPr="003E303C">
        <w:t xml:space="preserve">, que se mantiene en reposo. Con el paso de tiempo se puede medir la altura de la separación entre zonas de clarificación y la zona de sedimentación </w:t>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00ED6D98" w:rsidRPr="003E303C">
        <w:t>.</w:t>
      </w:r>
    </w:p>
    <w:p w:rsidR="00ED6D98" w:rsidRPr="003E303C" w:rsidRDefault="00ED6D98" w:rsidP="00ED6D98"/>
    <w:p w:rsidR="007D7EBF" w:rsidRPr="003E303C" w:rsidRDefault="00ED6D98" w:rsidP="00ED6D98">
      <w:r w:rsidRPr="003E303C">
        <w:t xml:space="preserve">Con ello se puede hacer la representación gráfica de </w:t>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3E303C">
        <w:t xml:space="preserve"> frente a </w:t>
      </w:r>
      <w:r w:rsidRPr="003E303C">
        <w:rPr>
          <w:i/>
        </w:rPr>
        <w:t xml:space="preserve">t, </w:t>
      </w:r>
      <w:r w:rsidRPr="003E303C">
        <w:t xml:space="preserve"> donde el punto inicial es </w:t>
      </w:r>
      <m:oMath>
        <m:sSub>
          <m:sSubPr>
            <m:ctrlPr>
              <w:rPr>
                <w:rFonts w:ascii="Cambria Math" w:hAnsi="Cambria Math"/>
                <w:i/>
              </w:rPr>
            </m:ctrlPr>
          </m:sSubPr>
          <m:e>
            <m:r>
              <w:rPr>
                <w:rFonts w:ascii="Cambria Math" w:hAnsi="Cambria Math"/>
              </w:rPr>
              <m:t>H</m:t>
            </m:r>
          </m:e>
          <m:sub>
            <m:r>
              <w:rPr>
                <w:rFonts w:ascii="Cambria Math" w:hAnsi="Cambria Math"/>
              </w:rPr>
              <m:t>0</m:t>
            </m:r>
          </m:sub>
        </m:sSub>
        <m:sSub>
          <m:sSubPr>
            <m:ctrlPr>
              <w:rPr>
                <w:rFonts w:ascii="Cambria Math" w:hAnsi="Cambria Math"/>
                <w:i/>
              </w:rPr>
            </m:ctrlPr>
          </m:sSubPr>
          <m:e>
            <m:r>
              <w:rPr>
                <w:rFonts w:ascii="Cambria Math" w:hAnsi="Cambria Math"/>
              </w:rPr>
              <m:t>t</m:t>
            </m:r>
          </m:e>
          <m:sub>
            <m:r>
              <w:rPr>
                <w:rFonts w:ascii="Cambria Math" w:hAnsi="Cambria Math"/>
              </w:rPr>
              <m:t>0</m:t>
            </m:r>
          </m:sub>
        </m:sSub>
      </m:oMath>
      <w:r w:rsidRPr="003E303C">
        <w:t xml:space="preserve"> y el punto final (donde los tiempos son muy elevados) </w:t>
      </w:r>
      <m:oMath>
        <m:sSub>
          <m:sSubPr>
            <m:ctrlPr>
              <w:rPr>
                <w:rFonts w:ascii="Cambria Math" w:hAnsi="Cambria Math"/>
                <w:i/>
              </w:rPr>
            </m:ctrlPr>
          </m:sSubPr>
          <m:e>
            <m:r>
              <w:rPr>
                <w:rFonts w:ascii="Cambria Math" w:hAnsi="Cambria Math"/>
              </w:rPr>
              <m:t>H</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oMath>
      <w:r w:rsidRPr="003E303C">
        <w:t xml:space="preserve">. </w:t>
      </w:r>
    </w:p>
    <w:p w:rsidR="007D7EBF" w:rsidRPr="003E303C" w:rsidRDefault="007D7EBF" w:rsidP="00ED6D98">
      <w:r w:rsidRPr="003E303C">
        <w:t>En cualquier parte del experimento se cumple H</w:t>
      </w:r>
      <w:r w:rsidRPr="003E303C">
        <w:rPr>
          <w:vertAlign w:val="subscript"/>
        </w:rPr>
        <w:t>0</w:t>
      </w:r>
      <w:r w:rsidRPr="003E303C">
        <w:t>C</w:t>
      </w:r>
      <w:r w:rsidRPr="003E303C">
        <w:rPr>
          <w:vertAlign w:val="subscript"/>
        </w:rPr>
        <w:t>0</w:t>
      </w:r>
      <w:r w:rsidRPr="003E303C">
        <w:t xml:space="preserve"> = H</w:t>
      </w:r>
      <w:r w:rsidRPr="003E303C">
        <w:rPr>
          <w:vertAlign w:val="subscript"/>
        </w:rPr>
        <w:t>t</w:t>
      </w:r>
      <w:r w:rsidR="00BE370F" w:rsidRPr="003E303C">
        <w:t>C</w:t>
      </w:r>
      <w:r w:rsidR="00BE370F" w:rsidRPr="003E303C">
        <w:rPr>
          <w:vertAlign w:val="subscript"/>
        </w:rPr>
        <w:t>t</w:t>
      </w:r>
      <w:r w:rsidR="00BE370F" w:rsidRPr="003E303C">
        <w:t xml:space="preserve"> puesto que la cantidad de sólido es constante.</w:t>
      </w:r>
    </w:p>
    <w:p w:rsidR="00BE370F" w:rsidRPr="003E303C" w:rsidRDefault="00BE370F" w:rsidP="00ED6D98">
      <w:r w:rsidRPr="003E303C">
        <w:t>Se pueden trazar tangentes a la curva de H frente a t que son la velocidad de sedimentación en todos los puntos (dH/dt).</w:t>
      </w:r>
    </w:p>
    <w:p w:rsidR="00BE370F" w:rsidRPr="003E303C" w:rsidRDefault="00BE370F" w:rsidP="00ED6D98">
      <w:pPr>
        <w:rPr>
          <w:sz w:val="10"/>
        </w:rPr>
      </w:pPr>
    </w:p>
    <w:p w:rsidR="00D168A2" w:rsidRPr="003E303C" w:rsidRDefault="00ED6D98" w:rsidP="00ED6D98">
      <w:r w:rsidRPr="003E303C">
        <w:t>La pendiente de la curva a tiempo cero proporciona la velocidad inicial</w:t>
      </w:r>
      <w:r w:rsidR="00D168A2" w:rsidRPr="003E303C">
        <w:t>,</w:t>
      </w:r>
      <w:r w:rsidRPr="003E303C">
        <w:t xml:space="preserve"> que es la mayor velocidad, puesto que la concentración inicial es mayor. </w:t>
      </w:r>
    </w:p>
    <w:p w:rsidR="00D168A2" w:rsidRPr="003E303C" w:rsidRDefault="00ED6D98" w:rsidP="00ED6D98">
      <w:r w:rsidRPr="003E303C">
        <w:t>La pendiente a tiempo elevado (infinito) es la velocidad en la comprensión la menor que se puede dar (líneas verdes</w:t>
      </w:r>
      <w:r w:rsidR="00D168A2" w:rsidRPr="003E303C">
        <w:t>)</w:t>
      </w:r>
      <w:r w:rsidRPr="003E303C">
        <w:t xml:space="preserve">. </w:t>
      </w:r>
    </w:p>
    <w:p w:rsidR="00ED6D98" w:rsidRPr="003E303C" w:rsidRDefault="00ED6D98" w:rsidP="00ED6D98">
      <w:r w:rsidRPr="003E303C">
        <w:t xml:space="preserve">Si en el punto de corte de ambas líneas de velocidad, máxima y mínima, se traza la bisectriz al ángulo formado por las mismas, se </w:t>
      </w:r>
      <w:r w:rsidRPr="003E303C">
        <w:rPr>
          <w:i/>
        </w:rPr>
        <w:t xml:space="preserve"> </w:t>
      </w:r>
      <w:r w:rsidRPr="003E303C">
        <w:t xml:space="preserve">señala el punto en el que trazar la pendiente a la curva de velocidad perpendicular a la bisectriz dibujada. Estas dos líneas perpendiculares entre si delimitan el punto critico </w:t>
      </w:r>
      <m:oMath>
        <m:sSub>
          <m:sSubPr>
            <m:ctrlPr>
              <w:rPr>
                <w:rFonts w:ascii="Cambria Math" w:hAnsi="Cambria Math"/>
                <w:i/>
              </w:rPr>
            </m:ctrlPr>
          </m:sSubPr>
          <m:e>
            <m:r>
              <w:rPr>
                <w:rFonts w:ascii="Cambria Math" w:hAnsi="Cambria Math"/>
              </w:rPr>
              <m:t>H</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C</m:t>
            </m:r>
          </m:sub>
        </m:sSub>
      </m:oMath>
      <w:r w:rsidRPr="003E303C">
        <w:t xml:space="preserve"> que corresponde a la concentración critica, el punto donde se unen las dos interfaces. Se cumple:</w:t>
      </w:r>
    </w:p>
    <w:p w:rsidR="00ED6D98" w:rsidRPr="003E303C" w:rsidRDefault="00ED6D98" w:rsidP="00ED6D98"/>
    <w:p w:rsidR="00ED6D98" w:rsidRPr="003E303C" w:rsidRDefault="006A5BC4" w:rsidP="00ED6D98">
      <m:oMathPara>
        <m:oMath>
          <m:sSub>
            <m:sSubPr>
              <m:ctrlPr>
                <w:rPr>
                  <w:rFonts w:ascii="Cambria Math" w:hAnsi="Cambria Math"/>
                  <w:i/>
                </w:rPr>
              </m:ctrlPr>
            </m:sSubPr>
            <m:e>
              <m:r>
                <w:rPr>
                  <w:rFonts w:ascii="Cambria Math" w:hAnsi="Cambria Math"/>
                </w:rPr>
                <m:t>H</m:t>
              </m:r>
            </m:e>
            <m:sub>
              <m:r>
                <w:rPr>
                  <w:rFonts w:ascii="Cambria Math" w:hAnsi="Cambria Math"/>
                </w:rPr>
                <m:t>C</m:t>
              </m:r>
            </m:sub>
          </m:sSub>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U</m:t>
              </m:r>
            </m:sub>
          </m:sSub>
          <m:sSub>
            <m:sSubPr>
              <m:ctrlPr>
                <w:rPr>
                  <w:rFonts w:ascii="Cambria Math" w:hAnsi="Cambria Math"/>
                  <w:i/>
                </w:rPr>
              </m:ctrlPr>
            </m:sSubPr>
            <m:e>
              <m:r>
                <w:rPr>
                  <w:rFonts w:ascii="Cambria Math" w:hAnsi="Cambria Math"/>
                </w:rPr>
                <m:t>H</m:t>
              </m:r>
            </m:e>
            <m:sub>
              <m:r>
                <w:rPr>
                  <w:rFonts w:ascii="Cambria Math" w:hAnsi="Cambria Math"/>
                </w:rPr>
                <m:t>U</m:t>
              </m:r>
            </m:sub>
          </m:sSub>
        </m:oMath>
      </m:oMathPara>
    </w:p>
    <w:p w:rsidR="00ED6D98" w:rsidRPr="003E303C" w:rsidRDefault="00ED6D98" w:rsidP="00ED6D98"/>
    <w:p w:rsidR="00ED6D98" w:rsidRPr="003E303C" w:rsidRDefault="00ED6D98" w:rsidP="00D168A2">
      <w:r w:rsidRPr="003E303C">
        <w:t xml:space="preserve">Si el </w:t>
      </w:r>
      <w:r w:rsidRPr="003E303C">
        <w:rPr>
          <w:b/>
          <w:i/>
        </w:rPr>
        <w:t>objetivo</w:t>
      </w:r>
      <w:r w:rsidRPr="003E303C">
        <w:t xml:space="preserve"> de la sedimentación es la </w:t>
      </w:r>
      <w:r w:rsidRPr="003E303C">
        <w:rPr>
          <w:b/>
          <w:i/>
        </w:rPr>
        <w:t>obtención de un líquido clarificado</w:t>
      </w:r>
      <w:r w:rsidR="00D168A2" w:rsidRPr="003E303C">
        <w:t xml:space="preserve"> (la separación de todo sólido no disuelto)</w:t>
      </w:r>
      <w:r w:rsidRPr="003E303C">
        <w:t>, las condiciones se fijan respecto a la primera parte de la curva y el diseño se realiza a partir de ciertas características como el caudal sobrenadante y la velocidad de la sedimentación:</w:t>
      </w:r>
    </w:p>
    <w:p w:rsidR="00D168A2" w:rsidRPr="003E303C" w:rsidRDefault="00D168A2" w:rsidP="00ED6D98"/>
    <w:p w:rsidR="00ED6D98" w:rsidRPr="003E303C" w:rsidRDefault="00ED6D98" w:rsidP="00ED6D98">
      <w:r w:rsidRPr="003E303C">
        <w:t xml:space="preserve">La </w:t>
      </w:r>
      <w:r w:rsidRPr="003E303C">
        <w:rPr>
          <w:u w:val="single"/>
        </w:rPr>
        <w:t>velocidad de la sedimentación</w:t>
      </w:r>
      <w:r w:rsidRPr="003E303C">
        <w:t xml:space="preserve"> viene dada por la expresión:</w:t>
      </w:r>
    </w:p>
    <w:p w:rsidR="00ED6D98" w:rsidRPr="003E303C" w:rsidRDefault="00ED6D98" w:rsidP="00ED6D98"/>
    <w:p w:rsidR="00ED6D98" w:rsidRPr="003E303C" w:rsidRDefault="006A5BC4" w:rsidP="00ED6D98">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dH</m:t>
                      </m:r>
                    </m:num>
                    <m:den>
                      <m:r>
                        <w:rPr>
                          <w:rFonts w:ascii="Cambria Math" w:hAnsi="Cambria Math"/>
                        </w:rPr>
                        <m:t>dt</m:t>
                      </m:r>
                    </m:den>
                  </m:f>
                </m:e>
              </m:d>
            </m:e>
            <m:sub>
              <m:r>
                <w:rPr>
                  <w:rFonts w:ascii="Cambria Math" w:hAnsi="Cambria Math"/>
                </w:rPr>
                <m:t>t→0</m:t>
              </m:r>
            </m:sub>
          </m:sSub>
        </m:oMath>
      </m:oMathPara>
    </w:p>
    <w:p w:rsidR="00ED6D98" w:rsidRPr="003E303C" w:rsidRDefault="00ED6D98" w:rsidP="00ED6D98"/>
    <w:p w:rsidR="00D168A2" w:rsidRPr="003E303C" w:rsidRDefault="00D168A2" w:rsidP="00D168A2">
      <w:pPr>
        <w:ind w:firstLine="0"/>
      </w:pPr>
      <w:r w:rsidRPr="003E303C">
        <w:t>Y se obtiene de la pendiente de la curva H-t</w:t>
      </w:r>
      <w:r w:rsidR="00296F5D" w:rsidRPr="003E303C">
        <w:t xml:space="preserve"> experimental a tiempo cero. Pendiente que proporciona datos de la zona de sedimentación libre.</w:t>
      </w:r>
    </w:p>
    <w:p w:rsidR="00296F5D" w:rsidRPr="003E303C" w:rsidRDefault="00296F5D" w:rsidP="00D168A2">
      <w:pPr>
        <w:ind w:firstLine="0"/>
      </w:pPr>
    </w:p>
    <w:p w:rsidR="00ED6D98" w:rsidRPr="003E303C" w:rsidRDefault="00ED6D98" w:rsidP="00ED6D98">
      <w:r w:rsidRPr="003E303C">
        <w:t xml:space="preserve">El </w:t>
      </w:r>
      <w:r w:rsidRPr="003E303C">
        <w:rPr>
          <w:u w:val="single"/>
        </w:rPr>
        <w:t>caudal sobrenadante</w:t>
      </w:r>
      <w:r w:rsidR="00B63293" w:rsidRPr="003E303C">
        <w:t>, proporcional al volumen de líquido existente por encima de la zona crítica de fangos,</w:t>
      </w:r>
      <w:r w:rsidRPr="003E303C">
        <w:t xml:space="preserve"> se determina según la fórmula:</w:t>
      </w:r>
    </w:p>
    <w:p w:rsidR="00ED6D98" w:rsidRPr="003E303C" w:rsidRDefault="00ED6D98" w:rsidP="00ED6D98"/>
    <w:p w:rsidR="00ED6D98" w:rsidRPr="003E303C" w:rsidRDefault="006A5BC4" w:rsidP="00ED6D98">
      <m:oMathPara>
        <m:oMath>
          <m:sSub>
            <m:sSubPr>
              <m:ctrlPr>
                <w:rPr>
                  <w:rFonts w:ascii="Cambria Math" w:hAnsi="Cambria Math"/>
                  <w:i/>
                </w:rPr>
              </m:ctrlPr>
            </m:sSubPr>
            <m:e>
              <m:r>
                <w:rPr>
                  <w:rFonts w:ascii="Cambria Math" w:hAnsi="Cambria Math"/>
                </w:rPr>
                <m:t>Q</m:t>
              </m:r>
            </m:e>
            <m:sub>
              <m:r>
                <w:rPr>
                  <w:rFonts w:ascii="Cambria Math" w:hAnsi="Cambria Math"/>
                </w:rPr>
                <m:t>sobrenadante</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afluente</m:t>
              </m:r>
            </m:sub>
          </m:sSub>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num>
            <m:den>
              <m:sSub>
                <m:sSubPr>
                  <m:ctrlPr>
                    <w:rPr>
                      <w:rFonts w:ascii="Cambria Math" w:hAnsi="Cambria Math"/>
                      <w:i/>
                    </w:rPr>
                  </m:ctrlPr>
                </m:sSubPr>
                <m:e>
                  <m:r>
                    <w:rPr>
                      <w:rFonts w:ascii="Cambria Math" w:hAnsi="Cambria Math"/>
                    </w:rPr>
                    <m:t>H</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m:t>
              </m:r>
            </m:sub>
          </m:sSub>
        </m:oMath>
      </m:oMathPara>
    </w:p>
    <w:p w:rsidR="00ED6D98" w:rsidRPr="003E303C" w:rsidRDefault="00ED6D98" w:rsidP="00ED6D98"/>
    <w:p w:rsidR="00ED6D98" w:rsidRPr="003E303C" w:rsidRDefault="00ED6D98" w:rsidP="00ED6D98">
      <w:r w:rsidRPr="003E303C">
        <w:t xml:space="preserve">En el </w:t>
      </w:r>
      <w:r w:rsidRPr="003E303C">
        <w:rPr>
          <w:u w:val="single"/>
        </w:rPr>
        <w:t>área de clarificación</w:t>
      </w:r>
      <w:r w:rsidRPr="003E303C">
        <w:t xml:space="preserve"> se mantiene la relación:</w:t>
      </w:r>
    </w:p>
    <w:p w:rsidR="00ED6D98" w:rsidRPr="003E303C" w:rsidRDefault="00ED6D98" w:rsidP="00ED6D98"/>
    <w:p w:rsidR="00ED6D98" w:rsidRPr="003E303C" w:rsidRDefault="006A5BC4" w:rsidP="00ED6D98">
      <m:oMathPara>
        <m:oMath>
          <m:sSub>
            <m:sSubPr>
              <m:ctrlPr>
                <w:rPr>
                  <w:rFonts w:ascii="Cambria Math" w:hAnsi="Cambria Math"/>
                  <w:i/>
                </w:rPr>
              </m:ctrlPr>
            </m:sSubPr>
            <m:e>
              <m:r>
                <w:rPr>
                  <w:rFonts w:ascii="Cambria Math" w:hAnsi="Cambria Math"/>
                </w:rPr>
                <m:t>A</m:t>
              </m:r>
            </m:e>
            <m:sub>
              <m:r>
                <w:rPr>
                  <w:rFonts w:ascii="Cambria Math" w:hAnsi="Cambria Math"/>
                </w:rPr>
                <m:t>clarificacion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sobrenadante</m:t>
                  </m:r>
                </m:sub>
              </m:sSub>
            </m:num>
            <m:den>
              <m:r>
                <w:rPr>
                  <w:rFonts w:ascii="Cambria Math" w:hAnsi="Cambria Math"/>
                </w:rPr>
                <m:t>Velocidad inicial</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m:t>
                  </m:r>
                </m:sub>
              </m:sSub>
            </m:num>
            <m:den>
              <m:sSub>
                <m:sSubPr>
                  <m:ctrlPr>
                    <w:rPr>
                      <w:rFonts w:ascii="Cambria Math" w:hAnsi="Cambria Math"/>
                      <w:i/>
                    </w:rPr>
                  </m:ctrlPr>
                </m:sSubPr>
                <m:e>
                  <m:r>
                    <w:rPr>
                      <w:rFonts w:ascii="Cambria Math" w:hAnsi="Cambria Math"/>
                    </w:rPr>
                    <m:t>U</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oMath>
      </m:oMathPara>
    </w:p>
    <w:p w:rsidR="00B63293" w:rsidRPr="003E303C" w:rsidRDefault="00B63293" w:rsidP="00B63293">
      <w:pPr>
        <w:ind w:left="720" w:firstLine="0"/>
      </w:pPr>
    </w:p>
    <w:p w:rsidR="00B63293" w:rsidRPr="003E303C" w:rsidRDefault="00ED6D98" w:rsidP="00B63293">
      <w:r w:rsidRPr="003E303C">
        <w:t xml:space="preserve">Si el </w:t>
      </w:r>
      <w:r w:rsidRPr="003E303C">
        <w:rPr>
          <w:b/>
          <w:i/>
        </w:rPr>
        <w:t>objetivo</w:t>
      </w:r>
      <w:r w:rsidRPr="003E303C">
        <w:t xml:space="preserve"> de la sedimentación es el </w:t>
      </w:r>
      <w:r w:rsidRPr="003E303C">
        <w:rPr>
          <w:b/>
          <w:i/>
        </w:rPr>
        <w:t>obtener un depósito solido espesado</w:t>
      </w:r>
      <w:r w:rsidRPr="003E303C">
        <w:t xml:space="preserve"> con una cantidad mínima de disolvente; el diseño se realiza atendiendo las condiciones de la parte final de la curva experimental. </w:t>
      </w:r>
    </w:p>
    <w:p w:rsidR="00D87569" w:rsidRPr="003E303C" w:rsidRDefault="00ED6D98" w:rsidP="00B63293">
      <w:r w:rsidRPr="003E303C">
        <w:t xml:space="preserve">Las condiciones que se elijan en el diseño </w:t>
      </w:r>
      <m:oMath>
        <m:sSub>
          <m:sSubPr>
            <m:ctrlPr>
              <w:rPr>
                <w:rFonts w:ascii="Cambria Math" w:hAnsi="Cambria Math"/>
                <w:i/>
              </w:rPr>
            </m:ctrlPr>
          </m:sSubPr>
          <m:e>
            <m:r>
              <w:rPr>
                <w:rFonts w:ascii="Cambria Math" w:hAnsi="Cambria Math"/>
              </w:rPr>
              <m:t>H</m:t>
            </m:r>
          </m:e>
          <m:sub>
            <m:r>
              <w:rPr>
                <w:rFonts w:ascii="Cambria Math" w:hAnsi="Cambria Math"/>
              </w:rPr>
              <m:t>U</m:t>
            </m:r>
          </m:sub>
        </m:sSub>
        <m:sSub>
          <m:sSubPr>
            <m:ctrlPr>
              <w:rPr>
                <w:rFonts w:ascii="Cambria Math" w:hAnsi="Cambria Math"/>
                <w:i/>
              </w:rPr>
            </m:ctrlPr>
          </m:sSubPr>
          <m:e>
            <m:r>
              <w:rPr>
                <w:rFonts w:ascii="Cambria Math" w:hAnsi="Cambria Math"/>
              </w:rPr>
              <m:t>t</m:t>
            </m:r>
          </m:e>
          <m:sub>
            <m:r>
              <w:rPr>
                <w:rFonts w:ascii="Cambria Math" w:hAnsi="Cambria Math"/>
              </w:rPr>
              <m:t>U</m:t>
            </m:r>
          </m:sub>
        </m:sSub>
      </m:oMath>
      <w:r w:rsidRPr="003E303C">
        <w:t xml:space="preserve"> corresponderán a una altura igual o inferior a la marcada por el punto crítico. </w:t>
      </w:r>
      <w:r w:rsidR="00D87569" w:rsidRPr="003E303C">
        <w:t xml:space="preserve">Si se eligiera una altura superior, la concentración sería menor y el fango estaría muy diluido, no se habría alcanzado la compresión necesaria. </w:t>
      </w:r>
    </w:p>
    <w:p w:rsidR="00D87569" w:rsidRPr="003E303C" w:rsidRDefault="00D87569" w:rsidP="00B63293">
      <w:pPr>
        <w:rPr>
          <w:sz w:val="16"/>
        </w:rPr>
      </w:pPr>
    </w:p>
    <w:p w:rsidR="00ED6D98" w:rsidRPr="003E303C" w:rsidRDefault="00ED6D98" w:rsidP="00B63293">
      <w:r w:rsidRPr="003E303C">
        <w:t>En el diseño de un sedimentador se acepta una relación directa entre el volumen de fango en la probeta y el caudal de fango en el sedimentador.</w:t>
      </w:r>
    </w:p>
    <w:p w:rsidR="00ED6D98" w:rsidRPr="003E303C" w:rsidRDefault="00ED6D98" w:rsidP="00ED6D98"/>
    <w:p w:rsidR="00ED6D98" w:rsidRPr="003E303C" w:rsidRDefault="00ED6D98" w:rsidP="00ED6D98">
      <w:r w:rsidRPr="003E303C">
        <w:t xml:space="preserve">Para cada caudal Q de entrada se elige una altura H y un área de sedimentador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3E303C">
        <w:t xml:space="preserve">. Ese recipiente tendría un tiempo de permanencia hidráulico </w:t>
      </w:r>
      <m:oMath>
        <m:sSub>
          <m:sSubPr>
            <m:ctrlPr>
              <w:rPr>
                <w:rFonts w:ascii="Cambria Math" w:hAnsi="Cambria Math"/>
                <w:i/>
              </w:rPr>
            </m:ctrlPr>
          </m:sSubPr>
          <m:e>
            <m:r>
              <w:rPr>
                <w:rFonts w:ascii="Cambria Math" w:hAnsi="Cambria Math"/>
              </w:rPr>
              <m:t>τ</m:t>
            </m:r>
          </m:e>
          <m:sub>
            <m:r>
              <w:rPr>
                <w:rFonts w:ascii="Cambria Math" w:hAnsi="Cambria Math"/>
              </w:rPr>
              <m:t>H</m:t>
            </m:r>
          </m:sub>
        </m:sSub>
      </m:oMath>
      <w:r w:rsidRPr="003E303C">
        <w:t>.</w:t>
      </w:r>
    </w:p>
    <w:p w:rsidR="00D87569" w:rsidRPr="003E303C" w:rsidRDefault="00D87569" w:rsidP="00ED6D98"/>
    <w:p w:rsidR="00ED6D98" w:rsidRPr="003E303C" w:rsidRDefault="00ED6D98" w:rsidP="00ED6D98">
      <w:r w:rsidRPr="003E303C">
        <w:t>Atendiendo a las medidas de laboratorio:</w:t>
      </w:r>
    </w:p>
    <w:p w:rsidR="00ED6D98" w:rsidRPr="003E303C" w:rsidRDefault="00ED6D98" w:rsidP="00ED6D98"/>
    <w:p w:rsidR="00ED6D98" w:rsidRPr="003E303C" w:rsidRDefault="006A5BC4" w:rsidP="00ED6D98">
      <m:oMathPara>
        <m:oMath>
          <m:sSub>
            <m:sSubPr>
              <m:ctrlPr>
                <w:rPr>
                  <w:rFonts w:ascii="Cambria Math" w:hAnsi="Cambria Math"/>
                  <w:i/>
                </w:rPr>
              </m:ctrlPr>
            </m:sSubPr>
            <m:e>
              <m:r>
                <w:rPr>
                  <w:rFonts w:ascii="Cambria Math" w:hAnsi="Cambria Math"/>
                </w:rPr>
                <m:t>A</m:t>
              </m:r>
            </m:e>
            <m:sub>
              <m:r>
                <w:rPr>
                  <w:rFonts w:ascii="Cambria Math" w:hAnsi="Cambria Math"/>
                </w:rPr>
                <m:t>espesador</m:t>
              </m:r>
            </m:sub>
          </m:sSub>
          <m:r>
            <w:rPr>
              <w:rFonts w:ascii="Cambria Math" w:hAnsi="Cambria Math"/>
            </w:rPr>
            <m:t>=</m:t>
          </m:r>
          <m:f>
            <m:fPr>
              <m:ctrlPr>
                <w:rPr>
                  <w:rFonts w:ascii="Cambria Math" w:hAnsi="Cambria Math"/>
                  <w:i/>
                </w:rPr>
              </m:ctrlPr>
            </m:fPr>
            <m:num>
              <m:r>
                <w:rPr>
                  <w:rFonts w:ascii="Cambria Math" w:hAnsi="Cambria Math"/>
                </w:rPr>
                <m:t>Caudal espesado</m:t>
              </m:r>
            </m:num>
            <m:den>
              <m:r>
                <w:rPr>
                  <w:rFonts w:ascii="Cambria Math" w:hAnsi="Cambria Math"/>
                </w:rPr>
                <m:t>Velocidad en el punto U</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entrada</m:t>
                  </m:r>
                </m:sub>
              </m:sSub>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U</m:t>
                          </m:r>
                        </m:sub>
                      </m:sSub>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num>
            <m:den>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m:t>
                      </m:r>
                    </m:sub>
                  </m:sSub>
                </m:num>
                <m:den>
                  <m:sSub>
                    <m:sSubPr>
                      <m:ctrlPr>
                        <w:rPr>
                          <w:rFonts w:ascii="Cambria Math" w:hAnsi="Cambria Math"/>
                          <w:i/>
                        </w:rPr>
                      </m:ctrlPr>
                    </m:sSubPr>
                    <m:e>
                      <m:r>
                        <w:rPr>
                          <w:rFonts w:ascii="Cambria Math" w:hAnsi="Cambria Math"/>
                        </w:rPr>
                        <m:t>t</m:t>
                      </m:r>
                    </m:e>
                    <m:sub>
                      <m:r>
                        <w:rPr>
                          <w:rFonts w:ascii="Cambria Math" w:hAnsi="Cambria Math"/>
                        </w:rPr>
                        <m:t>U</m:t>
                      </m:r>
                    </m:sub>
                  </m:sSub>
                </m:den>
              </m:f>
            </m:den>
          </m:f>
          <m:r>
            <w:rPr>
              <w:rFonts w:ascii="Cambria Math" w:hAnsi="Cambria Math"/>
            </w:rPr>
            <m:t>=</m:t>
          </m:r>
        </m:oMath>
      </m:oMathPara>
    </w:p>
    <w:p w:rsidR="00ED6D98" w:rsidRPr="003E303C" w:rsidRDefault="00ED6D98" w:rsidP="00ED6D98"/>
    <w:p w:rsidR="00ED6D98" w:rsidRPr="003E303C" w:rsidRDefault="00ED6D98" w:rsidP="00ED6D98">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entrada</m:t>
                  </m:r>
                </m:sub>
              </m:sSub>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U</m:t>
                          </m:r>
                        </m:sub>
                      </m:sSub>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num>
            <m:den>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0</m:t>
                          </m:r>
                        </m:sub>
                      </m:sSub>
                      <m:sSub>
                        <m:sSubPr>
                          <m:ctrlPr>
                            <w:rPr>
                              <w:rFonts w:ascii="Cambria Math" w:hAnsi="Cambria Math"/>
                              <w:i/>
                            </w:rPr>
                          </m:ctrlPr>
                        </m:sSubPr>
                        <m:e>
                          <m:r>
                            <w:rPr>
                              <w:rFonts w:ascii="Cambria Math" w:hAnsi="Cambria Math"/>
                            </w:rPr>
                            <m:t>C</m:t>
                          </m:r>
                        </m:e>
                        <m:sub>
                          <m:r>
                            <w:rPr>
                              <w:rFonts w:ascii="Cambria Math" w:hAnsi="Cambria Math"/>
                            </w:rPr>
                            <m:t>U</m:t>
                          </m:r>
                        </m:sub>
                      </m:sSub>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espesador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entrada</m:t>
                  </m:r>
                </m:sub>
              </m:sSub>
            </m:num>
            <m:den>
              <m:sSub>
                <m:sSubPr>
                  <m:ctrlPr>
                    <w:rPr>
                      <w:rFonts w:ascii="Cambria Math" w:hAnsi="Cambria Math"/>
                      <w:i/>
                    </w:rPr>
                  </m:ctrlPr>
                </m:sSubPr>
                <m:e>
                  <m:r>
                    <w:rPr>
                      <w:rFonts w:ascii="Cambria Math" w:hAnsi="Cambria Math"/>
                    </w:rPr>
                    <m:t>H</m:t>
                  </m:r>
                </m:e>
                <m:sub>
                  <m:r>
                    <w:rPr>
                      <w:rFonts w:ascii="Cambria Math" w:hAnsi="Cambria Math"/>
                    </w:rPr>
                    <m:t>0</m:t>
                  </m:r>
                </m:sub>
              </m:sSub>
              <m:sSub>
                <m:sSubPr>
                  <m:ctrlPr>
                    <w:rPr>
                      <w:rFonts w:ascii="Cambria Math" w:hAnsi="Cambria Math"/>
                      <w:i/>
                    </w:rPr>
                  </m:ctrlPr>
                </m:sSubPr>
                <m:e>
                  <m:r>
                    <w:rPr>
                      <w:rFonts w:ascii="Cambria Math" w:hAnsi="Cambria Math"/>
                    </w:rPr>
                    <m:t>t</m:t>
                  </m:r>
                </m:e>
                <m:sub>
                  <m:r>
                    <w:rPr>
                      <w:rFonts w:ascii="Cambria Math" w:hAnsi="Cambria Math"/>
                    </w:rPr>
                    <m:t>U</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oMath>
      </m:oMathPara>
    </w:p>
    <w:p w:rsidR="00ED6D98" w:rsidRPr="003E303C" w:rsidRDefault="00ED6D98" w:rsidP="00ED6D98"/>
    <w:p w:rsidR="00ED6D98" w:rsidRPr="003E303C" w:rsidRDefault="00ED6D98" w:rsidP="00ED6D98">
      <w:r w:rsidRPr="003E303C">
        <w:t>Lo que permite elegir el área del sedimentador necesaria para el espesamiento.</w:t>
      </w:r>
    </w:p>
    <w:p w:rsidR="00ED6D98" w:rsidRPr="003E303C" w:rsidRDefault="00ED6D98" w:rsidP="00ED6D98"/>
    <w:p w:rsidR="00ED6D98" w:rsidRPr="003E303C" w:rsidRDefault="00ED6D98" w:rsidP="00ED6D98">
      <w:r w:rsidRPr="003E303C">
        <w:t>Hay otras características que deben ser definidas: la carga de sólidos y la carga hidráulica:</w:t>
      </w:r>
    </w:p>
    <w:p w:rsidR="00ED6D98" w:rsidRPr="003E303C" w:rsidRDefault="00ED6D98" w:rsidP="00ED6D98"/>
    <w:p w:rsidR="00ED6D98" w:rsidRPr="003E303C" w:rsidRDefault="00ED6D98" w:rsidP="00ED6D98">
      <m:oMathPara>
        <m:oMath>
          <m:r>
            <w:rPr>
              <w:rFonts w:ascii="Cambria Math" w:hAnsi="Cambria Math"/>
            </w:rPr>
            <m:t>Carga de sólidos=</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afluente</m:t>
                  </m:r>
                </m:sub>
              </m:sSub>
              <m:sSub>
                <m:sSubPr>
                  <m:ctrlPr>
                    <w:rPr>
                      <w:rFonts w:ascii="Cambria Math" w:hAnsi="Cambria Math"/>
                      <w:i/>
                    </w:rPr>
                  </m:ctrlPr>
                </m:sSubPr>
                <m:e>
                  <m:r>
                    <w:rPr>
                      <w:rFonts w:ascii="Cambria Math" w:hAnsi="Cambria Math"/>
                    </w:rPr>
                    <m:t>C</m:t>
                  </m:r>
                </m:e>
                <m:sub>
                  <m:r>
                    <w:rPr>
                      <w:rFonts w:ascii="Cambria Math" w:hAnsi="Cambria Math"/>
                    </w:rPr>
                    <m:t>0  sólidos</m:t>
                  </m:r>
                </m:sub>
              </m:sSub>
            </m:num>
            <m:den>
              <m:r>
                <w:rPr>
                  <w:rFonts w:ascii="Cambria Math" w:hAnsi="Cambria Math"/>
                </w:rPr>
                <m:t>Area</m:t>
              </m:r>
            </m:den>
          </m:f>
        </m:oMath>
      </m:oMathPara>
    </w:p>
    <w:p w:rsidR="00ED6D98" w:rsidRPr="003E303C" w:rsidRDefault="00ED6D98" w:rsidP="00ED6D98"/>
    <w:p w:rsidR="00ED6D98" w:rsidRPr="003E303C" w:rsidRDefault="00ED6D98" w:rsidP="00ED6D98">
      <m:oMathPara>
        <m:oMath>
          <m:r>
            <w:rPr>
              <w:rFonts w:ascii="Cambria Math" w:hAnsi="Cambria Math"/>
            </w:rPr>
            <m:t>Carga hidráulica=</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afluente</m:t>
                  </m:r>
                </m:sub>
              </m:sSub>
            </m:num>
            <m:den>
              <m:r>
                <w:rPr>
                  <w:rFonts w:ascii="Cambria Math" w:hAnsi="Cambria Math"/>
                </w:rPr>
                <m:t>Area</m:t>
              </m:r>
            </m:den>
          </m:f>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num>
            <m:den>
              <m:sSub>
                <m:sSubPr>
                  <m:ctrlPr>
                    <w:rPr>
                      <w:rFonts w:ascii="Cambria Math" w:hAnsi="Cambria Math"/>
                      <w:i/>
                    </w:rPr>
                  </m:ctrlPr>
                </m:sSubPr>
                <m:e>
                  <m:r>
                    <w:rPr>
                      <w:rFonts w:ascii="Cambria Math" w:hAnsi="Cambria Math"/>
                    </w:rPr>
                    <m:t>H</m:t>
                  </m:r>
                </m:e>
                <m:sub>
                  <m:r>
                    <w:rPr>
                      <w:rFonts w:ascii="Cambria Math" w:hAnsi="Cambria Math"/>
                    </w:rPr>
                    <m:t>0</m:t>
                  </m:r>
                </m:sub>
              </m:sSub>
            </m:den>
          </m:f>
        </m:oMath>
      </m:oMathPara>
    </w:p>
    <w:p w:rsidR="00ED6D98" w:rsidRPr="003E303C" w:rsidRDefault="00ED6D98" w:rsidP="00ED6D98"/>
    <w:p w:rsidR="00ED6D98" w:rsidRPr="003E303C" w:rsidRDefault="00ED6D98" w:rsidP="00ED6D98">
      <w:r w:rsidRPr="003E303C">
        <w:t>Si la corriente arrastra sólidos de muy diferente naturaleza. Se emplea una serie de sedimentadores en cascada de diferentes tamaños e incluso geometrías.</w:t>
      </w:r>
    </w:p>
    <w:p w:rsidR="00ED6D98" w:rsidRPr="003E303C" w:rsidRDefault="00ED6D98" w:rsidP="00ED6D98"/>
    <w:p w:rsidR="00ED6D98" w:rsidRPr="003E303C" w:rsidRDefault="00ED6D98" w:rsidP="008D2017">
      <w:pPr>
        <w:pStyle w:val="mediofisico2"/>
      </w:pPr>
      <w:r w:rsidRPr="003E303C">
        <w:t>7.6 Aplicaciones Ambientales:</w:t>
      </w:r>
    </w:p>
    <w:p w:rsidR="00ED6D98" w:rsidRPr="003E303C" w:rsidRDefault="00ED6D98" w:rsidP="00ED6D98">
      <w:pPr>
        <w:rPr>
          <w:iCs/>
        </w:rPr>
      </w:pPr>
      <w:r w:rsidRPr="003E303C">
        <w:rPr>
          <w:iCs/>
        </w:rPr>
        <w:t>La sedimentación es un proceso que forma parte de la potabilización del agua y de la depuración de aguas residuales:</w:t>
      </w:r>
    </w:p>
    <w:p w:rsidR="00ED6D98" w:rsidRPr="003E303C" w:rsidRDefault="00ED6D98" w:rsidP="00ED6D98">
      <w:pPr>
        <w:rPr>
          <w:iCs/>
          <w:sz w:val="10"/>
        </w:rPr>
      </w:pPr>
    </w:p>
    <w:p w:rsidR="00ED6D98" w:rsidRPr="003E303C" w:rsidRDefault="008D2017" w:rsidP="00087A43">
      <w:pPr>
        <w:numPr>
          <w:ilvl w:val="0"/>
          <w:numId w:val="14"/>
        </w:numPr>
        <w:ind w:left="567" w:hanging="283"/>
      </w:pPr>
      <w:r w:rsidRPr="003E303C">
        <w:rPr>
          <w:b/>
          <w:i/>
        </w:rPr>
        <w:t xml:space="preserve">Potabilización </w:t>
      </w:r>
      <w:r w:rsidR="00ED6D98" w:rsidRPr="003E303C">
        <w:rPr>
          <w:b/>
          <w:i/>
        </w:rPr>
        <w:t>del agua</w:t>
      </w:r>
      <w:r w:rsidRPr="003E303C">
        <w:t>:</w:t>
      </w:r>
      <w:r w:rsidR="00ED6D98" w:rsidRPr="003E303C">
        <w:t xml:space="preserve"> el proceso de sedimentación está gobernado por la ley de Stokes. Por ello cuando se quieren favorecer la sedimentación se trata de aumentar el diámetro de las partículas, haciendo que se agreguen unas a otras (coagulación y floculación)</w:t>
      </w:r>
      <w:r w:rsidRPr="003E303C">
        <w:t>.</w:t>
      </w:r>
    </w:p>
    <w:p w:rsidR="00ED6D98" w:rsidRPr="003E303C" w:rsidRDefault="008D2017" w:rsidP="00087A43">
      <w:pPr>
        <w:numPr>
          <w:ilvl w:val="0"/>
          <w:numId w:val="14"/>
        </w:numPr>
        <w:ind w:left="567" w:hanging="283"/>
      </w:pPr>
      <w:r w:rsidRPr="003E303C">
        <w:rPr>
          <w:b/>
          <w:i/>
        </w:rPr>
        <w:t xml:space="preserve">Tratamiento </w:t>
      </w:r>
      <w:r w:rsidR="00ED6D98" w:rsidRPr="003E303C">
        <w:rPr>
          <w:b/>
          <w:i/>
        </w:rPr>
        <w:t>de aguas residuales</w:t>
      </w:r>
      <w:r w:rsidRPr="003E303C">
        <w:t>:</w:t>
      </w:r>
      <w:r w:rsidR="00ED6D98" w:rsidRPr="003E303C">
        <w:t xml:space="preserve"> este proceso se realiza para retirar la materia solida fina, orgánica o no, de las aguas residuales. Aquí el agua pasa por unos dispositivos construidos para que se produzca la sedimentación en ellos para su posterior eliminación</w:t>
      </w:r>
      <w:r w:rsidRPr="003E303C">
        <w:t>. El proceso de sedimentación puede reducir de un 20 a un 40% la DBO y de un 40 a un 60% los sólidos en suspensión</w:t>
      </w:r>
      <w:r w:rsidR="00ED6D98" w:rsidRPr="003E303C">
        <w:t>:</w:t>
      </w:r>
    </w:p>
    <w:p w:rsidR="00713618" w:rsidRPr="003E303C" w:rsidRDefault="00713618" w:rsidP="00713618">
      <w:pPr>
        <w:ind w:left="567" w:firstLine="0"/>
        <w:rPr>
          <w:sz w:val="6"/>
        </w:rPr>
      </w:pPr>
    </w:p>
    <w:p w:rsidR="00ED6D98" w:rsidRPr="003E303C" w:rsidRDefault="00ED6D98" w:rsidP="00087A43">
      <w:pPr>
        <w:numPr>
          <w:ilvl w:val="0"/>
          <w:numId w:val="15"/>
        </w:numPr>
        <w:ind w:left="851" w:hanging="284"/>
      </w:pPr>
      <w:r w:rsidRPr="003E303C">
        <w:rPr>
          <w:b/>
          <w:i/>
        </w:rPr>
        <w:t>Desarenadores</w:t>
      </w:r>
      <w:r w:rsidRPr="003E303C">
        <w:t>: aquí se sedimentan y se retengan solo partículas mayores de un cierto diámetro nominal y de alto peso específico (arena)</w:t>
      </w:r>
    </w:p>
    <w:p w:rsidR="00713618" w:rsidRPr="003E303C" w:rsidRDefault="00713618" w:rsidP="00713618">
      <w:pPr>
        <w:ind w:left="851" w:firstLine="0"/>
        <w:rPr>
          <w:sz w:val="6"/>
        </w:rPr>
      </w:pPr>
    </w:p>
    <w:p w:rsidR="00ED6D98" w:rsidRPr="003E303C" w:rsidRDefault="00ED6D98" w:rsidP="00087A43">
      <w:pPr>
        <w:numPr>
          <w:ilvl w:val="0"/>
          <w:numId w:val="15"/>
        </w:numPr>
        <w:ind w:left="851" w:hanging="284"/>
      </w:pPr>
      <w:r w:rsidRPr="003E303C">
        <w:rPr>
          <w:b/>
          <w:i/>
        </w:rPr>
        <w:t>Sedimentadores</w:t>
      </w:r>
      <w:r w:rsidRPr="003E303C">
        <w:t xml:space="preserve"> o </w:t>
      </w:r>
      <w:r w:rsidRPr="003E303C">
        <w:rPr>
          <w:b/>
          <w:i/>
        </w:rPr>
        <w:t>decantadores</w:t>
      </w:r>
      <w:r w:rsidR="00713618" w:rsidRPr="003E303C">
        <w:t>, utilizados en plantas de tratamiento de agua potable y aguas residuales.</w:t>
      </w:r>
    </w:p>
    <w:p w:rsidR="00713618" w:rsidRPr="003E303C" w:rsidRDefault="00713618" w:rsidP="00713618">
      <w:pPr>
        <w:ind w:left="851" w:firstLine="0"/>
        <w:rPr>
          <w:sz w:val="8"/>
        </w:rPr>
      </w:pPr>
    </w:p>
    <w:p w:rsidR="00ED6D98" w:rsidRPr="003E303C" w:rsidRDefault="00ED6D98" w:rsidP="00087A43">
      <w:pPr>
        <w:numPr>
          <w:ilvl w:val="0"/>
          <w:numId w:val="15"/>
        </w:numPr>
        <w:ind w:left="851" w:hanging="284"/>
      </w:pPr>
      <w:r w:rsidRPr="003E303C">
        <w:rPr>
          <w:b/>
          <w:i/>
        </w:rPr>
        <w:t>Presas filtrantes</w:t>
      </w:r>
      <w:r w:rsidRPr="003E303C">
        <w:t>: retienen los materiales sólidos en las partes altas de las cuencas hidrográficas.</w:t>
      </w:r>
    </w:p>
    <w:p w:rsidR="00A94962" w:rsidRPr="003E303C" w:rsidRDefault="00A94962" w:rsidP="00051B39"/>
    <w:p w:rsidR="00213E0F" w:rsidRPr="003E303C" w:rsidRDefault="00213E0F" w:rsidP="0087596C"/>
    <w:p w:rsidR="00213E0F" w:rsidRPr="003E303C" w:rsidRDefault="00213E0F" w:rsidP="0087596C"/>
    <w:p w:rsidR="00213E0F" w:rsidRPr="003E303C" w:rsidRDefault="00213E0F" w:rsidP="0087596C"/>
    <w:p w:rsidR="00213E0F" w:rsidRPr="003E303C" w:rsidRDefault="00213E0F" w:rsidP="0087596C"/>
    <w:p w:rsidR="008F670B" w:rsidRPr="003E303C" w:rsidRDefault="008F670B" w:rsidP="0087596C"/>
    <w:p w:rsidR="008F670B" w:rsidRPr="003E303C" w:rsidRDefault="008F670B" w:rsidP="0087596C"/>
    <w:p w:rsidR="008F670B" w:rsidRPr="003E303C" w:rsidRDefault="008F670B" w:rsidP="0087596C"/>
    <w:p w:rsidR="008F670B" w:rsidRPr="003E303C" w:rsidRDefault="008F670B" w:rsidP="0087596C"/>
    <w:p w:rsidR="00213E0F" w:rsidRPr="003E303C" w:rsidRDefault="00213E0F" w:rsidP="0087596C">
      <w:pPr>
        <w:sectPr w:rsidR="00213E0F" w:rsidRPr="003E303C" w:rsidSect="001E0B5A">
          <w:headerReference w:type="default" r:id="rId49"/>
          <w:pgSz w:w="11906" w:h="16838"/>
          <w:pgMar w:top="1134" w:right="1133" w:bottom="851" w:left="1418" w:header="567" w:footer="270" w:gutter="0"/>
          <w:cols w:space="708"/>
          <w:docGrid w:linePitch="360"/>
        </w:sectPr>
      </w:pPr>
    </w:p>
    <w:p w:rsidR="008F670B" w:rsidRPr="003E303C" w:rsidRDefault="00213E0F" w:rsidP="00BC781B">
      <w:pPr>
        <w:pStyle w:val="mediofisico1"/>
      </w:pPr>
      <w:r w:rsidRPr="003E303C">
        <w:t>Tema 8.</w:t>
      </w:r>
      <w:r w:rsidR="00BC781B" w:rsidRPr="003E303C">
        <w:tab/>
      </w:r>
      <w:r w:rsidR="008A2DD5" w:rsidRPr="003E303C">
        <w:t>OPERACIONES DE ABSORCIÓN</w:t>
      </w:r>
    </w:p>
    <w:p w:rsidR="002C5DB4" w:rsidRPr="003E303C" w:rsidRDefault="00376F21" w:rsidP="00376F21">
      <w:pPr>
        <w:pStyle w:val="mediofisico2"/>
      </w:pPr>
      <w:r w:rsidRPr="003E303C">
        <w:t>8.1 INTRODUCCIÓN</w:t>
      </w:r>
    </w:p>
    <w:p w:rsidR="00041E0B" w:rsidRPr="003E303C" w:rsidRDefault="00376F21" w:rsidP="002C5DB4">
      <w:r w:rsidRPr="003E303C">
        <w:t xml:space="preserve">La </w:t>
      </w:r>
      <w:r w:rsidRPr="003E303C">
        <w:rPr>
          <w:b/>
          <w:bCs/>
          <w:u w:val="single"/>
        </w:rPr>
        <w:t>absorción</w:t>
      </w:r>
      <w:r w:rsidRPr="003E303C">
        <w:t xml:space="preserve"> tiene por objeto separar uno o más componentes de una fase gaseosa (valiosos o contaminantes) mediante una segunda fase líquida en la cual los compuestos a eliminar son solubles; por el contrario, el resto de los componentes, que pueden o no ser apreciados, son insolubles.</w:t>
      </w:r>
    </w:p>
    <w:p w:rsidR="00433D31" w:rsidRPr="003E303C" w:rsidRDefault="00433D31" w:rsidP="002C5DB4">
      <w:r w:rsidRPr="003E303C">
        <w:t>Se trata de una operación en la que se produce una transferencia de materia entre dos fases inmiscibles.</w:t>
      </w:r>
      <w:r w:rsidR="00706553" w:rsidRPr="003E303C">
        <w:rPr>
          <w:rFonts w:ascii="Calibri" w:eastAsiaTheme="minorEastAsia" w:hAnsi="Calibri" w:cstheme="minorBidi"/>
          <w:color w:val="000000" w:themeColor="text1"/>
          <w:kern w:val="24"/>
          <w:sz w:val="32"/>
          <w:szCs w:val="32"/>
        </w:rPr>
        <w:t xml:space="preserve"> </w:t>
      </w:r>
      <w:r w:rsidR="00706553" w:rsidRPr="003E303C">
        <w:t>El compuesto que se transfiere se reparte entre ambas fases de modo que a cada presión parcial en la fase gas le corresponde una concentración en la fase líquida, si ambas fases están en equilibrio.</w:t>
      </w:r>
    </w:p>
    <w:p w:rsidR="00706553" w:rsidRPr="003E303C" w:rsidRDefault="00706553" w:rsidP="002C5DB4"/>
    <w:p w:rsidR="00706553" w:rsidRPr="003E303C" w:rsidRDefault="00706553" w:rsidP="00706553">
      <w:r w:rsidRPr="003E303C">
        <w:t>Se emplea:</w:t>
      </w:r>
    </w:p>
    <w:p w:rsidR="00706553" w:rsidRPr="003E303C" w:rsidRDefault="00706553" w:rsidP="00ED6D98">
      <w:pPr>
        <w:pStyle w:val="Prrafodelista"/>
        <w:numPr>
          <w:ilvl w:val="0"/>
          <w:numId w:val="1"/>
        </w:numPr>
      </w:pPr>
      <w:r w:rsidRPr="003E303C">
        <w:t>En mezclas gaseosas que tienen un punto de licuefacción varios grados por debajo de cero, lo que desaconseja la destilación.</w:t>
      </w:r>
    </w:p>
    <w:p w:rsidR="00706553" w:rsidRPr="003E303C" w:rsidRDefault="00706553" w:rsidP="00706553">
      <w:pPr>
        <w:pStyle w:val="Prrafodelista"/>
        <w:ind w:left="644" w:firstLine="0"/>
        <w:rPr>
          <w:sz w:val="10"/>
        </w:rPr>
      </w:pPr>
    </w:p>
    <w:p w:rsidR="00706553" w:rsidRPr="003E303C" w:rsidRDefault="00706553" w:rsidP="00ED6D98">
      <w:pPr>
        <w:pStyle w:val="Prrafodelista"/>
        <w:numPr>
          <w:ilvl w:val="0"/>
          <w:numId w:val="1"/>
        </w:numPr>
      </w:pPr>
      <w:r w:rsidRPr="003E303C">
        <w:t>En mezclas cuyos componentes tienen presiones de vapor similares. En este caso es frecuente utilizar un tercer compuesto orgánico</w:t>
      </w:r>
      <w:r w:rsidR="005E4FFC" w:rsidRPr="003E303C">
        <w:t xml:space="preserve"> en el que sólo sea soluble  uno de los componentes a separar.</w:t>
      </w:r>
    </w:p>
    <w:p w:rsidR="00706553" w:rsidRPr="003E303C" w:rsidRDefault="00706553" w:rsidP="00706553"/>
    <w:p w:rsidR="00706553" w:rsidRPr="003E303C" w:rsidRDefault="005E4FFC" w:rsidP="00706553">
      <w:r w:rsidRPr="003E303C">
        <w:rPr>
          <w:b/>
          <w:bCs/>
          <w:u w:val="single"/>
        </w:rPr>
        <w:t>Extracción</w:t>
      </w:r>
      <w:r w:rsidRPr="003E303C">
        <w:t xml:space="preserve">: </w:t>
      </w:r>
      <w:r w:rsidR="00706553" w:rsidRPr="003E303C">
        <w:t xml:space="preserve">Si el proceso se realiza </w:t>
      </w:r>
      <w:r w:rsidR="00706553" w:rsidRPr="003E303C">
        <w:rPr>
          <w:bCs/>
        </w:rPr>
        <w:t>entre dos fases líquidas</w:t>
      </w:r>
      <w:r w:rsidR="00706553" w:rsidRPr="003E303C">
        <w:t>.</w:t>
      </w:r>
    </w:p>
    <w:p w:rsidR="005E4FFC" w:rsidRPr="003E303C" w:rsidRDefault="005E4FFC" w:rsidP="00706553"/>
    <w:p w:rsidR="00706553" w:rsidRPr="003E303C" w:rsidRDefault="005E4FFC" w:rsidP="00706553">
      <w:r w:rsidRPr="003E303C">
        <w:rPr>
          <w:b/>
          <w:bCs/>
          <w:u w:val="single"/>
        </w:rPr>
        <w:t>Desorción</w:t>
      </w:r>
      <w:r w:rsidRPr="003E303C">
        <w:rPr>
          <w:bCs/>
        </w:rPr>
        <w:t>:</w:t>
      </w:r>
      <w:r w:rsidRPr="003E303C">
        <w:t xml:space="preserve"> elevación de la temperatura de la fase líquida a niveles donde el componente absorbido no es soluble, recogiéndose como compuesto volátil aislado (esta técnica se utiliza para recuperar</w:t>
      </w:r>
      <w:r w:rsidR="00706553" w:rsidRPr="003E303C">
        <w:t xml:space="preserve"> el compuesto absorbido </w:t>
      </w:r>
      <w:r w:rsidRPr="003E303C">
        <w:t xml:space="preserve">o el disolvente si alguno de ellos </w:t>
      </w:r>
      <w:r w:rsidR="00706553" w:rsidRPr="003E303C">
        <w:t>es valioso</w:t>
      </w:r>
      <w:r w:rsidRPr="003E303C">
        <w:t>).</w:t>
      </w:r>
    </w:p>
    <w:p w:rsidR="005E4FFC" w:rsidRPr="003E303C" w:rsidRDefault="005E4FFC" w:rsidP="00706553"/>
    <w:p w:rsidR="00706553" w:rsidRPr="003E303C" w:rsidRDefault="00055D59" w:rsidP="00055D59">
      <w:r w:rsidRPr="003E303C">
        <w:t xml:space="preserve">Además </w:t>
      </w:r>
      <w:r w:rsidR="00706553" w:rsidRPr="003E303C">
        <w:t xml:space="preserve">de la </w:t>
      </w:r>
      <w:r w:rsidR="00706553" w:rsidRPr="003E303C">
        <w:rPr>
          <w:bCs/>
        </w:rPr>
        <w:t>absorción</w:t>
      </w:r>
      <w:r w:rsidR="00706553" w:rsidRPr="003E303C">
        <w:t xml:space="preserve"> física, podemos acoplar una </w:t>
      </w:r>
      <w:r w:rsidR="00706553" w:rsidRPr="003E303C">
        <w:rPr>
          <w:bCs/>
        </w:rPr>
        <w:t>reacción</w:t>
      </w:r>
      <w:r w:rsidR="00706553" w:rsidRPr="003E303C">
        <w:t xml:space="preserve">, donde un compuesto (reactivo) se transfiere desde una fase gaseosa a otra líquida, </w:t>
      </w:r>
      <w:r w:rsidR="00E35AD0" w:rsidRPr="003E303C">
        <w:t>allí</w:t>
      </w:r>
      <w:r w:rsidR="00706553" w:rsidRPr="003E303C">
        <w:t xml:space="preserve"> reaccionará con un segundo compuesto (reactivo). Es el caso de la </w:t>
      </w:r>
      <w:r w:rsidR="00706553" w:rsidRPr="003E303C">
        <w:rPr>
          <w:u w:val="single"/>
        </w:rPr>
        <w:t>cloración y oxidación</w:t>
      </w:r>
      <w:r w:rsidR="00706553" w:rsidRPr="003E303C">
        <w:t xml:space="preserve"> de algunos compuestos orgánicos, absorción de </w:t>
      </w:r>
      <w:r w:rsidRPr="003E303C">
        <w:t>SO</w:t>
      </w:r>
      <w:r w:rsidRPr="003E303C">
        <w:rPr>
          <w:vertAlign w:val="subscript"/>
        </w:rPr>
        <w:t>2</w:t>
      </w:r>
      <w:r w:rsidR="00706553" w:rsidRPr="003E303C">
        <w:t xml:space="preserve"> en disoluciones de </w:t>
      </w:r>
      <w:r w:rsidRPr="003E303C">
        <w:t>NaOH</w:t>
      </w:r>
      <w:r w:rsidR="00706553" w:rsidRPr="003E303C">
        <w:t xml:space="preserve"> para formar sulfitos o </w:t>
      </w:r>
      <w:r w:rsidRPr="003E303C">
        <w:t>CO</w:t>
      </w:r>
      <w:r w:rsidRPr="003E303C">
        <w:rPr>
          <w:vertAlign w:val="subscript"/>
        </w:rPr>
        <w:t>2</w:t>
      </w:r>
      <w:r w:rsidR="00706553" w:rsidRPr="003E303C">
        <w:t xml:space="preserve"> en disoluciones de aminas para formar carbonatos.</w:t>
      </w:r>
    </w:p>
    <w:p w:rsidR="00055D59" w:rsidRPr="003E303C" w:rsidRDefault="00055D59" w:rsidP="00055D59"/>
    <w:p w:rsidR="00055D59" w:rsidRPr="003E303C" w:rsidRDefault="00055D59" w:rsidP="00055D59">
      <w:pPr>
        <w:pStyle w:val="mediofisico2"/>
      </w:pPr>
      <w:r w:rsidRPr="003E303C">
        <w:t>8.2 ABSORCIÓN FÍSICA</w:t>
      </w:r>
    </w:p>
    <w:p w:rsidR="0065577B" w:rsidRPr="003E303C" w:rsidRDefault="0065577B" w:rsidP="0065577B">
      <w:pPr>
        <w:rPr>
          <w:noProof/>
        </w:rPr>
      </w:pPr>
      <w:r w:rsidRPr="003E303C">
        <w:t xml:space="preserve">Se emplea una conducción llamada </w:t>
      </w:r>
      <w:r w:rsidR="006B36E9" w:rsidRPr="003E303C">
        <w:rPr>
          <w:b/>
          <w:bCs/>
        </w:rPr>
        <w:t>torre de absorción</w:t>
      </w:r>
      <w:r w:rsidRPr="003E303C">
        <w:t xml:space="preserve">, donde se ponen en contacto las dos fases gas-líquido, </w:t>
      </w:r>
      <w:r w:rsidR="006B36E9" w:rsidRPr="003E303C">
        <w:t>que</w:t>
      </w:r>
      <w:r w:rsidRPr="003E303C">
        <w:t xml:space="preserve"> circulan en contracorriente.</w:t>
      </w:r>
      <w:r w:rsidR="006B36E9" w:rsidRPr="003E303C">
        <w:rPr>
          <w:noProof/>
        </w:rPr>
        <w:t xml:space="preserve"> </w:t>
      </w:r>
    </w:p>
    <w:p w:rsidR="002D51C5" w:rsidRPr="003E303C" w:rsidRDefault="00D9286B" w:rsidP="0065577B">
      <w:r w:rsidRPr="003E303C">
        <w:rPr>
          <w:noProof/>
          <w:lang w:val="es-ES"/>
        </w:rPr>
        <w:drawing>
          <wp:anchor distT="0" distB="0" distL="114300" distR="114300" simplePos="0" relativeHeight="251664384" behindDoc="0" locked="0" layoutInCell="1" allowOverlap="1" wp14:anchorId="6724636B" wp14:editId="7A06E34C">
            <wp:simplePos x="0" y="0"/>
            <wp:positionH relativeFrom="column">
              <wp:posOffset>5046345</wp:posOffset>
            </wp:positionH>
            <wp:positionV relativeFrom="paragraph">
              <wp:posOffset>269240</wp:posOffset>
            </wp:positionV>
            <wp:extent cx="1120775" cy="1927225"/>
            <wp:effectExtent l="0" t="0" r="3175" b="0"/>
            <wp:wrapSquare wrapText="bothSides"/>
            <wp:docPr id="5" name="Imagen 5" descr="C:\Documents and Settings\sdiaz\Configuración local\Archivos temporales de Internet\Content.Word\BIA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diaz\Configuración local\Archivos temporales de Internet\Content.Word\BIA_2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0775"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77B" w:rsidRPr="003E303C">
        <w:t xml:space="preserve">Para facilitar la transferencia de materia deben presentar una </w:t>
      </w:r>
      <w:r w:rsidR="002D51C5" w:rsidRPr="003E303C">
        <w:rPr>
          <w:bCs/>
        </w:rPr>
        <w:t>superficie común elevada</w:t>
      </w:r>
      <w:r w:rsidR="002D51C5" w:rsidRPr="003E303C">
        <w:t>, p</w:t>
      </w:r>
      <w:r w:rsidR="0065577B" w:rsidRPr="003E303C">
        <w:t xml:space="preserve">ara </w:t>
      </w:r>
      <w:r w:rsidR="002D51C5" w:rsidRPr="003E303C">
        <w:t>conseguirlo es frecuente que</w:t>
      </w:r>
      <w:r w:rsidR="0065577B" w:rsidRPr="003E303C">
        <w:t xml:space="preserve"> ambas fase</w:t>
      </w:r>
      <w:r w:rsidR="002D51C5" w:rsidRPr="003E303C">
        <w:t>s</w:t>
      </w:r>
      <w:r w:rsidR="0065577B" w:rsidRPr="003E303C">
        <w:t xml:space="preserve"> circul</w:t>
      </w:r>
      <w:r w:rsidR="002D51C5" w:rsidRPr="003E303C">
        <w:t>en</w:t>
      </w:r>
      <w:r w:rsidR="0065577B" w:rsidRPr="003E303C">
        <w:t xml:space="preserve"> sobre </w:t>
      </w:r>
      <w:r w:rsidR="002D51C5" w:rsidRPr="003E303C">
        <w:rPr>
          <w:bCs/>
          <w:u w:val="single"/>
        </w:rPr>
        <w:t>relleno</w:t>
      </w:r>
      <w:r w:rsidR="002D51C5" w:rsidRPr="003E303C">
        <w:t xml:space="preserve"> </w:t>
      </w:r>
      <w:r w:rsidR="0065577B" w:rsidRPr="003E303C">
        <w:t>(</w:t>
      </w:r>
      <w:r w:rsidR="002D51C5" w:rsidRPr="003E303C">
        <w:t>material sólido, de forma geométrica, de tal manera que la relación área/volumen es alta)</w:t>
      </w:r>
    </w:p>
    <w:p w:rsidR="00F07771" w:rsidRPr="003E303C" w:rsidRDefault="00F07771" w:rsidP="0065577B"/>
    <w:p w:rsidR="00D9286B" w:rsidRPr="003E303C" w:rsidRDefault="0065577B" w:rsidP="0065577B">
      <w:r w:rsidRPr="003E303C">
        <w:t>La torre queda definida, en cuanto a su geometría, por</w:t>
      </w:r>
      <w:r w:rsidR="00D9286B" w:rsidRPr="003E303C">
        <w:t>:</w:t>
      </w:r>
    </w:p>
    <w:p w:rsidR="00D9286B" w:rsidRPr="003E303C" w:rsidRDefault="0065577B" w:rsidP="00ED6D98">
      <w:pPr>
        <w:pStyle w:val="Prrafodelista"/>
        <w:numPr>
          <w:ilvl w:val="0"/>
          <w:numId w:val="2"/>
        </w:numPr>
      </w:pPr>
      <w:r w:rsidRPr="003E303C">
        <w:t>altura H</w:t>
      </w:r>
    </w:p>
    <w:p w:rsidR="00D9286B" w:rsidRPr="003E303C" w:rsidRDefault="0065577B" w:rsidP="00ED6D98">
      <w:pPr>
        <w:pStyle w:val="Prrafodelista"/>
        <w:numPr>
          <w:ilvl w:val="0"/>
          <w:numId w:val="2"/>
        </w:numPr>
      </w:pPr>
      <w:r w:rsidRPr="003E303C">
        <w:t>sección S</w:t>
      </w:r>
    </w:p>
    <w:p w:rsidR="00D9286B" w:rsidRPr="003E303C" w:rsidRDefault="0065577B" w:rsidP="00ED6D98">
      <w:pPr>
        <w:pStyle w:val="Prrafodelista"/>
        <w:numPr>
          <w:ilvl w:val="0"/>
          <w:numId w:val="2"/>
        </w:numPr>
      </w:pPr>
      <w:r w:rsidRPr="003E303C">
        <w:t>tipo de distribuidores</w:t>
      </w:r>
    </w:p>
    <w:p w:rsidR="00055D59" w:rsidRPr="003E303C" w:rsidRDefault="0065577B" w:rsidP="00ED6D98">
      <w:pPr>
        <w:pStyle w:val="Prrafodelista"/>
        <w:numPr>
          <w:ilvl w:val="0"/>
          <w:numId w:val="2"/>
        </w:numPr>
      </w:pPr>
      <w:r w:rsidRPr="003E303C">
        <w:t>tipo de relleno</w:t>
      </w:r>
    </w:p>
    <w:p w:rsidR="00D9286B" w:rsidRPr="003E303C" w:rsidRDefault="00D9286B" w:rsidP="00D9286B">
      <w:pPr>
        <w:pStyle w:val="Prrafodelista"/>
        <w:ind w:left="644" w:firstLine="0"/>
      </w:pPr>
    </w:p>
    <w:p w:rsidR="00D9286B" w:rsidRPr="003E303C" w:rsidRDefault="0065577B" w:rsidP="0065577B">
      <w:r w:rsidRPr="003E303C">
        <w:t>En cuanto al modo de operar queda definida por</w:t>
      </w:r>
      <w:r w:rsidR="00D9286B" w:rsidRPr="003E303C">
        <w:t>:</w:t>
      </w:r>
    </w:p>
    <w:p w:rsidR="00D9286B" w:rsidRPr="003E303C" w:rsidRDefault="0065577B" w:rsidP="00ED6D98">
      <w:pPr>
        <w:pStyle w:val="Prrafodelista"/>
        <w:numPr>
          <w:ilvl w:val="0"/>
          <w:numId w:val="2"/>
        </w:numPr>
      </w:pPr>
      <w:r w:rsidRPr="003E303C">
        <w:t>presión</w:t>
      </w:r>
    </w:p>
    <w:p w:rsidR="00D9286B" w:rsidRPr="003E303C" w:rsidRDefault="0065577B" w:rsidP="00ED6D98">
      <w:pPr>
        <w:pStyle w:val="Prrafodelista"/>
        <w:numPr>
          <w:ilvl w:val="0"/>
          <w:numId w:val="2"/>
        </w:numPr>
      </w:pPr>
      <w:r w:rsidRPr="003E303C">
        <w:t>temperatura</w:t>
      </w:r>
    </w:p>
    <w:p w:rsidR="00D9286B" w:rsidRPr="003E303C" w:rsidRDefault="0065577B" w:rsidP="00ED6D98">
      <w:pPr>
        <w:pStyle w:val="Prrafodelista"/>
        <w:numPr>
          <w:ilvl w:val="0"/>
          <w:numId w:val="2"/>
        </w:numPr>
      </w:pPr>
      <w:r w:rsidRPr="003E303C">
        <w:t>caudal de fases por unidad de sección transversal de torre (considerada vacía)</w:t>
      </w:r>
    </w:p>
    <w:p w:rsidR="0065577B" w:rsidRPr="003E303C" w:rsidRDefault="0065577B" w:rsidP="00ED6D98">
      <w:pPr>
        <w:pStyle w:val="Prrafodelista"/>
        <w:numPr>
          <w:ilvl w:val="0"/>
          <w:numId w:val="2"/>
        </w:numPr>
      </w:pPr>
      <w:r w:rsidRPr="003E303C">
        <w:t>concentración de los componentes en cada fase en diferentes secciones de la torre</w:t>
      </w:r>
      <w:r w:rsidR="00D9286B" w:rsidRPr="003E303C">
        <w:t>.</w:t>
      </w:r>
    </w:p>
    <w:p w:rsidR="00D9286B" w:rsidRPr="003E303C" w:rsidRDefault="00D9286B" w:rsidP="0065577B"/>
    <w:p w:rsidR="0065577B" w:rsidRPr="003E303C" w:rsidRDefault="0065577B" w:rsidP="0065577B">
      <w:r w:rsidRPr="003E303C">
        <w:t>De estas variables unas se fijan y otras se eligen (origen de la corriente, solubilidad de los compuestos, equilibrios químicos…).</w:t>
      </w:r>
    </w:p>
    <w:p w:rsidR="00F50C6F" w:rsidRPr="003E303C" w:rsidRDefault="00F50C6F" w:rsidP="0065577B"/>
    <w:p w:rsidR="0065577B" w:rsidRPr="003E303C" w:rsidRDefault="0065577B" w:rsidP="0065577B">
      <w:r w:rsidRPr="003E303C">
        <w:t xml:space="preserve">El coste </w:t>
      </w:r>
      <w:r w:rsidR="00F50C6F" w:rsidRPr="003E303C">
        <w:t xml:space="preserve">de la operación </w:t>
      </w:r>
      <w:r w:rsidRPr="003E303C">
        <w:t xml:space="preserve">depende de la eficacia </w:t>
      </w:r>
      <w:r w:rsidR="00F50C6F" w:rsidRPr="003E303C">
        <w:t xml:space="preserve">(reducción de concentración del componente clave en la fase gaseosa) </w:t>
      </w:r>
      <w:r w:rsidRPr="003E303C">
        <w:t>y de la cantidad  de contaminante a recuperar, impuesta por la legislación. Además de la elección de la concentración de salida de la fase líquida.</w:t>
      </w:r>
    </w:p>
    <w:p w:rsidR="00F50C6F" w:rsidRPr="003E303C" w:rsidRDefault="00F50C6F" w:rsidP="0065577B"/>
    <w:p w:rsidR="00F50C6F" w:rsidRPr="003E303C" w:rsidRDefault="00F50C6F" w:rsidP="0065577B">
      <w:r w:rsidRPr="003E303C">
        <w:t>La concentración de salida en la fase gas no i</w:t>
      </w:r>
      <w:r w:rsidR="002D1B70" w:rsidRPr="003E303C">
        <w:t>m</w:t>
      </w:r>
      <w:r w:rsidRPr="003E303C">
        <w:t>plica una concen</w:t>
      </w:r>
      <w:r w:rsidR="002D1B70" w:rsidRPr="003E303C">
        <w:t>t</w:t>
      </w:r>
      <w:r w:rsidRPr="003E303C">
        <w:t>ración única del co</w:t>
      </w:r>
      <w:r w:rsidR="002D1B70" w:rsidRPr="003E303C">
        <w:t>m</w:t>
      </w:r>
      <w:r w:rsidRPr="003E303C">
        <w:t>puesto en la fase líquida, esta es función del caudal de fase líquida</w:t>
      </w:r>
      <w:r w:rsidR="002D1B70" w:rsidRPr="003E303C">
        <w:t xml:space="preserve"> usado.</w:t>
      </w:r>
    </w:p>
    <w:p w:rsidR="002D1B70" w:rsidRPr="003E303C" w:rsidRDefault="002D1B70" w:rsidP="0065577B"/>
    <w:p w:rsidR="0065577B" w:rsidRPr="003E303C" w:rsidRDefault="0065577B" w:rsidP="0065577B">
      <w:r w:rsidRPr="003E303C">
        <w:t>El tamaño de la torre es mayor cuanto mayor rendimiento deseemos y más concentrada result</w:t>
      </w:r>
      <w:r w:rsidR="002D1B70" w:rsidRPr="003E303C">
        <w:t>e</w:t>
      </w:r>
      <w:r w:rsidRPr="003E303C">
        <w:t xml:space="preserve"> la fase líquida de salida. </w:t>
      </w:r>
      <w:r w:rsidR="002D1B70" w:rsidRPr="003E303C">
        <w:t>E</w:t>
      </w:r>
      <w:r w:rsidRPr="003E303C">
        <w:t xml:space="preserve">l coste </w:t>
      </w:r>
      <w:r w:rsidR="002D1B70" w:rsidRPr="003E303C">
        <w:t xml:space="preserve">de construcción </w:t>
      </w:r>
      <w:r w:rsidRPr="003E303C">
        <w:t>será mayor, pero los costes de bombeo y recuperación menores</w:t>
      </w:r>
      <w:r w:rsidR="002D1B70" w:rsidRPr="003E303C">
        <w:t xml:space="preserve"> cuanto más concentrada esté la fase líquida.</w:t>
      </w:r>
    </w:p>
    <w:p w:rsidR="002D1B70" w:rsidRPr="003E303C" w:rsidRDefault="002D1B70" w:rsidP="0065577B"/>
    <w:p w:rsidR="002D1B70" w:rsidRPr="003E303C" w:rsidRDefault="0065577B" w:rsidP="0065577B">
      <w:r w:rsidRPr="003E303C">
        <w:t>El diseño, en cuanto a variables que deben estimarse por cálculo, se centra en la elección de</w:t>
      </w:r>
      <w:r w:rsidR="002D1B70" w:rsidRPr="003E303C">
        <w:t>:</w:t>
      </w:r>
    </w:p>
    <w:p w:rsidR="002D1B70" w:rsidRPr="003E303C" w:rsidRDefault="002D1B70" w:rsidP="00ED6D98">
      <w:pPr>
        <w:pStyle w:val="Prrafodelista"/>
        <w:numPr>
          <w:ilvl w:val="0"/>
          <w:numId w:val="2"/>
        </w:numPr>
      </w:pPr>
      <w:r w:rsidRPr="003E303C">
        <w:rPr>
          <w:bCs/>
          <w:u w:val="single"/>
        </w:rPr>
        <w:t>diámetro</w:t>
      </w:r>
      <w:r w:rsidRPr="003E303C">
        <w:t xml:space="preserve"> </w:t>
      </w:r>
      <w:r w:rsidR="0065577B" w:rsidRPr="003E303C">
        <w:t>de la torre, impuesto por la</w:t>
      </w:r>
      <w:r w:rsidRPr="003E303C">
        <w:t>s</w:t>
      </w:r>
      <w:r w:rsidR="0065577B" w:rsidRPr="003E303C">
        <w:t xml:space="preserve"> </w:t>
      </w:r>
      <w:r w:rsidRPr="003E303C">
        <w:t xml:space="preserve">condiciones </w:t>
      </w:r>
      <w:r w:rsidR="0065577B" w:rsidRPr="003E303C">
        <w:rPr>
          <w:bCs/>
        </w:rPr>
        <w:t>fluidodinámica</w:t>
      </w:r>
      <w:r w:rsidRPr="003E303C">
        <w:rPr>
          <w:bCs/>
        </w:rPr>
        <w:t>s</w:t>
      </w:r>
      <w:r w:rsidR="0065577B" w:rsidRPr="003E303C">
        <w:t xml:space="preserve"> del sistema </w:t>
      </w:r>
    </w:p>
    <w:p w:rsidR="0065577B" w:rsidRPr="003E303C" w:rsidRDefault="002D1B70" w:rsidP="00ED6D98">
      <w:pPr>
        <w:pStyle w:val="Prrafodelista"/>
        <w:numPr>
          <w:ilvl w:val="0"/>
          <w:numId w:val="2"/>
        </w:numPr>
      </w:pPr>
      <w:r w:rsidRPr="003E303C">
        <w:rPr>
          <w:bCs/>
          <w:u w:val="single"/>
        </w:rPr>
        <w:t>altura</w:t>
      </w:r>
      <w:r w:rsidRPr="003E303C">
        <w:rPr>
          <w:bCs/>
        </w:rPr>
        <w:t>,</w:t>
      </w:r>
      <w:r w:rsidRPr="003E303C">
        <w:t xml:space="preserve"> </w:t>
      </w:r>
      <w:r w:rsidR="0065577B" w:rsidRPr="003E303C">
        <w:t xml:space="preserve">regida por la </w:t>
      </w:r>
      <w:r w:rsidR="0065577B" w:rsidRPr="003E303C">
        <w:rPr>
          <w:bCs/>
        </w:rPr>
        <w:t>velocidad</w:t>
      </w:r>
      <w:r w:rsidR="0065577B" w:rsidRPr="003E303C">
        <w:t xml:space="preserve"> del proceso de </w:t>
      </w:r>
      <w:r w:rsidR="0065577B" w:rsidRPr="003E303C">
        <w:rPr>
          <w:bCs/>
        </w:rPr>
        <w:t>transferencia</w:t>
      </w:r>
      <w:r w:rsidR="0065577B" w:rsidRPr="003E303C">
        <w:t xml:space="preserve"> de materia</w:t>
      </w:r>
      <w:r w:rsidRPr="003E303C">
        <w:t>.</w:t>
      </w:r>
    </w:p>
    <w:p w:rsidR="002D1B70" w:rsidRPr="003E303C" w:rsidRDefault="002D1B70" w:rsidP="0065577B"/>
    <w:p w:rsidR="0065577B" w:rsidRPr="003E303C" w:rsidRDefault="007669C4" w:rsidP="0065577B">
      <w:r w:rsidRPr="003E303C">
        <w:t>Para desarrollar un modelo que describa el funcionamiento de una torre de absorción, d</w:t>
      </w:r>
      <w:r w:rsidR="0065577B" w:rsidRPr="003E303C">
        <w:t>ebemos tener en cuenta para los cálculos:</w:t>
      </w:r>
    </w:p>
    <w:p w:rsidR="007669C4" w:rsidRPr="003E303C" w:rsidRDefault="007669C4" w:rsidP="0065577B">
      <w:pPr>
        <w:rPr>
          <w:sz w:val="12"/>
        </w:rPr>
      </w:pPr>
    </w:p>
    <w:p w:rsidR="0065577B" w:rsidRPr="003E303C" w:rsidRDefault="0065577B" w:rsidP="00ED6D98">
      <w:pPr>
        <w:pStyle w:val="Prrafodelista"/>
        <w:numPr>
          <w:ilvl w:val="0"/>
          <w:numId w:val="3"/>
        </w:numPr>
      </w:pPr>
      <w:r w:rsidRPr="003E303C">
        <w:t xml:space="preserve"> </w:t>
      </w:r>
      <w:r w:rsidR="007669C4" w:rsidRPr="003E303C">
        <w:t>Las condiciones de equilibrio del sistema</w:t>
      </w:r>
    </w:p>
    <w:p w:rsidR="0065577B" w:rsidRPr="003E303C" w:rsidRDefault="007669C4" w:rsidP="00ED6D98">
      <w:pPr>
        <w:pStyle w:val="Prrafodelista"/>
        <w:numPr>
          <w:ilvl w:val="0"/>
          <w:numId w:val="3"/>
        </w:numPr>
      </w:pPr>
      <w:r w:rsidRPr="003E303C">
        <w:t xml:space="preserve"> Los balances de materia y energía</w:t>
      </w:r>
    </w:p>
    <w:p w:rsidR="0065577B" w:rsidRPr="003E303C" w:rsidRDefault="007669C4" w:rsidP="00ED6D98">
      <w:pPr>
        <w:pStyle w:val="Prrafodelista"/>
        <w:numPr>
          <w:ilvl w:val="0"/>
          <w:numId w:val="3"/>
        </w:numPr>
      </w:pPr>
      <w:r w:rsidRPr="003E303C">
        <w:t xml:space="preserve"> La velocidad de transferencia de los componentes que se difunden</w:t>
      </w:r>
    </w:p>
    <w:p w:rsidR="0065577B" w:rsidRPr="003E303C" w:rsidRDefault="0065577B" w:rsidP="0065577B"/>
    <w:p w:rsidR="00055D59" w:rsidRPr="003E303C" w:rsidRDefault="006C3CD5" w:rsidP="006C3CD5">
      <w:pPr>
        <w:pStyle w:val="mediofisico3"/>
      </w:pPr>
      <w:r w:rsidRPr="003E303C">
        <w:t>8.2.1 condiciones de equilibrio</w:t>
      </w:r>
    </w:p>
    <w:p w:rsidR="007669C4" w:rsidRPr="003E303C" w:rsidRDefault="00054A00" w:rsidP="00055D59">
      <w:pPr>
        <w:rPr>
          <w:bCs/>
        </w:rPr>
      </w:pPr>
      <w:r w:rsidRPr="003E303C">
        <w:t xml:space="preserve">En un sistema de dos fases, gas y líquido, con </w:t>
      </w:r>
      <w:r w:rsidRPr="003E303C">
        <w:rPr>
          <w:i/>
          <w:iCs/>
          <w:u w:val="single"/>
        </w:rPr>
        <w:t>comportamiento ideal</w:t>
      </w:r>
      <w:r w:rsidRPr="003E303C">
        <w:t xml:space="preserve">, los componentes se distribuyen entre ellas según las </w:t>
      </w:r>
      <w:r w:rsidRPr="003E303C">
        <w:rPr>
          <w:bCs/>
        </w:rPr>
        <w:t>leyes de Raoult y Henry:</w:t>
      </w:r>
    </w:p>
    <w:p w:rsidR="00054A00" w:rsidRPr="003E303C" w:rsidRDefault="00054A00" w:rsidP="00055D59">
      <w:pPr>
        <w:rPr>
          <w:bCs/>
        </w:rPr>
      </w:pPr>
    </w:p>
    <w:p w:rsidR="00054A00" w:rsidRPr="003E303C" w:rsidRDefault="00EB1C59" w:rsidP="00EB1C59">
      <w:pPr>
        <w:rPr>
          <w:bCs/>
        </w:rPr>
      </w:pPr>
      <w:r w:rsidRPr="003E303C">
        <w:rPr>
          <w:b/>
          <w:bCs/>
          <w:u w:val="single"/>
        </w:rPr>
        <w:t>Ley de Raoult</w:t>
      </w:r>
      <w:r w:rsidRPr="003E303C">
        <w:rPr>
          <w:bCs/>
        </w:rPr>
        <w:tab/>
      </w:r>
      <w:r w:rsidRPr="003E303C">
        <w:rPr>
          <w:bCs/>
        </w:rPr>
        <w:tab/>
      </w:r>
      <w:r w:rsidR="00054A00" w:rsidRPr="003E303C">
        <w:rPr>
          <w:bCs/>
        </w:rPr>
        <w:t>y</w:t>
      </w:r>
      <w:r w:rsidR="00054A00" w:rsidRPr="003E303C">
        <w:rPr>
          <w:bCs/>
          <w:vertAlign w:val="subscript"/>
        </w:rPr>
        <w:t xml:space="preserve">i </w:t>
      </w:r>
      <w:r w:rsidR="00054A00" w:rsidRPr="003E303C">
        <w:rPr>
          <w:bCs/>
        </w:rPr>
        <w:t>p</w:t>
      </w:r>
      <w:r w:rsidR="00054A00" w:rsidRPr="003E303C">
        <w:rPr>
          <w:bCs/>
          <w:vertAlign w:val="subscript"/>
        </w:rPr>
        <w:t>T</w:t>
      </w:r>
      <w:r w:rsidR="00054A00" w:rsidRPr="003E303C">
        <w:rPr>
          <w:bCs/>
        </w:rPr>
        <w:t xml:space="preserve"> = p</w:t>
      </w:r>
      <w:r w:rsidR="00054A00" w:rsidRPr="003E303C">
        <w:rPr>
          <w:bCs/>
          <w:vertAlign w:val="subscript"/>
        </w:rPr>
        <w:t>i</w:t>
      </w:r>
      <w:r w:rsidR="00054A00" w:rsidRPr="003E303C">
        <w:rPr>
          <w:bCs/>
        </w:rPr>
        <w:t xml:space="preserve"> = p</w:t>
      </w:r>
      <w:r w:rsidR="00054A00" w:rsidRPr="003E303C">
        <w:rPr>
          <w:bCs/>
          <w:vertAlign w:val="subscript"/>
        </w:rPr>
        <w:t>i</w:t>
      </w:r>
      <w:r w:rsidR="00054A00" w:rsidRPr="003E303C">
        <w:rPr>
          <w:bCs/>
          <w:vertAlign w:val="superscript"/>
        </w:rPr>
        <w:t>*</w:t>
      </w:r>
      <w:r w:rsidR="00054A00" w:rsidRPr="003E303C">
        <w:rPr>
          <w:bCs/>
        </w:rPr>
        <w:t xml:space="preserve"> x</w:t>
      </w:r>
      <w:r w:rsidR="00054A00" w:rsidRPr="003E303C">
        <w:rPr>
          <w:bCs/>
          <w:vertAlign w:val="subscript"/>
        </w:rPr>
        <w:t>i</w:t>
      </w:r>
      <w:r w:rsidRPr="003E303C">
        <w:rPr>
          <w:bCs/>
        </w:rPr>
        <w:tab/>
        <w:t>p</w:t>
      </w:r>
      <w:r w:rsidRPr="003E303C">
        <w:rPr>
          <w:bCs/>
          <w:vertAlign w:val="subscript"/>
        </w:rPr>
        <w:t>i</w:t>
      </w:r>
      <w:r w:rsidRPr="003E303C">
        <w:rPr>
          <w:bCs/>
          <w:vertAlign w:val="superscript"/>
        </w:rPr>
        <w:t>*</w:t>
      </w:r>
      <w:r w:rsidRPr="003E303C">
        <w:rPr>
          <w:bCs/>
        </w:rPr>
        <w:t xml:space="preserve"> : presión de vapor del compuesto puro</w:t>
      </w:r>
    </w:p>
    <w:p w:rsidR="00054A00" w:rsidRPr="003E303C" w:rsidRDefault="00EB1C59" w:rsidP="00EB1C59">
      <w:pPr>
        <w:rPr>
          <w:bCs/>
          <w:sz w:val="20"/>
        </w:rPr>
      </w:pPr>
      <w:r w:rsidRPr="003E303C">
        <w:rPr>
          <w:bCs/>
          <w:sz w:val="20"/>
        </w:rPr>
        <w:t>(disoluciones concentradas)</w:t>
      </w:r>
    </w:p>
    <w:p w:rsidR="00EB1C59" w:rsidRPr="003E303C" w:rsidRDefault="00EB1C59" w:rsidP="00EB1C59">
      <w:pPr>
        <w:rPr>
          <w:bCs/>
        </w:rPr>
      </w:pPr>
    </w:p>
    <w:p w:rsidR="00EB1C59" w:rsidRPr="003E303C" w:rsidRDefault="00EB1C59" w:rsidP="00D57BA4">
      <w:pPr>
        <w:ind w:right="-284"/>
        <w:rPr>
          <w:bCs/>
        </w:rPr>
      </w:pPr>
      <w:r w:rsidRPr="003E303C">
        <w:rPr>
          <w:b/>
          <w:bCs/>
          <w:u w:val="single"/>
        </w:rPr>
        <w:t>Ley de Henry</w:t>
      </w:r>
      <w:r w:rsidRPr="003E303C">
        <w:rPr>
          <w:bCs/>
        </w:rPr>
        <w:tab/>
      </w:r>
      <w:r w:rsidRPr="003E303C">
        <w:rPr>
          <w:bCs/>
        </w:rPr>
        <w:tab/>
      </w:r>
      <w:r w:rsidR="00054A00" w:rsidRPr="003E303C">
        <w:rPr>
          <w:bCs/>
        </w:rPr>
        <w:t>y</w:t>
      </w:r>
      <w:r w:rsidR="00054A00" w:rsidRPr="003E303C">
        <w:rPr>
          <w:bCs/>
          <w:vertAlign w:val="subscript"/>
        </w:rPr>
        <w:t xml:space="preserve">i </w:t>
      </w:r>
      <w:r w:rsidR="00054A00" w:rsidRPr="003E303C">
        <w:rPr>
          <w:bCs/>
        </w:rPr>
        <w:t>p</w:t>
      </w:r>
      <w:r w:rsidR="00054A00" w:rsidRPr="003E303C">
        <w:rPr>
          <w:bCs/>
          <w:vertAlign w:val="subscript"/>
        </w:rPr>
        <w:t>T</w:t>
      </w:r>
      <w:r w:rsidR="00054A00" w:rsidRPr="003E303C">
        <w:rPr>
          <w:bCs/>
        </w:rPr>
        <w:t xml:space="preserve"> = p</w:t>
      </w:r>
      <w:r w:rsidR="00054A00" w:rsidRPr="003E303C">
        <w:rPr>
          <w:bCs/>
          <w:vertAlign w:val="subscript"/>
        </w:rPr>
        <w:t>i</w:t>
      </w:r>
      <w:r w:rsidR="00054A00" w:rsidRPr="003E303C">
        <w:rPr>
          <w:bCs/>
        </w:rPr>
        <w:t xml:space="preserve"> = H x</w:t>
      </w:r>
      <w:r w:rsidR="00054A00" w:rsidRPr="003E303C">
        <w:rPr>
          <w:bCs/>
          <w:vertAlign w:val="subscript"/>
        </w:rPr>
        <w:t>i</w:t>
      </w:r>
      <w:r w:rsidRPr="003E303C">
        <w:rPr>
          <w:bCs/>
        </w:rPr>
        <w:tab/>
        <w:t>H: constante de Henry</w:t>
      </w:r>
      <w:r w:rsidR="00D57BA4" w:rsidRPr="003E303C">
        <w:rPr>
          <w:bCs/>
        </w:rPr>
        <w:t xml:space="preserve"> (depende de la naturaleza</w:t>
      </w:r>
    </w:p>
    <w:p w:rsidR="00D57BA4" w:rsidRPr="003E303C" w:rsidRDefault="00EB1C59" w:rsidP="00D57BA4">
      <w:pPr>
        <w:tabs>
          <w:tab w:val="left" w:pos="5245"/>
        </w:tabs>
        <w:ind w:right="-284"/>
      </w:pPr>
      <w:r w:rsidRPr="003E303C">
        <w:rPr>
          <w:sz w:val="20"/>
        </w:rPr>
        <w:t>(disoluciones diluidas)</w:t>
      </w:r>
      <w:r w:rsidR="00D57BA4" w:rsidRPr="003E303C">
        <w:rPr>
          <w:sz w:val="20"/>
        </w:rPr>
        <w:tab/>
      </w:r>
      <w:r w:rsidR="00D57BA4" w:rsidRPr="003E303C">
        <w:t>de la mezcla y de la Tª, siendo independiente</w:t>
      </w:r>
    </w:p>
    <w:p w:rsidR="00054A00" w:rsidRPr="003E303C" w:rsidRDefault="00D57BA4" w:rsidP="00D57BA4">
      <w:pPr>
        <w:tabs>
          <w:tab w:val="left" w:pos="5245"/>
        </w:tabs>
        <w:ind w:right="-284"/>
      </w:pPr>
      <w:r w:rsidRPr="003E303C">
        <w:tab/>
        <w:t>de la presión si es próxima a 1 at.)</w:t>
      </w:r>
    </w:p>
    <w:p w:rsidR="007669C4" w:rsidRPr="003E303C" w:rsidRDefault="007669C4" w:rsidP="00055D59"/>
    <w:p w:rsidR="00D7478A" w:rsidRPr="003E303C" w:rsidRDefault="00505963" w:rsidP="00505963">
      <w:r w:rsidRPr="003E303C">
        <w:t>Las disoluciones reales se apartan de estas leyes</w:t>
      </w:r>
      <w:r w:rsidR="00D7478A" w:rsidRPr="003E303C">
        <w:t>, cumplen las leyes de Henry únicamente si son muy diluidas</w:t>
      </w:r>
      <w:r w:rsidRPr="003E303C">
        <w:t xml:space="preserve">. </w:t>
      </w:r>
    </w:p>
    <w:p w:rsidR="00505963" w:rsidRPr="003E303C" w:rsidRDefault="00D7478A" w:rsidP="00505963">
      <w:r w:rsidRPr="003E303C">
        <w:t>Las mezclas no diluidas s</w:t>
      </w:r>
      <w:r w:rsidR="00505963" w:rsidRPr="003E303C">
        <w:t xml:space="preserve">e suelen calcular explícitamente </w:t>
      </w:r>
      <w:r w:rsidRPr="003E303C">
        <w:t>mediante</w:t>
      </w:r>
      <w:r w:rsidR="00505963" w:rsidRPr="003E303C">
        <w:t xml:space="preserve"> tablas de datos, gráficos, etc.</w:t>
      </w:r>
    </w:p>
    <w:p w:rsidR="002417DF" w:rsidRPr="003E303C" w:rsidRDefault="002417DF" w:rsidP="00505963"/>
    <w:p w:rsidR="00505963" w:rsidRPr="003E303C" w:rsidRDefault="00505963" w:rsidP="00505963">
      <w:r w:rsidRPr="003E303C">
        <w:t>La expresión general del equilibrio modifica la expresión simple entre fracciones molares mediante los coeficientes de fugacidad y actividad que tienen en cuenta el desvío de la idealidad:</w:t>
      </w:r>
    </w:p>
    <w:p w:rsidR="007F59D7" w:rsidRPr="003E303C" w:rsidRDefault="007F59D7" w:rsidP="00055D59"/>
    <w:p w:rsidR="007F59D7" w:rsidRPr="00237FBB" w:rsidRDefault="004C7418" w:rsidP="004C7418">
      <w:pPr>
        <w:jc w:val="center"/>
        <w:rPr>
          <w:lang w:val="en-GB"/>
        </w:rPr>
      </w:pPr>
      <w:r w:rsidRPr="00237FBB">
        <w:rPr>
          <w:bCs/>
          <w:lang w:val="en-GB"/>
        </w:rPr>
        <w:t>y</w:t>
      </w:r>
      <w:r w:rsidRPr="00237FBB">
        <w:rPr>
          <w:bCs/>
          <w:vertAlign w:val="subscript"/>
          <w:lang w:val="en-GB"/>
        </w:rPr>
        <w:t xml:space="preserve">i </w:t>
      </w:r>
      <w:r w:rsidRPr="00237FBB">
        <w:rPr>
          <w:bCs/>
          <w:lang w:val="en-GB"/>
        </w:rPr>
        <w:t xml:space="preserve"> f</w:t>
      </w:r>
      <w:r w:rsidRPr="00237FBB">
        <w:rPr>
          <w:bCs/>
          <w:vertAlign w:val="subscript"/>
          <w:lang w:val="en-GB"/>
        </w:rPr>
        <w:t>i</w:t>
      </w:r>
      <w:r w:rsidRPr="00237FBB">
        <w:rPr>
          <w:bCs/>
          <w:lang w:val="en-GB"/>
        </w:rPr>
        <w:t xml:space="preserve"> p</w:t>
      </w:r>
      <w:r w:rsidRPr="00237FBB">
        <w:rPr>
          <w:bCs/>
          <w:vertAlign w:val="subscript"/>
          <w:lang w:val="en-GB"/>
        </w:rPr>
        <w:t>T</w:t>
      </w:r>
      <w:r w:rsidRPr="00237FBB">
        <w:rPr>
          <w:bCs/>
          <w:lang w:val="en-GB"/>
        </w:rPr>
        <w:t xml:space="preserve"> = p</w:t>
      </w:r>
      <w:r w:rsidRPr="00237FBB">
        <w:rPr>
          <w:bCs/>
          <w:vertAlign w:val="subscript"/>
          <w:lang w:val="en-GB"/>
        </w:rPr>
        <w:t>i</w:t>
      </w:r>
      <w:r w:rsidRPr="00237FBB">
        <w:rPr>
          <w:bCs/>
          <w:lang w:val="en-GB"/>
        </w:rPr>
        <w:t xml:space="preserve"> = p</w:t>
      </w:r>
      <w:r w:rsidRPr="00237FBB">
        <w:rPr>
          <w:bCs/>
          <w:vertAlign w:val="subscript"/>
          <w:lang w:val="en-GB"/>
        </w:rPr>
        <w:t>i</w:t>
      </w:r>
      <w:r w:rsidRPr="00237FBB">
        <w:rPr>
          <w:bCs/>
          <w:vertAlign w:val="superscript"/>
          <w:lang w:val="en-GB"/>
        </w:rPr>
        <w:t>*</w:t>
      </w:r>
      <w:r w:rsidRPr="00237FBB">
        <w:rPr>
          <w:bCs/>
          <w:lang w:val="en-GB"/>
        </w:rPr>
        <w:t xml:space="preserve"> </w:t>
      </w:r>
      <w:r w:rsidR="00C8374B" w:rsidRPr="003E303C">
        <w:rPr>
          <w:bCs/>
        </w:rPr>
        <w:t>γ</w:t>
      </w:r>
      <w:r w:rsidRPr="00237FBB">
        <w:rPr>
          <w:bCs/>
          <w:vertAlign w:val="subscript"/>
          <w:lang w:val="en-GB"/>
        </w:rPr>
        <w:t>i</w:t>
      </w:r>
      <w:r w:rsidRPr="00237FBB">
        <w:rPr>
          <w:bCs/>
          <w:lang w:val="en-GB"/>
        </w:rPr>
        <w:t xml:space="preserve"> x</w:t>
      </w:r>
      <w:r w:rsidRPr="00237FBB">
        <w:rPr>
          <w:bCs/>
          <w:vertAlign w:val="subscript"/>
          <w:lang w:val="en-GB"/>
        </w:rPr>
        <w:t>i</w:t>
      </w:r>
    </w:p>
    <w:p w:rsidR="007F59D7" w:rsidRPr="00237FBB" w:rsidRDefault="007F59D7" w:rsidP="00055D59">
      <w:pPr>
        <w:rPr>
          <w:lang w:val="en-GB"/>
        </w:rPr>
      </w:pPr>
    </w:p>
    <w:p w:rsidR="00D7478A" w:rsidRPr="003E303C" w:rsidRDefault="00D7478A" w:rsidP="00D7478A">
      <w:r w:rsidRPr="003E303C">
        <w:t>La mayor parte de las mezclas que intervienen en absorción se pueden considerar como ideales en la fase gaseosa a la presión atmosférica</w:t>
      </w:r>
      <w:r w:rsidR="004C7418" w:rsidRPr="003E303C">
        <w:t>, entonces el coeficiente de fugacidad = 1</w:t>
      </w:r>
      <w:r w:rsidRPr="003E303C">
        <w:t>:</w:t>
      </w:r>
    </w:p>
    <w:p w:rsidR="00D7478A" w:rsidRPr="003E303C" w:rsidRDefault="00D7478A" w:rsidP="00D7478A"/>
    <w:p w:rsidR="004C7418" w:rsidRPr="00237FBB" w:rsidRDefault="004C7418" w:rsidP="004C7418">
      <w:pPr>
        <w:jc w:val="center"/>
        <w:rPr>
          <w:lang w:val="en-GB"/>
        </w:rPr>
      </w:pPr>
      <w:r w:rsidRPr="00237FBB">
        <w:rPr>
          <w:bCs/>
          <w:lang w:val="en-GB"/>
        </w:rPr>
        <w:t>y</w:t>
      </w:r>
      <w:r w:rsidRPr="00237FBB">
        <w:rPr>
          <w:bCs/>
          <w:vertAlign w:val="subscript"/>
          <w:lang w:val="en-GB"/>
        </w:rPr>
        <w:t>i</w:t>
      </w:r>
      <w:r w:rsidRPr="00237FBB">
        <w:rPr>
          <w:bCs/>
          <w:lang w:val="en-GB"/>
        </w:rPr>
        <w:t xml:space="preserve"> p</w:t>
      </w:r>
      <w:r w:rsidRPr="00237FBB">
        <w:rPr>
          <w:bCs/>
          <w:vertAlign w:val="subscript"/>
          <w:lang w:val="en-GB"/>
        </w:rPr>
        <w:t>T</w:t>
      </w:r>
      <w:r w:rsidRPr="00237FBB">
        <w:rPr>
          <w:bCs/>
          <w:lang w:val="en-GB"/>
        </w:rPr>
        <w:t xml:space="preserve"> = p</w:t>
      </w:r>
      <w:r w:rsidRPr="00237FBB">
        <w:rPr>
          <w:bCs/>
          <w:vertAlign w:val="subscript"/>
          <w:lang w:val="en-GB"/>
        </w:rPr>
        <w:t>i</w:t>
      </w:r>
      <w:r w:rsidRPr="00237FBB">
        <w:rPr>
          <w:bCs/>
          <w:lang w:val="en-GB"/>
        </w:rPr>
        <w:t xml:space="preserve"> = p</w:t>
      </w:r>
      <w:r w:rsidRPr="00237FBB">
        <w:rPr>
          <w:bCs/>
          <w:vertAlign w:val="subscript"/>
          <w:lang w:val="en-GB"/>
        </w:rPr>
        <w:t>i</w:t>
      </w:r>
      <w:r w:rsidRPr="00237FBB">
        <w:rPr>
          <w:bCs/>
          <w:vertAlign w:val="superscript"/>
          <w:lang w:val="en-GB"/>
        </w:rPr>
        <w:t>*</w:t>
      </w:r>
      <w:r w:rsidRPr="00237FBB">
        <w:rPr>
          <w:bCs/>
          <w:lang w:val="en-GB"/>
        </w:rPr>
        <w:t xml:space="preserve"> </w:t>
      </w:r>
      <w:r w:rsidR="00C8374B" w:rsidRPr="003E303C">
        <w:rPr>
          <w:bCs/>
        </w:rPr>
        <w:t>γ</w:t>
      </w:r>
      <w:r w:rsidRPr="00237FBB">
        <w:rPr>
          <w:bCs/>
          <w:vertAlign w:val="subscript"/>
          <w:lang w:val="en-GB"/>
        </w:rPr>
        <w:t>i</w:t>
      </w:r>
      <w:r w:rsidRPr="00237FBB">
        <w:rPr>
          <w:bCs/>
          <w:lang w:val="en-GB"/>
        </w:rPr>
        <w:t xml:space="preserve"> x</w:t>
      </w:r>
      <w:r w:rsidRPr="00237FBB">
        <w:rPr>
          <w:bCs/>
          <w:vertAlign w:val="subscript"/>
          <w:lang w:val="en-GB"/>
        </w:rPr>
        <w:t>i</w:t>
      </w:r>
    </w:p>
    <w:p w:rsidR="00D7478A" w:rsidRPr="00237FBB" w:rsidRDefault="00D7478A" w:rsidP="00D7478A">
      <w:pPr>
        <w:rPr>
          <w:lang w:val="en-GB"/>
        </w:rPr>
      </w:pPr>
    </w:p>
    <w:p w:rsidR="004C7418" w:rsidRPr="00237FBB" w:rsidRDefault="004C7418" w:rsidP="00D7478A">
      <w:pPr>
        <w:rPr>
          <w:lang w:val="en-GB"/>
        </w:rPr>
      </w:pPr>
    </w:p>
    <w:p w:rsidR="00D7478A" w:rsidRPr="003E303C" w:rsidRDefault="00D7478A" w:rsidP="00D7478A">
      <w:r w:rsidRPr="003E303C">
        <w:t xml:space="preserve">El problema queda reducido a conocer </w:t>
      </w:r>
      <w:r w:rsidR="00C8374B" w:rsidRPr="003E303C">
        <w:rPr>
          <w:bCs/>
        </w:rPr>
        <w:t>γ</w:t>
      </w:r>
      <w:r w:rsidR="004C7418" w:rsidRPr="003E303C">
        <w:rPr>
          <w:bCs/>
          <w:vertAlign w:val="subscript"/>
        </w:rPr>
        <w:t>i</w:t>
      </w:r>
      <w:r w:rsidRPr="003E303C">
        <w:t>. Se suele usar la relación de Van Laar para mezclas binarias:</w:t>
      </w:r>
    </w:p>
    <w:p w:rsidR="001A19BA" w:rsidRPr="003E303C" w:rsidRDefault="001A19BA" w:rsidP="00D7478A"/>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000"/>
      </w:tblGrid>
      <w:tr w:rsidR="001A19BA" w:rsidRPr="003E303C" w:rsidTr="001A19BA">
        <w:tc>
          <w:tcPr>
            <w:tcW w:w="4253" w:type="dxa"/>
          </w:tcPr>
          <w:p w:rsidR="001A19BA" w:rsidRPr="003E303C" w:rsidRDefault="006A5BC4" w:rsidP="00D7478A">
            <w:pPr>
              <w:ind w:firstLine="0"/>
            </w:pPr>
            <m:oMathPara>
              <m:oMath>
                <m:func>
                  <m:funcPr>
                    <m:ctrlPr>
                      <w:rPr>
                        <w:rFonts w:ascii="Cambria Math" w:hAnsi="Cambria Math"/>
                        <w:i/>
                      </w:rPr>
                    </m:ctrlPr>
                  </m:funcPr>
                  <m:fName>
                    <m:r>
                      <m:rPr>
                        <m:sty m:val="p"/>
                      </m:rPr>
                      <w:rPr>
                        <w:rFonts w:ascii="Cambria Math" w:hAnsi="Cambria Math"/>
                      </w:rPr>
                      <m:t>log</m:t>
                    </m:r>
                  </m:fName>
                  <m:e>
                    <m:r>
                      <w:rPr>
                        <w:rFonts w:ascii="Cambria Math" w:hAnsi="Cambria Math"/>
                      </w:rPr>
                      <m:t>γ=</m:t>
                    </m:r>
                    <m:f>
                      <m:fPr>
                        <m:ctrlPr>
                          <w:rPr>
                            <w:rFonts w:ascii="Cambria Math" w:hAnsi="Cambria Math"/>
                            <w:i/>
                          </w:rPr>
                        </m:ctrlPr>
                      </m:fPr>
                      <m:num>
                        <m:f>
                          <m:fPr>
                            <m:type m:val="lin"/>
                            <m:ctrlPr>
                              <w:rPr>
                                <w:rFonts w:ascii="Cambria Math" w:hAnsi="Cambria Math"/>
                                <w:i/>
                              </w:rPr>
                            </m:ctrlPr>
                          </m:fPr>
                          <m:num>
                            <m:r>
                              <w:rPr>
                                <w:rFonts w:ascii="Cambria Math" w:hAnsi="Cambria Math"/>
                              </w:rPr>
                              <m:t>A</m:t>
                            </m:r>
                          </m:num>
                          <m:den>
                            <m:r>
                              <w:rPr>
                                <w:rFonts w:ascii="Cambria Math" w:hAnsi="Cambria Math"/>
                              </w:rPr>
                              <m:t>T</m:t>
                            </m:r>
                          </m:den>
                        </m:f>
                      </m:num>
                      <m:den>
                        <m:r>
                          <w:rPr>
                            <w:rFonts w:ascii="Cambria Math" w:hAnsi="Cambria Math"/>
                          </w:rPr>
                          <m:t>1+</m:t>
                        </m:r>
                        <m:f>
                          <m:fPr>
                            <m:ctrlPr>
                              <w:rPr>
                                <w:rFonts w:ascii="Cambria Math" w:hAnsi="Cambria Math"/>
                                <w:i/>
                              </w:rPr>
                            </m:ctrlPr>
                          </m:fPr>
                          <m:num>
                            <m:r>
                              <w:rPr>
                                <w:rFonts w:ascii="Cambria Math" w:hAnsi="Cambria Math"/>
                              </w:rPr>
                              <m:t>Ax</m:t>
                            </m:r>
                          </m:num>
                          <m:den>
                            <m:r>
                              <w:rPr>
                                <w:rFonts w:ascii="Cambria Math" w:hAnsi="Cambria Math"/>
                              </w:rPr>
                              <m:t>B (1-x)</m:t>
                            </m:r>
                          </m:den>
                        </m:f>
                      </m:den>
                    </m:f>
                  </m:e>
                </m:func>
              </m:oMath>
            </m:oMathPara>
          </w:p>
        </w:tc>
        <w:tc>
          <w:tcPr>
            <w:tcW w:w="4000" w:type="dxa"/>
            <w:vAlign w:val="center"/>
          </w:tcPr>
          <w:p w:rsidR="001A19BA" w:rsidRPr="003E303C" w:rsidRDefault="001A19BA" w:rsidP="001A19BA">
            <w:pPr>
              <w:tabs>
                <w:tab w:val="left" w:pos="498"/>
              </w:tabs>
              <w:ind w:firstLine="0"/>
              <w:jc w:val="left"/>
              <w:rPr>
                <w:sz w:val="18"/>
                <w:szCs w:val="18"/>
              </w:rPr>
            </w:pPr>
            <w:r w:rsidRPr="003E303C">
              <w:rPr>
                <w:sz w:val="18"/>
                <w:szCs w:val="18"/>
              </w:rPr>
              <w:t xml:space="preserve">T: </w:t>
            </w:r>
            <w:r w:rsidRPr="003E303C">
              <w:rPr>
                <w:sz w:val="18"/>
                <w:szCs w:val="18"/>
              </w:rPr>
              <w:tab/>
              <w:t>temperatura</w:t>
            </w:r>
          </w:p>
          <w:p w:rsidR="001A19BA" w:rsidRPr="003E303C" w:rsidRDefault="001A19BA" w:rsidP="001A19BA">
            <w:pPr>
              <w:tabs>
                <w:tab w:val="left" w:pos="498"/>
              </w:tabs>
              <w:ind w:firstLine="0"/>
              <w:jc w:val="left"/>
              <w:rPr>
                <w:sz w:val="18"/>
                <w:szCs w:val="18"/>
              </w:rPr>
            </w:pPr>
            <w:r w:rsidRPr="003E303C">
              <w:rPr>
                <w:sz w:val="18"/>
                <w:szCs w:val="18"/>
              </w:rPr>
              <w:t>A y B: hallados a partir de datos experimentales</w:t>
            </w:r>
          </w:p>
        </w:tc>
      </w:tr>
    </w:tbl>
    <w:p w:rsidR="00D7478A" w:rsidRPr="003E303C" w:rsidRDefault="00D7478A" w:rsidP="00D7478A"/>
    <w:p w:rsidR="00D7478A" w:rsidRPr="003E303C" w:rsidRDefault="007632C2" w:rsidP="007632C2">
      <w:pPr>
        <w:pStyle w:val="mediofisico3"/>
      </w:pPr>
      <w:r w:rsidRPr="003E303C">
        <w:t>8.2.2 balance de materia y energía</w:t>
      </w:r>
    </w:p>
    <w:p w:rsidR="00EF6DC8" w:rsidRPr="003E303C" w:rsidRDefault="00EF6DC8" w:rsidP="00EF6DC8">
      <w:r w:rsidRPr="003E303C">
        <w:t>Estudiaremos el caso más simple de absorción: transferencia de un único componente de la fase gaseosa a la fase líquida. Ambas fases están formadas por el componente a tratar y por uno o varios compuestos inertes insolubles en otras fases.</w:t>
      </w:r>
    </w:p>
    <w:p w:rsidR="00EF6DC8" w:rsidRPr="003E303C" w:rsidRDefault="00EF6DC8" w:rsidP="00EF6DC8">
      <w:r w:rsidRPr="003E303C">
        <w:t>Para evitar los calores de dilución y tener en cuenta los Balances de Energía, consideraremos  únicamente sistemas isotermos, por lo general si las corrientes son diluidas.</w:t>
      </w:r>
    </w:p>
    <w:p w:rsidR="00EF6DC8" w:rsidRPr="003E303C" w:rsidRDefault="00EF6DC8" w:rsidP="00EF6DC8"/>
    <w:p w:rsidR="00351C89" w:rsidRPr="003E303C" w:rsidRDefault="00351C89" w:rsidP="00EF6DC8">
      <w:r w:rsidRPr="003E303C">
        <w:t>Objeto de estudio:</w:t>
      </w:r>
    </w:p>
    <w:p w:rsidR="00351C89" w:rsidRPr="003E303C" w:rsidRDefault="00351C89" w:rsidP="00ED6D98">
      <w:pPr>
        <w:pStyle w:val="Prrafodelista"/>
        <w:numPr>
          <w:ilvl w:val="0"/>
          <w:numId w:val="2"/>
        </w:numPr>
      </w:pPr>
      <w:r w:rsidRPr="003E303C">
        <w:t>Torre de absorción equipada con relleno</w:t>
      </w:r>
    </w:p>
    <w:p w:rsidR="00351C89" w:rsidRPr="003E303C" w:rsidRDefault="00351C89" w:rsidP="00ED6D98">
      <w:pPr>
        <w:pStyle w:val="Prrafodelista"/>
        <w:numPr>
          <w:ilvl w:val="0"/>
          <w:numId w:val="2"/>
        </w:numPr>
      </w:pPr>
      <w:r w:rsidRPr="003E303C">
        <w:t>Corriente gaseosa y líquida en contracorriente</w:t>
      </w:r>
    </w:p>
    <w:p w:rsidR="00351C89" w:rsidRPr="003E303C" w:rsidRDefault="00351C89" w:rsidP="00ED6D98">
      <w:pPr>
        <w:pStyle w:val="Prrafodelista"/>
        <w:numPr>
          <w:ilvl w:val="0"/>
          <w:numId w:val="2"/>
        </w:numPr>
      </w:pPr>
      <w:r w:rsidRPr="003E303C">
        <w:t>La fase líquida moja el relleno y la gaseosa corre sobre la líquida en contracorriente</w:t>
      </w:r>
    </w:p>
    <w:p w:rsidR="00351C89" w:rsidRPr="003E303C" w:rsidRDefault="00351C89" w:rsidP="00ED6D98">
      <w:pPr>
        <w:pStyle w:val="Prrafodelista"/>
        <w:numPr>
          <w:ilvl w:val="0"/>
          <w:numId w:val="2"/>
        </w:numPr>
      </w:pPr>
      <w:r w:rsidRPr="003E303C">
        <w:t>Flujo de gas y líquido de tipo pistón (sin mezcla)</w:t>
      </w:r>
    </w:p>
    <w:p w:rsidR="00351C89" w:rsidRPr="003E303C" w:rsidRDefault="00351C89" w:rsidP="00ED6D98">
      <w:pPr>
        <w:pStyle w:val="Prrafodelista"/>
        <w:numPr>
          <w:ilvl w:val="0"/>
          <w:numId w:val="2"/>
        </w:numPr>
      </w:pPr>
      <w:r w:rsidRPr="003E303C">
        <w:t>Velocidad y composición de cada corriente en una mis</w:t>
      </w:r>
      <w:r w:rsidR="00042D71" w:rsidRPr="003E303C">
        <w:t>m</w:t>
      </w:r>
      <w:r w:rsidRPr="003E303C">
        <w:t>a sección son constantes.</w:t>
      </w:r>
    </w:p>
    <w:p w:rsidR="00A90E5E" w:rsidRPr="003E303C" w:rsidRDefault="00A90E5E" w:rsidP="00ED6D98">
      <w:pPr>
        <w:pStyle w:val="Prrafodelista"/>
        <w:numPr>
          <w:ilvl w:val="0"/>
          <w:numId w:val="2"/>
        </w:numPr>
      </w:pPr>
      <w:r w:rsidRPr="003E303C">
        <w:t>La masa perdida por una fase es ganada por la otra fase.</w:t>
      </w:r>
    </w:p>
    <w:p w:rsidR="00351C89" w:rsidRPr="003E303C" w:rsidRDefault="00351C89" w:rsidP="00351C89">
      <w:pPr>
        <w:pStyle w:val="Prrafodelista"/>
        <w:ind w:left="644" w:firstLine="0"/>
      </w:pPr>
    </w:p>
    <w:p w:rsidR="001A19BA" w:rsidRPr="003E303C" w:rsidRDefault="00EF6DC8" w:rsidP="00055D59">
      <w:pPr>
        <w:rPr>
          <w:b/>
          <w:bCs/>
        </w:rPr>
      </w:pPr>
      <w:r w:rsidRPr="003E303C">
        <w:rPr>
          <w:b/>
          <w:bCs/>
          <w:u w:val="single"/>
        </w:rPr>
        <w:t>BALANCE DE MASAS:</w:t>
      </w:r>
      <w:r w:rsidRPr="003E303C">
        <w:rPr>
          <w:b/>
          <w:bCs/>
        </w:rPr>
        <w:t xml:space="preserve"> </w:t>
      </w:r>
      <w:r w:rsidR="00AC06E4" w:rsidRPr="003E303C">
        <w:rPr>
          <w:b/>
          <w:bCs/>
        </w:rPr>
        <w:t xml:space="preserve">global </w:t>
      </w:r>
      <w:r w:rsidRPr="003E303C">
        <w:rPr>
          <w:b/>
          <w:bCs/>
        </w:rPr>
        <w:t xml:space="preserve">entre </w:t>
      </w:r>
      <w:r w:rsidR="00B32E68" w:rsidRPr="003E303C">
        <w:rPr>
          <w:b/>
          <w:bCs/>
        </w:rPr>
        <w:t>un punto cualquiera de la torre y un extremo:</w:t>
      </w:r>
    </w:p>
    <w:p w:rsidR="00A90E5E" w:rsidRPr="003E303C" w:rsidRDefault="00A90E5E" w:rsidP="00055D59">
      <w:pPr>
        <w:rPr>
          <w:b/>
          <w:bCs/>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A90E5E" w:rsidRPr="003E303C" w:rsidTr="00042D71">
        <w:tc>
          <w:tcPr>
            <w:tcW w:w="4820" w:type="dxa"/>
            <w:vAlign w:val="center"/>
          </w:tcPr>
          <w:p w:rsidR="00A90E5E" w:rsidRPr="003E303C" w:rsidRDefault="006A5BC4" w:rsidP="007A1C55">
            <w:pPr>
              <w:ind w:firstLine="0"/>
              <w:jc w:val="left"/>
            </w:pPr>
            <m:oMathPara>
              <m:oMath>
                <m:sSubSup>
                  <m:sSubSupPr>
                    <m:ctrlPr>
                      <w:rPr>
                        <w:rFonts w:ascii="Cambria Math" w:hAnsi="Cambria Math"/>
                        <w:i/>
                      </w:rPr>
                    </m:ctrlPr>
                  </m:sSubSupPr>
                  <m:e>
                    <m:r>
                      <w:rPr>
                        <w:rFonts w:ascii="Cambria Math" w:hAnsi="Cambria Math"/>
                      </w:rPr>
                      <m:t>G</m:t>
                    </m:r>
                  </m:e>
                  <m:sub>
                    <m:r>
                      <w:rPr>
                        <w:rFonts w:ascii="Cambria Math" w:hAnsi="Cambria Math"/>
                      </w:rPr>
                      <m:t>m</m:t>
                    </m:r>
                  </m:sub>
                  <m:sup>
                    <m:r>
                      <w:rPr>
                        <w:rFonts w:ascii="Cambria Math" w:hAnsi="Cambria Math"/>
                      </w:rPr>
                      <m:t>'</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1-y</m:t>
                        </m:r>
                      </m:den>
                    </m:f>
                  </m:e>
                </m:d>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m</m:t>
                    </m:r>
                  </m:sub>
                  <m:sup>
                    <m:r>
                      <w:rPr>
                        <w:rFonts w:ascii="Cambria Math" w:hAnsi="Cambria Math"/>
                      </w:rPr>
                      <m:t>'</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1-x</m:t>
                        </m:r>
                      </m:den>
                    </m:f>
                  </m:e>
                </m:d>
              </m:oMath>
            </m:oMathPara>
          </w:p>
          <w:p w:rsidR="007A1C55" w:rsidRPr="003E303C" w:rsidRDefault="007A1C55" w:rsidP="007A1C55">
            <w:pPr>
              <w:ind w:firstLine="0"/>
              <w:jc w:val="left"/>
              <w:rPr>
                <w:sz w:val="32"/>
              </w:rPr>
            </w:pPr>
          </w:p>
          <w:p w:rsidR="007A1C55" w:rsidRPr="003E303C" w:rsidRDefault="006A5BC4" w:rsidP="007A1C55">
            <w:pPr>
              <w:ind w:firstLine="0"/>
              <w:jc w:val="left"/>
            </w:pPr>
            <m:oMathPara>
              <m:oMath>
                <m:sSubSup>
                  <m:sSubSupPr>
                    <m:ctrlPr>
                      <w:rPr>
                        <w:rFonts w:ascii="Cambria Math" w:hAnsi="Cambria Math"/>
                        <w:i/>
                      </w:rPr>
                    </m:ctrlPr>
                  </m:sSubSupPr>
                  <m:e>
                    <m:r>
                      <w:rPr>
                        <w:rFonts w:ascii="Cambria Math" w:hAnsi="Cambria Math"/>
                      </w:rPr>
                      <m:t>G</m:t>
                    </m:r>
                  </m:e>
                  <m:sub>
                    <m:r>
                      <w:rPr>
                        <w:rFonts w:ascii="Cambria Math" w:hAnsi="Cambria Math"/>
                      </w:rPr>
                      <m:t>m</m:t>
                    </m:r>
                  </m:sub>
                  <m:sup>
                    <m:r>
                      <w:rPr>
                        <w:rFonts w:ascii="Cambria Math" w:hAnsi="Cambria Math"/>
                      </w:rPr>
                      <m:t>'</m:t>
                    </m:r>
                  </m:sup>
                </m:sSubSup>
                <m:d>
                  <m:dPr>
                    <m:begChr m:val="["/>
                    <m:endChr m:val="]"/>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1-y</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2</m:t>
                            </m:r>
                          </m:sub>
                        </m:sSub>
                      </m:den>
                    </m:f>
                  </m:e>
                </m:d>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m</m:t>
                    </m:r>
                  </m:sub>
                  <m:sup>
                    <m:r>
                      <w:rPr>
                        <w:rFonts w:ascii="Cambria Math" w:hAnsi="Cambria Math"/>
                      </w:rPr>
                      <m:t>'</m:t>
                    </m:r>
                  </m:sup>
                </m:sSubSup>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1-x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2</m:t>
                            </m:r>
                          </m:sub>
                        </m:sSub>
                      </m:den>
                    </m:f>
                  </m:e>
                </m:d>
              </m:oMath>
            </m:oMathPara>
          </w:p>
        </w:tc>
        <w:tc>
          <w:tcPr>
            <w:tcW w:w="4961" w:type="dxa"/>
          </w:tcPr>
          <w:p w:rsidR="00A90E5E" w:rsidRPr="003E303C" w:rsidRDefault="00362294" w:rsidP="00042D71">
            <w:pPr>
              <w:tabs>
                <w:tab w:val="left" w:pos="1168"/>
              </w:tabs>
              <w:ind w:firstLine="175"/>
              <w:rPr>
                <w:sz w:val="18"/>
                <w:szCs w:val="18"/>
              </w:rPr>
            </w:pPr>
            <w:r w:rsidRPr="003E303C">
              <w:rPr>
                <w:sz w:val="18"/>
                <w:szCs w:val="18"/>
              </w:rPr>
              <w:t>Subíndice 1:</w:t>
            </w:r>
            <w:r w:rsidRPr="003E303C">
              <w:rPr>
                <w:sz w:val="18"/>
                <w:szCs w:val="18"/>
              </w:rPr>
              <w:tab/>
              <w:t>extremo inferior columna</w:t>
            </w:r>
          </w:p>
          <w:p w:rsidR="00AC06E4" w:rsidRPr="003E303C" w:rsidRDefault="00AC06E4" w:rsidP="00042D71">
            <w:pPr>
              <w:tabs>
                <w:tab w:val="left" w:pos="1168"/>
              </w:tabs>
              <w:ind w:firstLine="175"/>
              <w:rPr>
                <w:sz w:val="4"/>
                <w:szCs w:val="18"/>
              </w:rPr>
            </w:pPr>
          </w:p>
          <w:p w:rsidR="00362294" w:rsidRPr="003E303C" w:rsidRDefault="00362294" w:rsidP="00042D71">
            <w:pPr>
              <w:tabs>
                <w:tab w:val="left" w:pos="1168"/>
              </w:tabs>
              <w:ind w:firstLine="175"/>
              <w:rPr>
                <w:sz w:val="18"/>
                <w:szCs w:val="18"/>
              </w:rPr>
            </w:pPr>
            <w:r w:rsidRPr="003E303C">
              <w:rPr>
                <w:sz w:val="18"/>
                <w:szCs w:val="18"/>
              </w:rPr>
              <w:t>Subíndice 2:</w:t>
            </w:r>
            <w:r w:rsidRPr="003E303C">
              <w:rPr>
                <w:sz w:val="18"/>
                <w:szCs w:val="18"/>
              </w:rPr>
              <w:tab/>
              <w:t>extremo superior columna</w:t>
            </w:r>
          </w:p>
          <w:p w:rsidR="00AC06E4" w:rsidRPr="003E303C" w:rsidRDefault="00AC06E4" w:rsidP="00042D71">
            <w:pPr>
              <w:tabs>
                <w:tab w:val="left" w:pos="1168"/>
              </w:tabs>
              <w:ind w:firstLine="175"/>
              <w:rPr>
                <w:sz w:val="4"/>
                <w:szCs w:val="18"/>
              </w:rPr>
            </w:pPr>
          </w:p>
          <w:p w:rsidR="00362294" w:rsidRPr="003E303C" w:rsidRDefault="00C53530" w:rsidP="00AC06E4">
            <w:pPr>
              <w:ind w:left="601" w:hanging="426"/>
              <w:rPr>
                <w:sz w:val="18"/>
                <w:szCs w:val="18"/>
              </w:rPr>
            </w:pPr>
            <w:r w:rsidRPr="003E303C">
              <w:rPr>
                <w:sz w:val="18"/>
                <w:szCs w:val="18"/>
              </w:rPr>
              <w:t>G</w:t>
            </w:r>
            <w:r w:rsidRPr="003E303C">
              <w:rPr>
                <w:sz w:val="18"/>
                <w:szCs w:val="18"/>
                <w:vertAlign w:val="superscript"/>
              </w:rPr>
              <w:t>’</w:t>
            </w:r>
            <w:r w:rsidRPr="003E303C">
              <w:rPr>
                <w:sz w:val="18"/>
                <w:szCs w:val="18"/>
                <w:vertAlign w:val="subscript"/>
              </w:rPr>
              <w:t>m</w:t>
            </w:r>
            <w:r w:rsidRPr="003E303C">
              <w:rPr>
                <w:sz w:val="18"/>
                <w:szCs w:val="18"/>
              </w:rPr>
              <w:t>:</w:t>
            </w:r>
            <w:r w:rsidRPr="003E303C">
              <w:rPr>
                <w:sz w:val="18"/>
                <w:szCs w:val="18"/>
              </w:rPr>
              <w:tab/>
              <w:t>caudal molar de inertes en fase gaseosa por unidad de sección en la torre vacía</w:t>
            </w:r>
          </w:p>
          <w:p w:rsidR="00AC06E4" w:rsidRPr="003E303C" w:rsidRDefault="00AC06E4" w:rsidP="00AC06E4">
            <w:pPr>
              <w:ind w:left="601" w:hanging="426"/>
              <w:rPr>
                <w:sz w:val="4"/>
                <w:szCs w:val="18"/>
              </w:rPr>
            </w:pPr>
          </w:p>
          <w:p w:rsidR="00C53530" w:rsidRPr="003E303C" w:rsidRDefault="00C53530" w:rsidP="00AC06E4">
            <w:pPr>
              <w:tabs>
                <w:tab w:val="left" w:pos="601"/>
              </w:tabs>
              <w:ind w:left="601" w:hanging="426"/>
              <w:rPr>
                <w:sz w:val="18"/>
                <w:szCs w:val="18"/>
              </w:rPr>
            </w:pPr>
            <w:r w:rsidRPr="003E303C">
              <w:rPr>
                <w:sz w:val="18"/>
                <w:szCs w:val="18"/>
              </w:rPr>
              <w:t>L</w:t>
            </w:r>
            <w:r w:rsidRPr="003E303C">
              <w:rPr>
                <w:sz w:val="18"/>
                <w:szCs w:val="18"/>
                <w:vertAlign w:val="superscript"/>
              </w:rPr>
              <w:t>’</w:t>
            </w:r>
            <w:r w:rsidRPr="003E303C">
              <w:rPr>
                <w:sz w:val="18"/>
                <w:szCs w:val="18"/>
                <w:vertAlign w:val="subscript"/>
              </w:rPr>
              <w:t>m</w:t>
            </w:r>
            <w:r w:rsidRPr="003E303C">
              <w:rPr>
                <w:sz w:val="18"/>
                <w:szCs w:val="18"/>
              </w:rPr>
              <w:t>:</w:t>
            </w:r>
            <w:r w:rsidRPr="003E303C">
              <w:rPr>
                <w:sz w:val="18"/>
                <w:szCs w:val="18"/>
              </w:rPr>
              <w:tab/>
              <w:t>caudal molar de inertes en fase líquida por unidad de sección en la torre vacía</w:t>
            </w:r>
          </w:p>
          <w:p w:rsidR="00AC06E4" w:rsidRPr="003E303C" w:rsidRDefault="00AC06E4" w:rsidP="00AC06E4">
            <w:pPr>
              <w:tabs>
                <w:tab w:val="left" w:pos="601"/>
              </w:tabs>
              <w:ind w:left="601" w:hanging="426"/>
              <w:rPr>
                <w:sz w:val="4"/>
                <w:szCs w:val="18"/>
              </w:rPr>
            </w:pPr>
          </w:p>
          <w:p w:rsidR="00C53530" w:rsidRPr="003E303C" w:rsidRDefault="00C53530" w:rsidP="00AC06E4">
            <w:pPr>
              <w:tabs>
                <w:tab w:val="left" w:pos="601"/>
              </w:tabs>
              <w:ind w:left="601" w:hanging="426"/>
              <w:rPr>
                <w:sz w:val="18"/>
                <w:szCs w:val="18"/>
              </w:rPr>
            </w:pPr>
            <w:r w:rsidRPr="003E303C">
              <w:rPr>
                <w:sz w:val="18"/>
                <w:szCs w:val="18"/>
              </w:rPr>
              <w:t>y:</w:t>
            </w:r>
            <w:r w:rsidRPr="003E303C">
              <w:rPr>
                <w:sz w:val="18"/>
                <w:szCs w:val="18"/>
              </w:rPr>
              <w:tab/>
              <w:t>fracción molar en fase gaseosa del compuesto a absorber</w:t>
            </w:r>
          </w:p>
          <w:p w:rsidR="00AC06E4" w:rsidRPr="003E303C" w:rsidRDefault="00AC06E4" w:rsidP="00AC06E4">
            <w:pPr>
              <w:tabs>
                <w:tab w:val="left" w:pos="601"/>
              </w:tabs>
              <w:ind w:left="601" w:hanging="426"/>
              <w:rPr>
                <w:sz w:val="4"/>
                <w:szCs w:val="18"/>
              </w:rPr>
            </w:pPr>
          </w:p>
          <w:p w:rsidR="00C53530" w:rsidRPr="003E303C" w:rsidRDefault="00C53530" w:rsidP="00AC06E4">
            <w:pPr>
              <w:tabs>
                <w:tab w:val="left" w:pos="601"/>
              </w:tabs>
              <w:ind w:left="601" w:hanging="426"/>
              <w:rPr>
                <w:sz w:val="18"/>
                <w:szCs w:val="18"/>
              </w:rPr>
            </w:pPr>
            <w:r w:rsidRPr="003E303C">
              <w:rPr>
                <w:sz w:val="18"/>
                <w:szCs w:val="18"/>
              </w:rPr>
              <w:t>x:</w:t>
            </w:r>
            <w:r w:rsidRPr="003E303C">
              <w:rPr>
                <w:sz w:val="18"/>
                <w:szCs w:val="18"/>
              </w:rPr>
              <w:tab/>
              <w:t>fracción molar en fase líquida del compuesto a absorber</w:t>
            </w:r>
          </w:p>
        </w:tc>
      </w:tr>
    </w:tbl>
    <w:p w:rsidR="00A90E5E" w:rsidRPr="003E303C" w:rsidRDefault="00A90E5E" w:rsidP="00055D59"/>
    <w:p w:rsidR="00D7478A" w:rsidRPr="003E303C" w:rsidRDefault="00AC06E4" w:rsidP="00055D59">
      <w:r w:rsidRPr="003E303C">
        <w:t>En un gráfico X-Y se puede representar la concentración en la corriente gaseosa (y) frente a la concentración en la corriente líquida (x) para cualquier punto de la torre</w:t>
      </w:r>
      <w:r w:rsidR="004D5747" w:rsidRPr="003E303C">
        <w:t xml:space="preserve"> (línea de operación)</w:t>
      </w:r>
      <w:r w:rsidRPr="003E303C">
        <w:t>.</w:t>
      </w:r>
    </w:p>
    <w:p w:rsidR="004D5747" w:rsidRPr="003E303C" w:rsidRDefault="00F81796" w:rsidP="00055D59">
      <w:r w:rsidRPr="003E303C">
        <w:rPr>
          <w:noProof/>
          <w:lang w:val="es-ES"/>
        </w:rPr>
        <w:drawing>
          <wp:anchor distT="0" distB="0" distL="114300" distR="114300" simplePos="0" relativeHeight="251665408" behindDoc="0" locked="0" layoutInCell="1" allowOverlap="1" wp14:anchorId="754ADC3B" wp14:editId="53EFCCC7">
            <wp:simplePos x="0" y="0"/>
            <wp:positionH relativeFrom="column">
              <wp:posOffset>4482465</wp:posOffset>
            </wp:positionH>
            <wp:positionV relativeFrom="paragraph">
              <wp:posOffset>61595</wp:posOffset>
            </wp:positionV>
            <wp:extent cx="1811020" cy="2247900"/>
            <wp:effectExtent l="0" t="0" r="0" b="0"/>
            <wp:wrapSquare wrapText="bothSides"/>
            <wp:docPr id="7" name="Imagen 7" descr="C:\Users\TOSHIBA\AppData\Local\Microsoft\Windows\Temporary Internet Files\Content.Word\BIA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BIA_24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102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747" w:rsidRPr="003E303C" w:rsidRDefault="004D5747" w:rsidP="00055D59">
      <w:r w:rsidRPr="003E303C">
        <w:t>Se puede representar la línea de operación y la relación de equilibrio.</w:t>
      </w:r>
    </w:p>
    <w:p w:rsidR="004D5747" w:rsidRPr="003E303C" w:rsidRDefault="004D5747" w:rsidP="00055D59"/>
    <w:p w:rsidR="004D5747" w:rsidRPr="003E303C" w:rsidRDefault="004D5747" w:rsidP="00055D59">
      <w:r w:rsidRPr="003E303C">
        <w:t>Para unas condiciones fijadas, y</w:t>
      </w:r>
      <w:r w:rsidRPr="003E303C">
        <w:rPr>
          <w:vertAlign w:val="subscript"/>
        </w:rPr>
        <w:t>1</w:t>
      </w:r>
      <w:r w:rsidRPr="003E303C">
        <w:t>, y</w:t>
      </w:r>
      <w:r w:rsidRPr="003E303C">
        <w:rPr>
          <w:vertAlign w:val="subscript"/>
        </w:rPr>
        <w:t>2</w:t>
      </w:r>
      <w:r w:rsidRPr="003E303C">
        <w:t>, x</w:t>
      </w:r>
      <w:r w:rsidRPr="003E303C">
        <w:rPr>
          <w:vertAlign w:val="subscript"/>
        </w:rPr>
        <w:t>2</w:t>
      </w:r>
      <w:r w:rsidRPr="003E303C">
        <w:t>, el valor de x</w:t>
      </w:r>
      <w:r w:rsidRPr="003E303C">
        <w:rPr>
          <w:vertAlign w:val="subscript"/>
        </w:rPr>
        <w:t>1</w:t>
      </w:r>
      <w:r w:rsidRPr="003E303C">
        <w:t xml:space="preserve"> es función de L’</w:t>
      </w:r>
      <w:r w:rsidRPr="003E303C">
        <w:rPr>
          <w:vertAlign w:val="subscript"/>
        </w:rPr>
        <w:t>m</w:t>
      </w:r>
      <w:r w:rsidRPr="003E303C">
        <w:t>/G’</w:t>
      </w:r>
      <w:r w:rsidRPr="003E303C">
        <w:rPr>
          <w:vertAlign w:val="subscript"/>
        </w:rPr>
        <w:t>m</w:t>
      </w:r>
      <w:r w:rsidRPr="003E303C">
        <w:t>.</w:t>
      </w:r>
      <w:r w:rsidR="00F81796" w:rsidRPr="003E303C">
        <w:t xml:space="preserve"> </w:t>
      </w:r>
    </w:p>
    <w:p w:rsidR="004D5747" w:rsidRPr="003E303C" w:rsidRDefault="004D5747" w:rsidP="00055D59">
      <w:r w:rsidRPr="003E303C">
        <w:t>Existe un valor umbral L’</w:t>
      </w:r>
      <w:r w:rsidRPr="003E303C">
        <w:rPr>
          <w:vertAlign w:val="subscript"/>
        </w:rPr>
        <w:t>m</w:t>
      </w:r>
      <w:r w:rsidRPr="003E303C">
        <w:t>/G’</w:t>
      </w:r>
      <w:r w:rsidRPr="003E303C">
        <w:rPr>
          <w:vertAlign w:val="subscript"/>
        </w:rPr>
        <w:t>m</w:t>
      </w:r>
      <w:r w:rsidRPr="003E303C">
        <w:t xml:space="preserve"> que hace coincidir la línea de operación con la línea de equilibrio en y</w:t>
      </w:r>
      <w:r w:rsidRPr="003E303C">
        <w:rPr>
          <w:vertAlign w:val="subscript"/>
        </w:rPr>
        <w:t>1</w:t>
      </w:r>
      <w:r w:rsidRPr="003E303C">
        <w:t xml:space="preserve"> x</w:t>
      </w:r>
      <w:r w:rsidRPr="003E303C">
        <w:rPr>
          <w:vertAlign w:val="subscript"/>
        </w:rPr>
        <w:t>1</w:t>
      </w:r>
      <w:r w:rsidRPr="003E303C">
        <w:t xml:space="preserve"> y por ello la operación no es posible (daría una altura infinita de la torre).</w:t>
      </w:r>
    </w:p>
    <w:p w:rsidR="004D5747" w:rsidRPr="003E303C" w:rsidRDefault="00B0494C" w:rsidP="00055D59">
      <w:r w:rsidRPr="003E303C">
        <w:t>Relaciones</w:t>
      </w:r>
      <w:r w:rsidR="004D5747" w:rsidRPr="003E303C">
        <w:t xml:space="preserve"> superiores de L’</w:t>
      </w:r>
      <w:r w:rsidR="004D5747" w:rsidRPr="003E303C">
        <w:rPr>
          <w:vertAlign w:val="subscript"/>
        </w:rPr>
        <w:t>m</w:t>
      </w:r>
      <w:r w:rsidR="004D5747" w:rsidRPr="003E303C">
        <w:t>/G’</w:t>
      </w:r>
      <w:r w:rsidR="004D5747" w:rsidRPr="003E303C">
        <w:rPr>
          <w:vertAlign w:val="subscript"/>
        </w:rPr>
        <w:t>m</w:t>
      </w:r>
      <w:r w:rsidR="004D5747" w:rsidRPr="003E303C">
        <w:t xml:space="preserve"> </w:t>
      </w:r>
      <w:r w:rsidRPr="003E303C">
        <w:t>provocan pendientes superiores en la línea de operación y, por tanto, concentraciones más diluidas en la corriente acuosa.</w:t>
      </w:r>
    </w:p>
    <w:p w:rsidR="00F81796" w:rsidRPr="003E303C" w:rsidRDefault="00F81796" w:rsidP="00055D59"/>
    <w:p w:rsidR="00F81796" w:rsidRPr="003E303C" w:rsidRDefault="00F81796" w:rsidP="00055D59">
      <w:r w:rsidRPr="003E303C">
        <w:t>Si el proceso se puede considerar que ocurre a temperatura constante no se tienen en cuenta los balances entálpicos, ya que en un proceso isotermo la variación de entalpía de ambas corriente no es importante. En general el proceso es isotermo si las corrientes son muy diluidas.</w:t>
      </w:r>
    </w:p>
    <w:p w:rsidR="00E21DF8" w:rsidRPr="003E303C" w:rsidRDefault="00E21DF8" w:rsidP="00055D59"/>
    <w:p w:rsidR="00E21DF8" w:rsidRPr="003E303C" w:rsidRDefault="00E21DF8" w:rsidP="00055D59"/>
    <w:p w:rsidR="00E21DF8" w:rsidRPr="003E303C" w:rsidRDefault="00E21DF8" w:rsidP="00E21DF8">
      <w:pPr>
        <w:pStyle w:val="mediofisico3"/>
      </w:pPr>
      <w:r w:rsidRPr="003E303C">
        <w:t>8.2.3 cinética de la transferencia de materia</w:t>
      </w:r>
    </w:p>
    <w:p w:rsidR="00731233" w:rsidRPr="003E303C" w:rsidRDefault="00731233" w:rsidP="00731233">
      <w:r w:rsidRPr="003E303C">
        <w:t>Aplicando el modelo de película, se cumple para ambas fases:</w:t>
      </w:r>
    </w:p>
    <w:p w:rsidR="00A43369" w:rsidRPr="003E303C" w:rsidRDefault="00A43369" w:rsidP="00731233"/>
    <w:p w:rsidR="00731233" w:rsidRPr="003E303C" w:rsidRDefault="006A5BC4" w:rsidP="00731233">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G</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AI</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G</m:t>
              </m:r>
            </m:sub>
          </m:sSub>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AI</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Y</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AI</m:t>
                  </m:r>
                </m:sub>
              </m:sSub>
            </m:e>
          </m:d>
        </m:oMath>
      </m:oMathPara>
    </w:p>
    <w:p w:rsidR="001535E7" w:rsidRPr="003E303C" w:rsidRDefault="001535E7" w:rsidP="00731233"/>
    <w:p w:rsidR="00A43369" w:rsidRPr="003E303C" w:rsidRDefault="006A5BC4" w:rsidP="00731233">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L</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AL</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L</m:t>
              </m:r>
            </m:sub>
          </m:sSub>
          <m:r>
            <w:rPr>
              <w:rFonts w:ascii="Cambria Math" w:hAnsi="Cambria Math"/>
            </w:rPr>
            <m:t>C</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AL</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x</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AL</m:t>
                  </m:r>
                </m:sub>
              </m:sSub>
            </m:e>
          </m:d>
        </m:oMath>
      </m:oMathPara>
    </w:p>
    <w:p w:rsidR="00E21DF8" w:rsidRPr="003E303C" w:rsidRDefault="00E21DF8" w:rsidP="00055D59"/>
    <w:p w:rsidR="00731233" w:rsidRPr="003E303C" w:rsidRDefault="00731233" w:rsidP="00731233">
      <w:r w:rsidRPr="003E303C">
        <w:t xml:space="preserve">El </w:t>
      </w:r>
      <w:r w:rsidRPr="003E303C">
        <w:rPr>
          <w:bCs/>
        </w:rPr>
        <w:t>transporte</w:t>
      </w:r>
      <w:r w:rsidRPr="003E303C">
        <w:t xml:space="preserve"> desde la fase gas a la interfase y desde la interfase a la fase líquida, son </w:t>
      </w:r>
      <w:r w:rsidRPr="003E303C">
        <w:rPr>
          <w:b/>
          <w:bCs/>
        </w:rPr>
        <w:t>idénticos</w:t>
      </w:r>
      <w:r w:rsidR="00B85049" w:rsidRPr="003E303C">
        <w:rPr>
          <w:b/>
          <w:bCs/>
        </w:rPr>
        <w:t xml:space="preserve">, </w:t>
      </w:r>
      <w:r w:rsidRPr="003E303C">
        <w:t xml:space="preserve">puesto que no hay acumulación en la </w:t>
      </w:r>
      <w:r w:rsidRPr="003E303C">
        <w:rPr>
          <w:bCs/>
        </w:rPr>
        <w:t>interfase</w:t>
      </w:r>
      <w:r w:rsidRPr="003E303C">
        <w:t xml:space="preserve"> y en ella </w:t>
      </w:r>
      <w:r w:rsidRPr="003E303C">
        <w:rPr>
          <w:bCs/>
        </w:rPr>
        <w:t>reina el equilibrio</w:t>
      </w:r>
      <w:r w:rsidRPr="003E303C">
        <w:t>, por tanto Y</w:t>
      </w:r>
      <w:r w:rsidRPr="003E303C">
        <w:rPr>
          <w:vertAlign w:val="subscript"/>
        </w:rPr>
        <w:t>AI</w:t>
      </w:r>
      <w:r w:rsidRPr="003E303C">
        <w:t>, X</w:t>
      </w:r>
      <w:r w:rsidRPr="003E303C">
        <w:rPr>
          <w:vertAlign w:val="subscript"/>
        </w:rPr>
        <w:t xml:space="preserve">AI </w:t>
      </w:r>
      <w:r w:rsidRPr="003E303C">
        <w:t>cumplen la condición de equilibrio.</w:t>
      </w:r>
    </w:p>
    <w:p w:rsidR="00B85049" w:rsidRPr="003E303C" w:rsidRDefault="00B85049" w:rsidP="00731233">
      <w:pPr>
        <w:rPr>
          <w:sz w:val="18"/>
        </w:rPr>
      </w:pPr>
    </w:p>
    <w:p w:rsidR="00731233" w:rsidRPr="003E303C" w:rsidRDefault="00731233" w:rsidP="00731233">
      <w:r w:rsidRPr="003E303C">
        <w:t>El flujo</w:t>
      </w:r>
      <w:r w:rsidR="00B85049" w:rsidRPr="003E303C">
        <w:t xml:space="preserve"> de compuesto A</w:t>
      </w:r>
      <w:r w:rsidRPr="003E303C">
        <w:t xml:space="preserve"> viene dado respecto a la unidad de área interfacial, que para </w:t>
      </w:r>
      <w:r w:rsidR="00B85049" w:rsidRPr="003E303C">
        <w:t xml:space="preserve">realizar el </w:t>
      </w:r>
      <w:r w:rsidRPr="003E303C">
        <w:t xml:space="preserve">diseño </w:t>
      </w:r>
      <w:r w:rsidR="00B85049" w:rsidRPr="003E303C">
        <w:t>de la torre es necesario</w:t>
      </w:r>
      <w:r w:rsidRPr="003E303C">
        <w:t xml:space="preserve"> conocerlo por unidad de volumen total. Para ello </w:t>
      </w:r>
      <w:r w:rsidR="00B85049" w:rsidRPr="003E303C">
        <w:t>se debe saber</w:t>
      </w:r>
      <w:r w:rsidRPr="003E303C">
        <w:t xml:space="preserve"> el área interfásica por unidad de volumen de ambas fases.</w:t>
      </w:r>
    </w:p>
    <w:p w:rsidR="00B85049" w:rsidRPr="003E303C" w:rsidRDefault="00B85049" w:rsidP="00731233"/>
    <w:p w:rsidR="00731233" w:rsidRPr="003E303C" w:rsidRDefault="00731233" w:rsidP="00731233">
      <w:r w:rsidRPr="003E303C">
        <w:t xml:space="preserve">Teniendo en cuenta el </w:t>
      </w:r>
      <w:r w:rsidR="00B85049" w:rsidRPr="003E303C">
        <w:t>área</w:t>
      </w:r>
      <w:r w:rsidRPr="003E303C">
        <w:t xml:space="preserve"> interfásica, l</w:t>
      </w:r>
      <w:r w:rsidRPr="003E303C">
        <w:rPr>
          <w:iCs/>
        </w:rPr>
        <w:t>a cantidad de compuesto A que se transfiere, en una unidad de volumen de la mezcla de ambas fases, gas y líquido, por unidad de tiempo es:</w:t>
      </w:r>
      <w:r w:rsidRPr="003E303C">
        <w:t xml:space="preserve"> </w:t>
      </w:r>
    </w:p>
    <w:p w:rsidR="00B85049" w:rsidRPr="003E303C" w:rsidRDefault="00B85049" w:rsidP="00731233"/>
    <w:p w:rsidR="00AA5B5A" w:rsidRPr="003E303C" w:rsidRDefault="006A5BC4" w:rsidP="00731233">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 xml:space="preserve"> a=</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 xml:space="preserve"> a </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AI</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a(</m:t>
          </m:r>
          <m:sSub>
            <m:sSubPr>
              <m:ctrlPr>
                <w:rPr>
                  <w:rFonts w:ascii="Cambria Math" w:hAnsi="Cambria Math"/>
                  <w:i/>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oMath>
      </m:oMathPara>
    </w:p>
    <w:p w:rsidR="00AA5B5A" w:rsidRPr="003E303C" w:rsidRDefault="00AA5B5A" w:rsidP="00731233"/>
    <w:p w:rsidR="00731233" w:rsidRPr="003E303C" w:rsidRDefault="00731233" w:rsidP="00731233">
      <w:r w:rsidRPr="003E303C">
        <w:t>Hay que considerar que las expresiones cinéticas son puntuales es decir son válidas para cada sección de la torre donde reina y, y</w:t>
      </w:r>
      <w:r w:rsidRPr="003E303C">
        <w:rPr>
          <w:vertAlign w:val="subscript"/>
        </w:rPr>
        <w:t>i</w:t>
      </w:r>
      <w:r w:rsidRPr="003E303C">
        <w:t>, x, x</w:t>
      </w:r>
      <w:r w:rsidRPr="003E303C">
        <w:rPr>
          <w:vertAlign w:val="subscript"/>
        </w:rPr>
        <w:t>i</w:t>
      </w:r>
      <w:r w:rsidRPr="003E303C">
        <w:t xml:space="preserve"> y los valores puntuales de k</w:t>
      </w:r>
      <w:r w:rsidRPr="003E303C">
        <w:rPr>
          <w:vertAlign w:val="subscript"/>
        </w:rPr>
        <w:t>y</w:t>
      </w:r>
      <w:r w:rsidRPr="003E303C">
        <w:t>, k</w:t>
      </w:r>
      <w:r w:rsidRPr="003E303C">
        <w:rPr>
          <w:vertAlign w:val="subscript"/>
        </w:rPr>
        <w:t>x</w:t>
      </w:r>
      <w:r w:rsidRPr="003E303C">
        <w:t xml:space="preserve">. </w:t>
      </w:r>
    </w:p>
    <w:p w:rsidR="00E21DF8" w:rsidRPr="003E303C" w:rsidRDefault="00E21DF8" w:rsidP="00055D59"/>
    <w:p w:rsidR="007669C4" w:rsidRPr="003E303C" w:rsidRDefault="00ED4B29" w:rsidP="00ED4B29">
      <w:pPr>
        <w:pStyle w:val="mediofisico2"/>
      </w:pPr>
      <w:r w:rsidRPr="003E303C">
        <w:t>8.3 diseño de la torre</w:t>
      </w:r>
    </w:p>
    <w:p w:rsidR="00413B50" w:rsidRPr="003E303C" w:rsidRDefault="00413B50" w:rsidP="00832AD1">
      <w:r w:rsidRPr="003E303C">
        <w:t>Para el diseño es preciso definir:</w:t>
      </w:r>
    </w:p>
    <w:p w:rsidR="00413B50" w:rsidRPr="003E303C" w:rsidRDefault="00413B50" w:rsidP="00832AD1">
      <w:pPr>
        <w:rPr>
          <w:sz w:val="10"/>
        </w:rPr>
      </w:pPr>
    </w:p>
    <w:p w:rsidR="00413B50" w:rsidRPr="003E303C" w:rsidRDefault="00413B50" w:rsidP="00ED6D98">
      <w:pPr>
        <w:pStyle w:val="Prrafodelista"/>
        <w:numPr>
          <w:ilvl w:val="0"/>
          <w:numId w:val="2"/>
        </w:numPr>
      </w:pPr>
      <w:r w:rsidRPr="003E303C">
        <w:t>Presión y temperatura en la entrada y salida del sistema, así como posibles variaciones</w:t>
      </w:r>
    </w:p>
    <w:p w:rsidR="00413B50" w:rsidRPr="003E303C" w:rsidRDefault="00413B50" w:rsidP="00ED6D98">
      <w:pPr>
        <w:pStyle w:val="Prrafodelista"/>
        <w:numPr>
          <w:ilvl w:val="0"/>
          <w:numId w:val="2"/>
        </w:numPr>
      </w:pPr>
      <w:r w:rsidRPr="003E303C">
        <w:t>Caudales de las fases gas y líquida</w:t>
      </w:r>
    </w:p>
    <w:p w:rsidR="00413B50" w:rsidRPr="003E303C" w:rsidRDefault="00413B50" w:rsidP="00ED6D98">
      <w:pPr>
        <w:pStyle w:val="Prrafodelista"/>
        <w:numPr>
          <w:ilvl w:val="0"/>
          <w:numId w:val="2"/>
        </w:numPr>
      </w:pPr>
      <w:r w:rsidRPr="003E303C">
        <w:t>Diámetro de la columna</w:t>
      </w:r>
    </w:p>
    <w:p w:rsidR="00413B50" w:rsidRPr="003E303C" w:rsidRDefault="00413B50" w:rsidP="00ED6D98">
      <w:pPr>
        <w:pStyle w:val="Prrafodelista"/>
        <w:numPr>
          <w:ilvl w:val="0"/>
          <w:numId w:val="2"/>
        </w:numPr>
      </w:pPr>
      <w:r w:rsidRPr="003E303C">
        <w:t>Relleno: tipo y dimensiones</w:t>
      </w:r>
    </w:p>
    <w:p w:rsidR="00413B50" w:rsidRPr="003E303C" w:rsidRDefault="00413B50" w:rsidP="00ED6D98">
      <w:pPr>
        <w:pStyle w:val="Prrafodelista"/>
        <w:numPr>
          <w:ilvl w:val="0"/>
          <w:numId w:val="2"/>
        </w:numPr>
      </w:pPr>
      <w:r w:rsidRPr="003E303C">
        <w:t>Altura de la columna</w:t>
      </w:r>
    </w:p>
    <w:p w:rsidR="00413B50" w:rsidRPr="003E303C" w:rsidRDefault="00413B50" w:rsidP="00832AD1">
      <w:pPr>
        <w:rPr>
          <w:u w:val="single"/>
        </w:rPr>
      </w:pPr>
    </w:p>
    <w:p w:rsidR="00832AD1" w:rsidRPr="003E303C" w:rsidRDefault="00832AD1" w:rsidP="00832AD1">
      <w:pPr>
        <w:rPr>
          <w:b/>
        </w:rPr>
      </w:pPr>
      <w:r w:rsidRPr="003E303C">
        <w:rPr>
          <w:b/>
          <w:u w:val="single"/>
        </w:rPr>
        <w:t>SECCION DE LA TORRE</w:t>
      </w:r>
    </w:p>
    <w:p w:rsidR="00F00F18" w:rsidRPr="003E303C" w:rsidRDefault="00F00F18" w:rsidP="00832AD1">
      <w:pPr>
        <w:rPr>
          <w:sz w:val="10"/>
        </w:rPr>
      </w:pPr>
    </w:p>
    <w:p w:rsidR="00F00F18" w:rsidRPr="003E303C" w:rsidRDefault="00F00F18" w:rsidP="00832AD1">
      <w:r w:rsidRPr="003E303C">
        <w:t>El cálculo de la sección de la torre s</w:t>
      </w:r>
      <w:r w:rsidR="00832AD1" w:rsidRPr="003E303C">
        <w:t xml:space="preserve">e rige por criterios fluidodinámicos. </w:t>
      </w:r>
    </w:p>
    <w:p w:rsidR="00F00F18" w:rsidRPr="003E303C" w:rsidRDefault="00832AD1" w:rsidP="00832AD1">
      <w:r w:rsidRPr="003E303C">
        <w:t xml:space="preserve">El área transversal de la torre depende fundamentalmente de los caudales de gas-líquido y del tipo de relleno. Ahora bien, el caudal no define implícitamente </w:t>
      </w:r>
      <w:r w:rsidR="00F00F18" w:rsidRPr="003E303C">
        <w:t xml:space="preserve">un </w:t>
      </w:r>
      <w:r w:rsidRPr="003E303C">
        <w:t>diámetro</w:t>
      </w:r>
      <w:r w:rsidR="00F00F18" w:rsidRPr="003E303C">
        <w:t>, habrá que tener</w:t>
      </w:r>
      <w:r w:rsidRPr="003E303C">
        <w:t xml:space="preserve"> en cuenta dos consideraciones</w:t>
      </w:r>
      <w:r w:rsidR="00F00F18" w:rsidRPr="003E303C">
        <w:t>:</w:t>
      </w:r>
    </w:p>
    <w:p w:rsidR="00F00F18" w:rsidRPr="003E303C" w:rsidRDefault="00F00F18" w:rsidP="00ED6D98">
      <w:pPr>
        <w:pStyle w:val="Prrafodelista"/>
        <w:numPr>
          <w:ilvl w:val="0"/>
          <w:numId w:val="1"/>
        </w:numPr>
      </w:pPr>
      <w:r w:rsidRPr="003E303C">
        <w:t xml:space="preserve">Problemas </w:t>
      </w:r>
      <w:r w:rsidR="00832AD1" w:rsidRPr="003E303C">
        <w:t xml:space="preserve">de circulación </w:t>
      </w:r>
    </w:p>
    <w:p w:rsidR="00F00F18" w:rsidRPr="003E303C" w:rsidRDefault="00F00F18" w:rsidP="00ED6D98">
      <w:pPr>
        <w:pStyle w:val="Prrafodelista"/>
        <w:numPr>
          <w:ilvl w:val="0"/>
          <w:numId w:val="1"/>
        </w:numPr>
      </w:pPr>
      <w:r w:rsidRPr="003E303C">
        <w:t xml:space="preserve">Coste </w:t>
      </w:r>
      <w:r w:rsidR="00832AD1" w:rsidRPr="003E303C">
        <w:t>de inmovilizado/mantenimiento</w:t>
      </w:r>
    </w:p>
    <w:p w:rsidR="00F00F18" w:rsidRPr="003E303C" w:rsidRDefault="00F00F18" w:rsidP="00055D59"/>
    <w:p w:rsidR="007669C4" w:rsidRPr="003E303C" w:rsidRDefault="00832AD1" w:rsidP="00055D59">
      <w:r w:rsidRPr="003E303C">
        <w:t xml:space="preserve">Si el diámetro es excesivo, </w:t>
      </w:r>
      <w:r w:rsidR="00F00F18" w:rsidRPr="003E303C">
        <w:t xml:space="preserve">el caudal es bajo y la turbulencia es prácticamente inexistente: </w:t>
      </w:r>
      <w:r w:rsidRPr="003E303C">
        <w:t xml:space="preserve">la transferencia de materia </w:t>
      </w:r>
      <w:r w:rsidR="00F00F18" w:rsidRPr="003E303C">
        <w:t>será</w:t>
      </w:r>
      <w:r w:rsidRPr="003E303C">
        <w:t xml:space="preserve"> débil</w:t>
      </w:r>
      <w:r w:rsidR="00F00F18" w:rsidRPr="003E303C">
        <w:t>.</w:t>
      </w:r>
    </w:p>
    <w:p w:rsidR="00F00F18" w:rsidRPr="003E303C" w:rsidRDefault="00F00F18" w:rsidP="00055D59"/>
    <w:p w:rsidR="00413B50" w:rsidRPr="003E303C" w:rsidRDefault="00413B50" w:rsidP="00413B50">
      <w:r w:rsidRPr="003E303C">
        <w:t>El diseño del diámetro se realiza, en función del caudal másico del gas. El caudal másico del líquido se fijará en función de la corriente de salida fijada y teniendo en cuenta que la interrelación de los parámetros G y L/G no lleve a condiciones de inundación o de arrastre.</w:t>
      </w:r>
    </w:p>
    <w:p w:rsidR="00F00F18" w:rsidRPr="003E303C" w:rsidRDefault="00F00F18" w:rsidP="00413B50"/>
    <w:p w:rsidR="00413B50" w:rsidRPr="003E303C" w:rsidRDefault="00413B50" w:rsidP="00413B50">
      <w:r w:rsidRPr="003E303C">
        <w:t>Estimado el valor del diámetro que no provoca inundación, y la relación caudal/pérdida de carga, la elección definitiva real vien</w:t>
      </w:r>
      <w:r w:rsidR="00F828A5" w:rsidRPr="003E303C">
        <w:t>e regida por motivos económicos:</w:t>
      </w:r>
    </w:p>
    <w:p w:rsidR="00F828A5" w:rsidRPr="003E303C" w:rsidRDefault="00F828A5" w:rsidP="00ED6D98">
      <w:pPr>
        <w:pStyle w:val="Prrafodelista"/>
        <w:numPr>
          <w:ilvl w:val="0"/>
          <w:numId w:val="2"/>
        </w:numPr>
      </w:pPr>
      <w:r w:rsidRPr="003E303C">
        <w:t>A mayor diámetro (menor caudal), aumentan los costos de capital inmovilizado.</w:t>
      </w:r>
    </w:p>
    <w:p w:rsidR="00F828A5" w:rsidRPr="003E303C" w:rsidRDefault="00F828A5" w:rsidP="00ED6D98">
      <w:pPr>
        <w:pStyle w:val="Prrafodelista"/>
        <w:numPr>
          <w:ilvl w:val="0"/>
          <w:numId w:val="2"/>
        </w:numPr>
      </w:pPr>
      <w:r w:rsidRPr="003E303C">
        <w:t>A menor diámetro (mayor caudal), aumentan los costes de operación de transporte y pérdida de carga de las fases.</w:t>
      </w:r>
    </w:p>
    <w:p w:rsidR="00F828A5" w:rsidRPr="003E303C" w:rsidRDefault="00F828A5" w:rsidP="00F828A5">
      <w:r w:rsidRPr="003E303C">
        <w:rPr>
          <w:b/>
          <w:u w:val="single"/>
        </w:rPr>
        <w:t>ALTURA DE LA TORRE</w:t>
      </w:r>
    </w:p>
    <w:p w:rsidR="00F828A5" w:rsidRPr="003E303C" w:rsidRDefault="00F828A5" w:rsidP="00F828A5">
      <w:pPr>
        <w:rPr>
          <w:sz w:val="10"/>
        </w:rPr>
      </w:pPr>
    </w:p>
    <w:p w:rsidR="00643AC3" w:rsidRPr="003E303C" w:rsidRDefault="00643AC3" w:rsidP="00643AC3">
      <w:r w:rsidRPr="003E303C">
        <w:t>Para la estimación de los cambios que suceden en la torre se divide en elementos diferenciales de volumen.</w:t>
      </w:r>
    </w:p>
    <w:p w:rsidR="00643AC3" w:rsidRPr="003E303C" w:rsidRDefault="00643AC3" w:rsidP="00643AC3">
      <w:r w:rsidRPr="003E303C">
        <w:t>En un diferencial de volumen se considera que las condiciones son idénticas en todos sus puntos y por lo tanto las condiciones de equilibrio y la velocidad de transferencia de materia también lo son.</w:t>
      </w:r>
    </w:p>
    <w:p w:rsidR="00643AC3" w:rsidRPr="003E303C" w:rsidRDefault="00643AC3" w:rsidP="00643AC3">
      <w:r w:rsidRPr="003E303C">
        <w:t>En cada diferencial de volumen, todo el componente perdido por la fase gaseosa es ganado por la fase líquida. La cantidad de componente transferido por unidad de tiempo y sección transversal es:</w:t>
      </w:r>
    </w:p>
    <w:p w:rsidR="00643AC3" w:rsidRPr="003E303C" w:rsidRDefault="00643AC3" w:rsidP="00643AC3"/>
    <w:p w:rsidR="00643AC3" w:rsidRPr="003E303C" w:rsidRDefault="006A5BC4" w:rsidP="00643AC3">
      <m:oMathPara>
        <m:oMath>
          <m:sSub>
            <m:sSubPr>
              <m:ctrlPr>
                <w:rPr>
                  <w:rFonts w:ascii="Cambria Math" w:hAnsi="Cambria Math"/>
                  <w:i/>
                </w:rPr>
              </m:ctrlPr>
            </m:sSubPr>
            <m:e>
              <m:r>
                <w:rPr>
                  <w:rFonts w:ascii="Cambria Math" w:hAnsi="Cambria Math"/>
                </w:rPr>
                <m:t>G'</m:t>
              </m:r>
            </m:e>
            <m:sub>
              <m:r>
                <w:rPr>
                  <w:rFonts w:ascii="Cambria Math" w:hAnsi="Cambria Math"/>
                </w:rPr>
                <m:t>m</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A</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A</m:t>
                          </m:r>
                        </m:sub>
                      </m:sSub>
                    </m:e>
                  </m:d>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A</m:t>
                          </m:r>
                        </m:sub>
                      </m:sSub>
                    </m:e>
                  </m:d>
                </m:e>
                <m:sup>
                  <m:r>
                    <w:rPr>
                      <w:rFonts w:ascii="Cambria Math" w:hAnsi="Cambria Math"/>
                    </w:rPr>
                    <m:t>2</m:t>
                  </m:r>
                </m:sup>
              </m:sSup>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moles</m:t>
                  </m:r>
                </m:num>
                <m:den>
                  <m:r>
                    <w:rPr>
                      <w:rFonts w:ascii="Cambria Math" w:hAnsi="Cambria Math"/>
                    </w:rPr>
                    <m:t>tiempo área transversal columna</m:t>
                  </m:r>
                </m:den>
              </m:f>
            </m:e>
          </m:d>
        </m:oMath>
      </m:oMathPara>
    </w:p>
    <w:p w:rsidR="00F828A5" w:rsidRPr="003E303C" w:rsidRDefault="00F828A5" w:rsidP="00F828A5">
      <w:pPr>
        <w:rPr>
          <w:noProof/>
        </w:rPr>
      </w:pPr>
    </w:p>
    <w:p w:rsidR="004E2CF2" w:rsidRPr="003E303C" w:rsidRDefault="00624B3D" w:rsidP="00F828A5">
      <w:r w:rsidRPr="003E303C">
        <w:t>Las ecuaciones cinéticas informan de la cantidad de componente transferido por unidad de volumen y unidad de tiempo:</w:t>
      </w:r>
    </w:p>
    <w:p w:rsidR="00624B3D" w:rsidRPr="003E303C" w:rsidRDefault="00624B3D" w:rsidP="00F828A5"/>
    <w:p w:rsidR="00624B3D" w:rsidRPr="003E303C" w:rsidRDefault="006A5BC4" w:rsidP="00F828A5">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 xml:space="preserve"> a=</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AL</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 xml:space="preserve"> 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AI</m:t>
                  </m:r>
                </m:sub>
              </m:sSub>
            </m:e>
          </m:d>
          <m:d>
            <m:dPr>
              <m:begChr m:val="["/>
              <m:endChr m:val="]"/>
              <m:ctrlPr>
                <w:rPr>
                  <w:rFonts w:ascii="Cambria Math" w:hAnsi="Cambria Math"/>
                  <w:i/>
                </w:rPr>
              </m:ctrlPr>
            </m:dPr>
            <m:e>
              <m:f>
                <m:fPr>
                  <m:ctrlPr>
                    <w:rPr>
                      <w:rFonts w:ascii="Cambria Math" w:hAnsi="Cambria Math"/>
                      <w:i/>
                    </w:rPr>
                  </m:ctrlPr>
                </m:fPr>
                <m:num>
                  <m:r>
                    <w:rPr>
                      <w:rFonts w:ascii="Cambria Math" w:hAnsi="Cambria Math"/>
                    </w:rPr>
                    <m:t>moles</m:t>
                  </m:r>
                </m:num>
                <m:den>
                  <m:r>
                    <w:rPr>
                      <w:rFonts w:ascii="Cambria Math" w:hAnsi="Cambria Math"/>
                    </w:rPr>
                    <m:t>tiempo volumen columna</m:t>
                  </m:r>
                </m:den>
              </m:f>
            </m:e>
          </m:d>
        </m:oMath>
      </m:oMathPara>
    </w:p>
    <w:p w:rsidR="00624B3D" w:rsidRPr="003E303C" w:rsidRDefault="00624B3D" w:rsidP="00F828A5"/>
    <w:p w:rsidR="00643AC3" w:rsidRPr="003E303C" w:rsidRDefault="00643AC3" w:rsidP="00643AC3">
      <w:r w:rsidRPr="003E303C">
        <w:t>La ecuación cinética se iguala a la ecuación del balance másico en el elemento diferencial:</w:t>
      </w:r>
    </w:p>
    <w:p w:rsidR="00624B3D" w:rsidRPr="003E303C" w:rsidRDefault="00624B3D" w:rsidP="00643AC3"/>
    <w:p w:rsidR="00624B3D" w:rsidRPr="003E303C" w:rsidRDefault="006A5BC4" w:rsidP="00643AC3">
      <m:oMathPara>
        <m:oMath>
          <m:sSub>
            <m:sSubPr>
              <m:ctrlPr>
                <w:rPr>
                  <w:rFonts w:ascii="Cambria Math" w:hAnsi="Cambria Math"/>
                  <w:i/>
                </w:rPr>
              </m:ctrlPr>
            </m:sSubPr>
            <m:e>
              <m:r>
                <w:rPr>
                  <w:rFonts w:ascii="Cambria Math" w:hAnsi="Cambria Math"/>
                </w:rPr>
                <m:t>G'</m:t>
              </m:r>
            </m:e>
            <m:sub>
              <m:r>
                <w:rPr>
                  <w:rFonts w:ascii="Cambria Math" w:hAnsi="Cambria Math"/>
                </w:rPr>
                <m:t>m</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A</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AG</m:t>
                          </m:r>
                        </m:sub>
                      </m:sSub>
                    </m:e>
                  </m:d>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 xml:space="preserve"> 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AI</m:t>
                  </m:r>
                </m:sub>
              </m:sSub>
            </m:e>
          </m:d>
        </m:oMath>
      </m:oMathPara>
    </w:p>
    <w:p w:rsidR="00624B3D" w:rsidRPr="003E303C" w:rsidRDefault="00624B3D" w:rsidP="00643AC3"/>
    <w:p w:rsidR="00624B3D" w:rsidRPr="003E303C" w:rsidRDefault="00624B3D" w:rsidP="00643AC3">
      <w:pPr>
        <w:rPr>
          <w:sz w:val="14"/>
        </w:rPr>
      </w:pPr>
    </w:p>
    <w:p w:rsidR="007669C4" w:rsidRPr="003E303C" w:rsidRDefault="006A5BC4" w:rsidP="00055D59">
      <m:oMathPara>
        <m:oMath>
          <m:sSub>
            <m:sSubPr>
              <m:ctrlPr>
                <w:rPr>
                  <w:rFonts w:ascii="Cambria Math" w:hAnsi="Cambria Math"/>
                  <w:i/>
                </w:rPr>
              </m:ctrlPr>
            </m:sSubPr>
            <m:e>
              <m:r>
                <w:rPr>
                  <w:rFonts w:ascii="Cambria Math" w:hAnsi="Cambria Math"/>
                </w:rPr>
                <m:t>L'</m:t>
              </m:r>
            </m:e>
            <m:sub>
              <m:r>
                <w:rPr>
                  <w:rFonts w:ascii="Cambria Math" w:hAnsi="Cambria Math"/>
                </w:rPr>
                <m:t>m</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A</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AL</m:t>
                          </m:r>
                        </m:sub>
                      </m:sSub>
                    </m:e>
                  </m:d>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AL</m:t>
                  </m:r>
                </m:sub>
              </m:sSub>
            </m:e>
          </m:d>
        </m:oMath>
      </m:oMathPara>
    </w:p>
    <w:p w:rsidR="007669C4" w:rsidRPr="003E303C" w:rsidRDefault="007669C4" w:rsidP="00055D59"/>
    <w:p w:rsidR="00055D59" w:rsidRPr="003E303C" w:rsidRDefault="00624B3D" w:rsidP="00055D59">
      <w:r w:rsidRPr="003E303C">
        <w:rPr>
          <w:noProof/>
        </w:rPr>
        <w:t>Se obtiene así una expresión para el cálculo de pequeñas alturas de la columna, que corresponden a un cambio diferencial de fracciones molares.</w:t>
      </w:r>
    </w:p>
    <w:p w:rsidR="00636C9B" w:rsidRPr="003E303C" w:rsidRDefault="00636C9B" w:rsidP="00636C9B">
      <w:pPr>
        <w:autoSpaceDE w:val="0"/>
        <w:autoSpaceDN w:val="0"/>
        <w:adjustRightInd w:val="0"/>
        <w:jc w:val="left"/>
        <w:rPr>
          <w:bCs/>
        </w:rPr>
      </w:pPr>
    </w:p>
    <w:p w:rsidR="00643AC3" w:rsidRPr="003E303C" w:rsidRDefault="00643AC3" w:rsidP="00643AC3">
      <w:pPr>
        <w:autoSpaceDE w:val="0"/>
        <w:autoSpaceDN w:val="0"/>
        <w:adjustRightInd w:val="0"/>
        <w:jc w:val="left"/>
        <w:rPr>
          <w:bCs/>
        </w:rPr>
      </w:pPr>
      <w:r w:rsidRPr="003E303C">
        <w:rPr>
          <w:bCs/>
        </w:rPr>
        <w:t>El sumatorio de los elementos diferenciales proporciona la altura necesaria para que ocurran los incrementos en la fracción molar del componente A en el líquido y el decrecimiento de dicho componente en el gas.</w:t>
      </w:r>
    </w:p>
    <w:p w:rsidR="00636C9B" w:rsidRPr="003E303C" w:rsidRDefault="00636C9B" w:rsidP="00636C9B">
      <w:pPr>
        <w:autoSpaceDE w:val="0"/>
        <w:autoSpaceDN w:val="0"/>
        <w:adjustRightInd w:val="0"/>
        <w:jc w:val="left"/>
        <w:rPr>
          <w:bCs/>
        </w:rPr>
      </w:pPr>
    </w:p>
    <w:p w:rsidR="00832657" w:rsidRPr="003E303C" w:rsidRDefault="00832657" w:rsidP="00636C9B">
      <w:pPr>
        <w:autoSpaceDE w:val="0"/>
        <w:autoSpaceDN w:val="0"/>
        <w:adjustRightInd w:val="0"/>
        <w:jc w:val="left"/>
        <w:rPr>
          <w:bCs/>
        </w:rPr>
      </w:pPr>
      <w:r w:rsidRPr="003E303C">
        <w:rPr>
          <w:bCs/>
        </w:rPr>
        <w:t>En este cálculo es necesario  relacionar las fracciones molares en la interfase y en la fase.</w:t>
      </w:r>
    </w:p>
    <w:p w:rsidR="00832657" w:rsidRPr="003E303C" w:rsidRDefault="00832657" w:rsidP="00636C9B">
      <w:pPr>
        <w:autoSpaceDE w:val="0"/>
        <w:autoSpaceDN w:val="0"/>
        <w:adjustRightInd w:val="0"/>
        <w:jc w:val="left"/>
        <w:rPr>
          <w:bCs/>
        </w:rPr>
      </w:pPr>
    </w:p>
    <w:p w:rsidR="00832657" w:rsidRPr="003E303C" w:rsidRDefault="006A5BC4" w:rsidP="00636C9B">
      <w:pPr>
        <w:autoSpaceDE w:val="0"/>
        <w:autoSpaceDN w:val="0"/>
        <w:adjustRightInd w:val="0"/>
        <w:jc w:val="left"/>
        <w:rPr>
          <w:bCs/>
        </w:rPr>
      </w:pPr>
      <m:oMathPara>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AL</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 xml:space="preserve"> 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AI</m:t>
                  </m:r>
                </m:sub>
              </m:sSub>
            </m:e>
          </m:d>
        </m:oMath>
      </m:oMathPara>
    </w:p>
    <w:p w:rsidR="00832657" w:rsidRPr="003E303C" w:rsidRDefault="00832657" w:rsidP="00636C9B">
      <w:pPr>
        <w:autoSpaceDE w:val="0"/>
        <w:autoSpaceDN w:val="0"/>
        <w:adjustRightInd w:val="0"/>
        <w:jc w:val="left"/>
        <w:rPr>
          <w:bCs/>
        </w:rPr>
      </w:pPr>
    </w:p>
    <w:p w:rsidR="00832657" w:rsidRPr="003E303C" w:rsidRDefault="00643E81" w:rsidP="00636C9B">
      <w:pPr>
        <w:autoSpaceDE w:val="0"/>
        <w:autoSpaceDN w:val="0"/>
        <w:adjustRightInd w:val="0"/>
        <w:jc w:val="left"/>
        <w:rPr>
          <w:bCs/>
        </w:rPr>
      </w:pPr>
      <m:oMathPara>
        <m:oMath>
          <m:r>
            <w:rPr>
              <w:rFonts w:ascii="Cambria Math" w:hAnsi="Cambria Math"/>
            </w:rPr>
            <m:t>dh=</m:t>
          </m:r>
          <m:f>
            <m:fPr>
              <m:ctrlPr>
                <w:rPr>
                  <w:rFonts w:ascii="Cambria Math" w:hAnsi="Cambria Math"/>
                  <w:bCs/>
                  <w:i/>
                </w:rPr>
              </m:ctrlPr>
            </m:fPr>
            <m:num>
              <m:sSub>
                <m:sSubPr>
                  <m:ctrlPr>
                    <w:rPr>
                      <w:rFonts w:ascii="Cambria Math" w:hAnsi="Cambria Math"/>
                      <w:bCs/>
                      <w:i/>
                    </w:rPr>
                  </m:ctrlPr>
                </m:sSubPr>
                <m:e>
                  <m:r>
                    <w:rPr>
                      <w:rFonts w:ascii="Cambria Math" w:hAnsi="Cambria Math"/>
                    </w:rPr>
                    <m:t>G'</m:t>
                  </m:r>
                </m:e>
                <m:sub>
                  <m:r>
                    <w:rPr>
                      <w:rFonts w:ascii="Cambria Math" w:hAnsi="Cambria Math"/>
                    </w:rPr>
                    <m:t>m</m:t>
                  </m:r>
                </m:sub>
              </m:sSub>
            </m:num>
            <m:den>
              <m:sSubSup>
                <m:sSubSupPr>
                  <m:ctrlPr>
                    <w:rPr>
                      <w:rFonts w:ascii="Cambria Math" w:hAnsi="Cambria Math"/>
                      <w:bCs/>
                      <w:i/>
                    </w:rPr>
                  </m:ctrlPr>
                </m:sSubSupPr>
                <m:e>
                  <m:r>
                    <w:rPr>
                      <w:rFonts w:ascii="Cambria Math" w:hAnsi="Cambria Math"/>
                    </w:rPr>
                    <m:t>k</m:t>
                  </m:r>
                </m:e>
                <m:sub>
                  <m:r>
                    <w:rPr>
                      <w:rFonts w:ascii="Cambria Math" w:hAnsi="Cambria Math"/>
                    </w:rPr>
                    <m:t>x</m:t>
                  </m:r>
                </m:sub>
                <m:sup>
                  <m:r>
                    <w:rPr>
                      <w:rFonts w:ascii="Cambria Math" w:hAnsi="Cambria Math"/>
                    </w:rPr>
                    <m:t>0</m:t>
                  </m:r>
                </m:sup>
              </m:sSubSup>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m</m:t>
                  </m:r>
                </m:sub>
              </m:sSub>
            </m:den>
          </m:f>
          <m:r>
            <w:rPr>
              <w:rFonts w:ascii="Cambria Math"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dy</m:t>
                  </m:r>
                </m:e>
                <m:sub>
                  <m:r>
                    <w:rPr>
                      <w:rFonts w:ascii="Cambria Math" w:hAnsi="Cambria Math"/>
                    </w:rPr>
                    <m:t>A</m:t>
                  </m:r>
                </m:sub>
              </m:sSub>
            </m:num>
            <m:den>
              <m:sSup>
                <m:sSupPr>
                  <m:ctrlPr>
                    <w:rPr>
                      <w:rFonts w:ascii="Cambria Math" w:hAnsi="Cambria Math"/>
                      <w:bCs/>
                      <w:i/>
                    </w:rPr>
                  </m:ctrlPr>
                </m:sSupPr>
                <m:e>
                  <m:d>
                    <m:dPr>
                      <m:ctrlPr>
                        <w:rPr>
                          <w:rFonts w:ascii="Cambria Math" w:hAnsi="Cambria Math"/>
                          <w:bCs/>
                          <w:i/>
                        </w:rPr>
                      </m:ctrlPr>
                    </m:dPr>
                    <m:e>
                      <m:r>
                        <w:rPr>
                          <w:rFonts w:ascii="Cambria Math" w:hAnsi="Cambria Math"/>
                        </w:rPr>
                        <m:t>1-</m:t>
                      </m:r>
                      <m:sSub>
                        <m:sSubPr>
                          <m:ctrlPr>
                            <w:rPr>
                              <w:rFonts w:ascii="Cambria Math" w:hAnsi="Cambria Math"/>
                              <w:bCs/>
                              <w:i/>
                            </w:rPr>
                          </m:ctrlPr>
                        </m:sSubPr>
                        <m:e>
                          <m:r>
                            <w:rPr>
                              <w:rFonts w:ascii="Cambria Math" w:hAnsi="Cambria Math"/>
                            </w:rPr>
                            <m:t>y</m:t>
                          </m:r>
                        </m:e>
                        <m:sub>
                          <m:r>
                            <w:rPr>
                              <w:rFonts w:ascii="Cambria Math" w:hAnsi="Cambria Math"/>
                            </w:rPr>
                            <m:t>AG</m:t>
                          </m:r>
                        </m:sub>
                      </m:sSub>
                    </m:e>
                  </m:d>
                </m:e>
                <m:sup>
                  <m:r>
                    <w:rPr>
                      <w:rFonts w:ascii="Cambria Math" w:hAnsi="Cambria Math"/>
                    </w:rPr>
                    <m:t>2</m:t>
                  </m:r>
                </m:sup>
              </m:sSup>
              <m:d>
                <m:dPr>
                  <m:ctrlPr>
                    <w:rPr>
                      <w:rFonts w:ascii="Cambria Math" w:hAnsi="Cambria Math"/>
                      <w:bCs/>
                      <w:i/>
                    </w:rPr>
                  </m:ctrlPr>
                </m:dPr>
                <m:e>
                  <m:sSub>
                    <m:sSubPr>
                      <m:ctrlPr>
                        <w:rPr>
                          <w:rFonts w:ascii="Cambria Math" w:hAnsi="Cambria Math"/>
                          <w:bCs/>
                          <w:i/>
                        </w:rPr>
                      </m:ctrlPr>
                    </m:sSubPr>
                    <m:e>
                      <m:r>
                        <w:rPr>
                          <w:rFonts w:ascii="Cambria Math" w:hAnsi="Cambria Math"/>
                        </w:rPr>
                        <m:t>y</m:t>
                      </m:r>
                    </m:e>
                    <m:sub>
                      <m:r>
                        <w:rPr>
                          <w:rFonts w:ascii="Cambria Math" w:hAnsi="Cambria Math"/>
                        </w:rPr>
                        <m:t>AG</m:t>
                      </m:r>
                    </m:sub>
                  </m:sSub>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AI</m:t>
                      </m:r>
                    </m:sub>
                  </m:sSub>
                </m:e>
              </m:d>
            </m:den>
          </m:f>
        </m:oMath>
      </m:oMathPara>
    </w:p>
    <w:p w:rsidR="00643E81" w:rsidRPr="003E303C" w:rsidRDefault="00643E81" w:rsidP="00636C9B">
      <w:pPr>
        <w:autoSpaceDE w:val="0"/>
        <w:autoSpaceDN w:val="0"/>
        <w:adjustRightInd w:val="0"/>
        <w:jc w:val="left"/>
        <w:rPr>
          <w:bCs/>
        </w:rPr>
      </w:pPr>
    </w:p>
    <w:p w:rsidR="00643E81" w:rsidRPr="003E303C" w:rsidRDefault="00643E81" w:rsidP="00636C9B">
      <w:pPr>
        <w:autoSpaceDE w:val="0"/>
        <w:autoSpaceDN w:val="0"/>
        <w:adjustRightInd w:val="0"/>
        <w:jc w:val="left"/>
        <w:rPr>
          <w:bCs/>
        </w:rPr>
      </w:pPr>
      <m:oMathPara>
        <m:oMath>
          <m:r>
            <w:rPr>
              <w:rFonts w:ascii="Cambria Math" w:hAnsi="Cambria Math"/>
            </w:rPr>
            <m:t>dh=</m:t>
          </m:r>
          <m:f>
            <m:fPr>
              <m:ctrlPr>
                <w:rPr>
                  <w:rFonts w:ascii="Cambria Math" w:hAnsi="Cambria Math"/>
                  <w:bCs/>
                  <w:i/>
                </w:rPr>
              </m:ctrlPr>
            </m:fPr>
            <m:num>
              <m:sSub>
                <m:sSubPr>
                  <m:ctrlPr>
                    <w:rPr>
                      <w:rFonts w:ascii="Cambria Math" w:hAnsi="Cambria Math"/>
                      <w:bCs/>
                      <w:i/>
                    </w:rPr>
                  </m:ctrlPr>
                </m:sSubPr>
                <m:e>
                  <m:r>
                    <w:rPr>
                      <w:rFonts w:ascii="Cambria Math" w:hAnsi="Cambria Math"/>
                    </w:rPr>
                    <m:t>L'</m:t>
                  </m:r>
                </m:e>
                <m:sub>
                  <m:r>
                    <w:rPr>
                      <w:rFonts w:ascii="Cambria Math" w:hAnsi="Cambria Math"/>
                    </w:rPr>
                    <m:t>m</m:t>
                  </m:r>
                </m:sub>
              </m:sSub>
            </m:num>
            <m:den>
              <m:sSubSup>
                <m:sSubSupPr>
                  <m:ctrlPr>
                    <w:rPr>
                      <w:rFonts w:ascii="Cambria Math" w:hAnsi="Cambria Math"/>
                      <w:bCs/>
                      <w:i/>
                    </w:rPr>
                  </m:ctrlPr>
                </m:sSubSupPr>
                <m:e>
                  <m:r>
                    <w:rPr>
                      <w:rFonts w:ascii="Cambria Math" w:hAnsi="Cambria Math"/>
                    </w:rPr>
                    <m:t>k</m:t>
                  </m:r>
                </m:e>
                <m:sub>
                  <m:r>
                    <w:rPr>
                      <w:rFonts w:ascii="Cambria Math" w:hAnsi="Cambria Math"/>
                    </w:rPr>
                    <m:t>x</m:t>
                  </m:r>
                </m:sub>
                <m:sup>
                  <m:r>
                    <w:rPr>
                      <w:rFonts w:ascii="Cambria Math" w:hAnsi="Cambria Math"/>
                    </w:rPr>
                    <m:t>0</m:t>
                  </m:r>
                </m:sup>
              </m:sSubSup>
              <m:r>
                <w:rPr>
                  <w:rFonts w:ascii="Cambria Math" w:hAnsi="Cambria Math"/>
                </w:rPr>
                <m:t xml:space="preserve"> a</m:t>
              </m:r>
            </m:den>
          </m:f>
          <m:r>
            <w:rPr>
              <w:rFonts w:ascii="Cambria Math"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dx</m:t>
                  </m:r>
                </m:e>
                <m:sub>
                  <m:r>
                    <w:rPr>
                      <w:rFonts w:ascii="Cambria Math" w:hAnsi="Cambria Math"/>
                    </w:rPr>
                    <m:t>A</m:t>
                  </m:r>
                </m:sub>
              </m:sSub>
            </m:num>
            <m:den>
              <m:sSup>
                <m:sSupPr>
                  <m:ctrlPr>
                    <w:rPr>
                      <w:rFonts w:ascii="Cambria Math" w:hAnsi="Cambria Math"/>
                      <w:bCs/>
                      <w:i/>
                    </w:rPr>
                  </m:ctrlPr>
                </m:sSupPr>
                <m:e>
                  <m:d>
                    <m:dPr>
                      <m:ctrlPr>
                        <w:rPr>
                          <w:rFonts w:ascii="Cambria Math" w:hAnsi="Cambria Math"/>
                          <w:bCs/>
                          <w:i/>
                        </w:rPr>
                      </m:ctrlPr>
                    </m:dPr>
                    <m:e>
                      <m:r>
                        <w:rPr>
                          <w:rFonts w:ascii="Cambria Math" w:hAnsi="Cambria Math"/>
                        </w:rPr>
                        <m:t>1-</m:t>
                      </m:r>
                      <m:sSub>
                        <m:sSubPr>
                          <m:ctrlPr>
                            <w:rPr>
                              <w:rFonts w:ascii="Cambria Math" w:hAnsi="Cambria Math"/>
                              <w:bCs/>
                              <w:i/>
                            </w:rPr>
                          </m:ctrlPr>
                        </m:sSubPr>
                        <m:e>
                          <m:r>
                            <w:rPr>
                              <w:rFonts w:ascii="Cambria Math" w:hAnsi="Cambria Math"/>
                            </w:rPr>
                            <m:t>x</m:t>
                          </m:r>
                        </m:e>
                        <m:sub>
                          <m:r>
                            <w:rPr>
                              <w:rFonts w:ascii="Cambria Math" w:hAnsi="Cambria Math"/>
                            </w:rPr>
                            <m:t>AL</m:t>
                          </m:r>
                        </m:sub>
                      </m:sSub>
                    </m:e>
                  </m:d>
                </m:e>
                <m:sup>
                  <m:r>
                    <w:rPr>
                      <w:rFonts w:ascii="Cambria Math" w:hAnsi="Cambria Math"/>
                    </w:rPr>
                    <m:t>2</m:t>
                  </m:r>
                </m:sup>
              </m:sSup>
              <m:d>
                <m:dPr>
                  <m:ctrlPr>
                    <w:rPr>
                      <w:rFonts w:ascii="Cambria Math" w:hAnsi="Cambria Math"/>
                      <w:bCs/>
                      <w:i/>
                    </w:rPr>
                  </m:ctrlPr>
                </m:dPr>
                <m:e>
                  <m:sSub>
                    <m:sSubPr>
                      <m:ctrlPr>
                        <w:rPr>
                          <w:rFonts w:ascii="Cambria Math" w:hAnsi="Cambria Math"/>
                          <w:bCs/>
                          <w:i/>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AL</m:t>
                      </m:r>
                    </m:sub>
                  </m:sSub>
                </m:e>
              </m:d>
            </m:den>
          </m:f>
        </m:oMath>
      </m:oMathPara>
    </w:p>
    <w:p w:rsidR="00643E81" w:rsidRPr="003E303C" w:rsidRDefault="00643E81" w:rsidP="00636C9B">
      <w:pPr>
        <w:autoSpaceDE w:val="0"/>
        <w:autoSpaceDN w:val="0"/>
        <w:adjustRightInd w:val="0"/>
        <w:jc w:val="left"/>
        <w:rPr>
          <w:bCs/>
        </w:rPr>
      </w:pPr>
    </w:p>
    <w:p w:rsidR="00643E81" w:rsidRPr="003E303C" w:rsidRDefault="00643E81" w:rsidP="00636C9B">
      <w:pPr>
        <w:autoSpaceDE w:val="0"/>
        <w:autoSpaceDN w:val="0"/>
        <w:adjustRightInd w:val="0"/>
        <w:jc w:val="left"/>
        <w:rPr>
          <w:bCs/>
        </w:rPr>
      </w:pPr>
    </w:p>
    <w:p w:rsidR="00643E81" w:rsidRPr="003E303C" w:rsidRDefault="00643E81" w:rsidP="00636C9B">
      <w:pPr>
        <w:autoSpaceDE w:val="0"/>
        <w:autoSpaceDN w:val="0"/>
        <w:adjustRightInd w:val="0"/>
        <w:jc w:val="left"/>
        <w:rPr>
          <w:bCs/>
        </w:rPr>
      </w:pPr>
    </w:p>
    <w:p w:rsidR="00643E81" w:rsidRPr="003E303C" w:rsidRDefault="006A5BC4" w:rsidP="00636C9B">
      <w:pPr>
        <w:autoSpaceDE w:val="0"/>
        <w:autoSpaceDN w:val="0"/>
        <w:adjustRightInd w:val="0"/>
        <w:jc w:val="left"/>
        <w:rPr>
          <w:bCs/>
        </w:rPr>
      </w:pPr>
      <m:oMathPara>
        <m:oMath>
          <m:f>
            <m:fPr>
              <m:ctrlPr>
                <w:rPr>
                  <w:rFonts w:ascii="Cambria Math" w:hAnsi="Cambria Math"/>
                  <w:bCs/>
                  <w:i/>
                </w:rPr>
              </m:ctrlPr>
            </m:fPr>
            <m:num>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a</m:t>
              </m:r>
            </m:num>
            <m:den>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 xml:space="preserve"> a</m:t>
              </m:r>
            </m:den>
          </m:f>
          <m:r>
            <w:rPr>
              <w:rFonts w:ascii="Cambria Math" w:hAnsi="Cambria Math"/>
            </w:rPr>
            <m:t>=</m:t>
          </m:r>
          <m:f>
            <m:fPr>
              <m:ctrlPr>
                <w:rPr>
                  <w:rFonts w:ascii="Cambria Math" w:hAnsi="Cambria Math"/>
                  <w:bCs/>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AI</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AL</m:t>
                      </m:r>
                    </m:sub>
                  </m:sSub>
                </m:e>
              </m:d>
            </m:den>
          </m:f>
        </m:oMath>
      </m:oMathPara>
    </w:p>
    <w:p w:rsidR="00643E81" w:rsidRPr="003E303C" w:rsidRDefault="00643E81" w:rsidP="00636C9B">
      <w:pPr>
        <w:autoSpaceDE w:val="0"/>
        <w:autoSpaceDN w:val="0"/>
        <w:adjustRightInd w:val="0"/>
        <w:jc w:val="left"/>
        <w:rPr>
          <w:bCs/>
        </w:rPr>
      </w:pPr>
    </w:p>
    <w:p w:rsidR="00643E81" w:rsidRPr="003E303C" w:rsidRDefault="00643E81" w:rsidP="00636C9B">
      <w:pPr>
        <w:autoSpaceDE w:val="0"/>
        <w:autoSpaceDN w:val="0"/>
        <w:adjustRightInd w:val="0"/>
        <w:jc w:val="left"/>
        <w:rPr>
          <w:bCs/>
        </w:rPr>
      </w:pPr>
    </w:p>
    <w:p w:rsidR="00643E81" w:rsidRPr="003E303C" w:rsidRDefault="00643E81" w:rsidP="00636C9B">
      <w:pPr>
        <w:autoSpaceDE w:val="0"/>
        <w:autoSpaceDN w:val="0"/>
        <w:adjustRightInd w:val="0"/>
        <w:jc w:val="left"/>
        <w:rPr>
          <w:bCs/>
        </w:rPr>
      </w:pPr>
    </w:p>
    <w:p w:rsidR="00643E81" w:rsidRPr="003E303C" w:rsidRDefault="00643E81" w:rsidP="00636C9B">
      <w:pPr>
        <w:autoSpaceDE w:val="0"/>
        <w:autoSpaceDN w:val="0"/>
        <w:adjustRightInd w:val="0"/>
        <w:jc w:val="left"/>
        <w:rPr>
          <w:bCs/>
        </w:rPr>
      </w:pPr>
      <m:oMathPara>
        <m:oMath>
          <m:r>
            <w:rPr>
              <w:rFonts w:ascii="Cambria Math" w:hAnsi="Cambria Math"/>
            </w:rPr>
            <m:t>h=</m:t>
          </m:r>
          <m:nary>
            <m:naryPr>
              <m:chr m:val="∑"/>
              <m:limLoc m:val="undOvr"/>
              <m:ctrlPr>
                <w:rPr>
                  <w:rFonts w:ascii="Cambria Math" w:hAnsi="Cambria Math"/>
                  <w:bCs/>
                  <w:i/>
                </w:rPr>
              </m:ctrlPr>
            </m:naryPr>
            <m:sub>
              <m:r>
                <w:rPr>
                  <w:rFonts w:ascii="Cambria Math" w:hAnsi="Cambria Math"/>
                </w:rPr>
                <m:t>j=1</m:t>
              </m:r>
            </m:sub>
            <m:sup>
              <m:r>
                <w:rPr>
                  <w:rFonts w:ascii="Cambria Math" w:hAnsi="Cambria Math"/>
                </w:rPr>
                <m:t>n</m:t>
              </m:r>
            </m:sup>
            <m:e>
              <m:f>
                <m:fPr>
                  <m:ctrlPr>
                    <w:rPr>
                      <w:rFonts w:ascii="Cambria Math" w:hAnsi="Cambria Math"/>
                      <w:bCs/>
                      <w:i/>
                    </w:rPr>
                  </m:ctrlPr>
                </m:fPr>
                <m:num>
                  <m:sSub>
                    <m:sSubPr>
                      <m:ctrlPr>
                        <w:rPr>
                          <w:rFonts w:ascii="Cambria Math" w:hAnsi="Cambria Math"/>
                          <w:bCs/>
                          <w:i/>
                        </w:rPr>
                      </m:ctrlPr>
                    </m:sSubPr>
                    <m:e>
                      <m:r>
                        <w:rPr>
                          <w:rFonts w:ascii="Cambria Math" w:hAnsi="Cambria Math"/>
                        </w:rPr>
                        <m:t>G'</m:t>
                      </m:r>
                    </m:e>
                    <m:sub>
                      <m:r>
                        <w:rPr>
                          <w:rFonts w:ascii="Cambria Math" w:hAnsi="Cambria Math"/>
                        </w:rPr>
                        <m:t>m</m:t>
                      </m:r>
                    </m:sub>
                  </m:sSub>
                </m:num>
                <m:den>
                  <m:sSub>
                    <m:sSubPr>
                      <m:ctrlPr>
                        <w:rPr>
                          <w:rFonts w:ascii="Cambria Math" w:hAnsi="Cambria Math"/>
                          <w:bCs/>
                          <w:i/>
                        </w:rPr>
                      </m:ctrlPr>
                    </m:sSubPr>
                    <m:e>
                      <m:r>
                        <w:rPr>
                          <w:rFonts w:ascii="Cambria Math" w:hAnsi="Cambria Math"/>
                        </w:rPr>
                        <m:t>k</m:t>
                      </m:r>
                    </m:e>
                    <m:sub>
                      <m:r>
                        <w:rPr>
                          <w:rFonts w:ascii="Cambria Math" w:hAnsi="Cambria Math"/>
                        </w:rPr>
                        <m:t>y</m:t>
                      </m:r>
                    </m:sub>
                  </m:sSub>
                  <m:r>
                    <w:rPr>
                      <w:rFonts w:ascii="Cambria Math" w:hAnsi="Cambria Math"/>
                    </w:rPr>
                    <m:t xml:space="preserve"> a</m:t>
                  </m:r>
                </m:den>
              </m:f>
              <m:r>
                <w:rPr>
                  <w:rFonts w:ascii="Cambria Math" w:hAnsi="Cambria Math"/>
                </w:rPr>
                <m:t xml:space="preserve">   </m:t>
              </m:r>
              <m:f>
                <m:fPr>
                  <m:ctrlPr>
                    <w:rPr>
                      <w:rFonts w:ascii="Cambria Math" w:hAnsi="Cambria Math"/>
                      <w:bCs/>
                      <w:i/>
                    </w:rPr>
                  </m:ctrlPr>
                </m:fPr>
                <m:num>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A</m:t>
                      </m:r>
                    </m:sub>
                  </m:sSub>
                </m:num>
                <m:den>
                  <m:sSup>
                    <m:sSupPr>
                      <m:ctrlPr>
                        <w:rPr>
                          <w:rFonts w:ascii="Cambria Math" w:hAnsi="Cambria Math"/>
                          <w:bCs/>
                          <w:i/>
                        </w:rPr>
                      </m:ctrlPr>
                    </m:sSupPr>
                    <m:e>
                      <m:d>
                        <m:dPr>
                          <m:ctrlPr>
                            <w:rPr>
                              <w:rFonts w:ascii="Cambria Math" w:hAnsi="Cambria Math"/>
                              <w:bCs/>
                              <w:i/>
                            </w:rPr>
                          </m:ctrlPr>
                        </m:dPr>
                        <m:e>
                          <m:r>
                            <w:rPr>
                              <w:rFonts w:ascii="Cambria Math" w:hAnsi="Cambria Math"/>
                            </w:rPr>
                            <m:t>1-</m:t>
                          </m:r>
                          <m:sSub>
                            <m:sSubPr>
                              <m:ctrlPr>
                                <w:rPr>
                                  <w:rFonts w:ascii="Cambria Math" w:hAnsi="Cambria Math"/>
                                  <w:bCs/>
                                  <w:i/>
                                </w:rPr>
                              </m:ctrlPr>
                            </m:sSubPr>
                            <m:e>
                              <m:r>
                                <w:rPr>
                                  <w:rFonts w:ascii="Cambria Math" w:hAnsi="Cambria Math"/>
                                </w:rPr>
                                <m:t>y</m:t>
                              </m:r>
                            </m:e>
                            <m:sub>
                              <m:r>
                                <w:rPr>
                                  <w:rFonts w:ascii="Cambria Math" w:hAnsi="Cambria Math"/>
                                </w:rPr>
                                <m:t>AGj</m:t>
                              </m:r>
                            </m:sub>
                          </m:sSub>
                        </m:e>
                      </m:d>
                    </m:e>
                    <m:sup>
                      <m:r>
                        <w:rPr>
                          <w:rFonts w:ascii="Cambria Math" w:hAnsi="Cambria Math"/>
                        </w:rPr>
                        <m:t>2</m:t>
                      </m:r>
                    </m:sup>
                  </m:sSup>
                  <m:d>
                    <m:dPr>
                      <m:ctrlPr>
                        <w:rPr>
                          <w:rFonts w:ascii="Cambria Math" w:hAnsi="Cambria Math"/>
                          <w:bCs/>
                          <w:i/>
                        </w:rPr>
                      </m:ctrlPr>
                    </m:dPr>
                    <m:e>
                      <m:sSub>
                        <m:sSubPr>
                          <m:ctrlPr>
                            <w:rPr>
                              <w:rFonts w:ascii="Cambria Math" w:hAnsi="Cambria Math"/>
                              <w:bCs/>
                              <w:i/>
                            </w:rPr>
                          </m:ctrlPr>
                        </m:sSubPr>
                        <m:e>
                          <m:r>
                            <w:rPr>
                              <w:rFonts w:ascii="Cambria Math" w:hAnsi="Cambria Math"/>
                            </w:rPr>
                            <m:t>y</m:t>
                          </m:r>
                        </m:e>
                        <m:sub>
                          <m:r>
                            <w:rPr>
                              <w:rFonts w:ascii="Cambria Math" w:hAnsi="Cambria Math"/>
                            </w:rPr>
                            <m:t>AGj</m:t>
                          </m:r>
                        </m:sub>
                      </m:sSub>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AIj</m:t>
                          </m:r>
                        </m:sub>
                      </m:sSub>
                    </m:e>
                  </m:d>
                </m:den>
              </m:f>
            </m:e>
          </m:nary>
        </m:oMath>
      </m:oMathPara>
    </w:p>
    <w:p w:rsidR="00675EBC" w:rsidRPr="003E303C" w:rsidRDefault="00675EBC" w:rsidP="00636C9B">
      <w:pPr>
        <w:autoSpaceDE w:val="0"/>
        <w:autoSpaceDN w:val="0"/>
        <w:adjustRightInd w:val="0"/>
        <w:jc w:val="left"/>
        <w:rPr>
          <w:bCs/>
        </w:rPr>
      </w:pPr>
    </w:p>
    <w:p w:rsidR="00675EBC" w:rsidRPr="003E303C" w:rsidRDefault="00675EBC" w:rsidP="00636C9B">
      <w:pPr>
        <w:autoSpaceDE w:val="0"/>
        <w:autoSpaceDN w:val="0"/>
        <w:adjustRightInd w:val="0"/>
        <w:jc w:val="left"/>
        <w:rPr>
          <w:bCs/>
        </w:rPr>
      </w:pPr>
    </w:p>
    <w:p w:rsidR="00643E81" w:rsidRPr="003E303C" w:rsidRDefault="00675EBC" w:rsidP="00636C9B">
      <w:pPr>
        <w:autoSpaceDE w:val="0"/>
        <w:autoSpaceDN w:val="0"/>
        <w:adjustRightInd w:val="0"/>
        <w:jc w:val="left"/>
        <w:rPr>
          <w:bCs/>
        </w:rPr>
      </w:pPr>
      <m:oMathPara>
        <m:oMath>
          <m:r>
            <w:rPr>
              <w:rFonts w:ascii="Cambria Math" w:hAnsi="Cambria Math"/>
            </w:rPr>
            <m:t>h=</m:t>
          </m:r>
          <m:nary>
            <m:naryPr>
              <m:chr m:val="∑"/>
              <m:limLoc m:val="undOvr"/>
              <m:ctrlPr>
                <w:rPr>
                  <w:rFonts w:ascii="Cambria Math" w:hAnsi="Cambria Math"/>
                  <w:bCs/>
                  <w:i/>
                </w:rPr>
              </m:ctrlPr>
            </m:naryPr>
            <m:sub>
              <m:r>
                <w:rPr>
                  <w:rFonts w:ascii="Cambria Math" w:hAnsi="Cambria Math"/>
                </w:rPr>
                <m:t>j=1</m:t>
              </m:r>
            </m:sub>
            <m:sup>
              <m:r>
                <w:rPr>
                  <w:rFonts w:ascii="Cambria Math" w:hAnsi="Cambria Math"/>
                </w:rPr>
                <m:t>n</m:t>
              </m:r>
            </m:sup>
            <m:e>
              <m:f>
                <m:fPr>
                  <m:ctrlPr>
                    <w:rPr>
                      <w:rFonts w:ascii="Cambria Math" w:hAnsi="Cambria Math"/>
                      <w:bCs/>
                      <w:i/>
                    </w:rPr>
                  </m:ctrlPr>
                </m:fPr>
                <m:num>
                  <m:sSub>
                    <m:sSubPr>
                      <m:ctrlPr>
                        <w:rPr>
                          <w:rFonts w:ascii="Cambria Math" w:hAnsi="Cambria Math"/>
                          <w:bCs/>
                          <w:i/>
                        </w:rPr>
                      </m:ctrlPr>
                    </m:sSubPr>
                    <m:e>
                      <m:r>
                        <w:rPr>
                          <w:rFonts w:ascii="Cambria Math" w:hAnsi="Cambria Math"/>
                        </w:rPr>
                        <m:t>G</m:t>
                      </m:r>
                    </m:e>
                    <m:sub>
                      <m:r>
                        <w:rPr>
                          <w:rFonts w:ascii="Cambria Math" w:hAnsi="Cambria Math"/>
                        </w:rPr>
                        <m:t>m</m:t>
                      </m:r>
                    </m:sub>
                  </m:sSub>
                </m:num>
                <m:den>
                  <m:sSub>
                    <m:sSubPr>
                      <m:ctrlPr>
                        <w:rPr>
                          <w:rFonts w:ascii="Cambria Math" w:hAnsi="Cambria Math"/>
                          <w:bCs/>
                          <w:i/>
                        </w:rPr>
                      </m:ctrlPr>
                    </m:sSubPr>
                    <m:e>
                      <m:r>
                        <w:rPr>
                          <w:rFonts w:ascii="Cambria Math" w:hAnsi="Cambria Math"/>
                        </w:rPr>
                        <m:t>k</m:t>
                      </m:r>
                    </m:e>
                    <m:sub>
                      <m:r>
                        <w:rPr>
                          <w:rFonts w:ascii="Cambria Math" w:hAnsi="Cambria Math"/>
                        </w:rPr>
                        <m:t>y</m:t>
                      </m:r>
                    </m:sub>
                  </m:sSub>
                  <m:r>
                    <w:rPr>
                      <w:rFonts w:ascii="Cambria Math" w:hAnsi="Cambria Math"/>
                    </w:rPr>
                    <m:t xml:space="preserve"> a</m:t>
                  </m:r>
                </m:den>
              </m:f>
              <m:r>
                <w:rPr>
                  <w:rFonts w:ascii="Cambria Math" w:hAnsi="Cambria Math"/>
                </w:rPr>
                <m:t xml:space="preserve">   </m:t>
              </m:r>
              <m:f>
                <m:fPr>
                  <m:ctrlPr>
                    <w:rPr>
                      <w:rFonts w:ascii="Cambria Math" w:hAnsi="Cambria Math"/>
                      <w:bCs/>
                      <w:i/>
                    </w:rPr>
                  </m:ctrlPr>
                </m:fPr>
                <m:num>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A</m:t>
                      </m:r>
                    </m:sub>
                  </m:sSub>
                </m:num>
                <m:den>
                  <m:d>
                    <m:dPr>
                      <m:ctrlPr>
                        <w:rPr>
                          <w:rFonts w:ascii="Cambria Math" w:hAnsi="Cambria Math"/>
                          <w:bCs/>
                          <w:i/>
                        </w:rPr>
                      </m:ctrlPr>
                    </m:dPr>
                    <m:e>
                      <m:r>
                        <w:rPr>
                          <w:rFonts w:ascii="Cambria Math" w:hAnsi="Cambria Math"/>
                        </w:rPr>
                        <m:t>1-</m:t>
                      </m:r>
                      <m:sSub>
                        <m:sSubPr>
                          <m:ctrlPr>
                            <w:rPr>
                              <w:rFonts w:ascii="Cambria Math" w:hAnsi="Cambria Math"/>
                              <w:bCs/>
                              <w:i/>
                            </w:rPr>
                          </m:ctrlPr>
                        </m:sSubPr>
                        <m:e>
                          <m:r>
                            <w:rPr>
                              <w:rFonts w:ascii="Cambria Math" w:hAnsi="Cambria Math"/>
                            </w:rPr>
                            <m:t>y</m:t>
                          </m:r>
                        </m:e>
                        <m:sub>
                          <m:r>
                            <w:rPr>
                              <w:rFonts w:ascii="Cambria Math" w:hAnsi="Cambria Math"/>
                            </w:rPr>
                            <m:t>AGj</m:t>
                          </m:r>
                        </m:sub>
                      </m:sSub>
                    </m:e>
                  </m:d>
                  <m:d>
                    <m:dPr>
                      <m:ctrlPr>
                        <w:rPr>
                          <w:rFonts w:ascii="Cambria Math" w:hAnsi="Cambria Math"/>
                          <w:bCs/>
                          <w:i/>
                        </w:rPr>
                      </m:ctrlPr>
                    </m:dPr>
                    <m:e>
                      <m:sSub>
                        <m:sSubPr>
                          <m:ctrlPr>
                            <w:rPr>
                              <w:rFonts w:ascii="Cambria Math" w:hAnsi="Cambria Math"/>
                              <w:bCs/>
                              <w:i/>
                            </w:rPr>
                          </m:ctrlPr>
                        </m:sSubPr>
                        <m:e>
                          <m:r>
                            <w:rPr>
                              <w:rFonts w:ascii="Cambria Math" w:hAnsi="Cambria Math"/>
                            </w:rPr>
                            <m:t>y</m:t>
                          </m:r>
                        </m:e>
                        <m:sub>
                          <m:r>
                            <w:rPr>
                              <w:rFonts w:ascii="Cambria Math" w:hAnsi="Cambria Math"/>
                            </w:rPr>
                            <m:t>AGj</m:t>
                          </m:r>
                        </m:sub>
                      </m:sSub>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AIj</m:t>
                          </m:r>
                        </m:sub>
                      </m:sSub>
                    </m:e>
                  </m:d>
                </m:den>
              </m:f>
            </m:e>
          </m:nary>
        </m:oMath>
      </m:oMathPara>
    </w:p>
    <w:p w:rsidR="00675EBC" w:rsidRPr="003E303C" w:rsidRDefault="00675EBC" w:rsidP="00636C9B">
      <w:pPr>
        <w:autoSpaceDE w:val="0"/>
        <w:autoSpaceDN w:val="0"/>
        <w:adjustRightInd w:val="0"/>
        <w:jc w:val="left"/>
        <w:rPr>
          <w:bCs/>
        </w:rPr>
      </w:pPr>
    </w:p>
    <w:p w:rsidR="00675EBC" w:rsidRPr="003E303C" w:rsidRDefault="00675EBC" w:rsidP="00636C9B">
      <w:pPr>
        <w:autoSpaceDE w:val="0"/>
        <w:autoSpaceDN w:val="0"/>
        <w:adjustRightInd w:val="0"/>
        <w:jc w:val="left"/>
        <w:rPr>
          <w:bCs/>
        </w:rPr>
      </w:pPr>
    </w:p>
    <w:p w:rsidR="00675EBC" w:rsidRPr="003E303C" w:rsidRDefault="00675EBC" w:rsidP="00636C9B">
      <w:pPr>
        <w:autoSpaceDE w:val="0"/>
        <w:autoSpaceDN w:val="0"/>
        <w:adjustRightInd w:val="0"/>
        <w:jc w:val="left"/>
        <w:rPr>
          <w:bCs/>
        </w:rPr>
      </w:pPr>
      <m:oMathPara>
        <m:oMath>
          <m:r>
            <w:rPr>
              <w:rFonts w:ascii="Cambria Math" w:hAnsi="Cambria Math"/>
            </w:rPr>
            <m:t>h=</m:t>
          </m:r>
          <m:nary>
            <m:naryPr>
              <m:chr m:val="∑"/>
              <m:limLoc m:val="undOvr"/>
              <m:ctrlPr>
                <w:rPr>
                  <w:rFonts w:ascii="Cambria Math" w:hAnsi="Cambria Math"/>
                  <w:bCs/>
                  <w:i/>
                </w:rPr>
              </m:ctrlPr>
            </m:naryPr>
            <m:sub>
              <m:r>
                <w:rPr>
                  <w:rFonts w:ascii="Cambria Math" w:hAnsi="Cambria Math"/>
                </w:rPr>
                <m:t>j=1</m:t>
              </m:r>
            </m:sub>
            <m:sup>
              <m:r>
                <w:rPr>
                  <w:rFonts w:ascii="Cambria Math" w:hAnsi="Cambria Math"/>
                </w:rPr>
                <m:t>n</m:t>
              </m:r>
            </m:sup>
            <m:e>
              <m:f>
                <m:fPr>
                  <m:ctrlPr>
                    <w:rPr>
                      <w:rFonts w:ascii="Cambria Math" w:hAnsi="Cambria Math"/>
                      <w:bCs/>
                      <w:i/>
                    </w:rPr>
                  </m:ctrlPr>
                </m:fPr>
                <m:num>
                  <m:sSub>
                    <m:sSubPr>
                      <m:ctrlPr>
                        <w:rPr>
                          <w:rFonts w:ascii="Cambria Math" w:hAnsi="Cambria Math"/>
                          <w:bCs/>
                          <w:i/>
                        </w:rPr>
                      </m:ctrlPr>
                    </m:sSubPr>
                    <m:e>
                      <m:r>
                        <w:rPr>
                          <w:rFonts w:ascii="Cambria Math" w:hAnsi="Cambria Math"/>
                        </w:rPr>
                        <m:t>L'</m:t>
                      </m:r>
                    </m:e>
                    <m:sub>
                      <m:r>
                        <w:rPr>
                          <w:rFonts w:ascii="Cambria Math" w:hAnsi="Cambria Math"/>
                        </w:rPr>
                        <m:t>m</m:t>
                      </m:r>
                    </m:sub>
                  </m:sSub>
                </m:num>
                <m:den>
                  <m:sSub>
                    <m:sSubPr>
                      <m:ctrlPr>
                        <w:rPr>
                          <w:rFonts w:ascii="Cambria Math" w:hAnsi="Cambria Math"/>
                          <w:bCs/>
                          <w:i/>
                        </w:rPr>
                      </m:ctrlPr>
                    </m:sSubPr>
                    <m:e>
                      <m:r>
                        <w:rPr>
                          <w:rFonts w:ascii="Cambria Math" w:hAnsi="Cambria Math"/>
                        </w:rPr>
                        <m:t>k</m:t>
                      </m:r>
                    </m:e>
                    <m:sub>
                      <m:r>
                        <w:rPr>
                          <w:rFonts w:ascii="Cambria Math" w:hAnsi="Cambria Math"/>
                        </w:rPr>
                        <m:t>x</m:t>
                      </m:r>
                    </m:sub>
                  </m:sSub>
                  <m:r>
                    <w:rPr>
                      <w:rFonts w:ascii="Cambria Math" w:hAnsi="Cambria Math"/>
                    </w:rPr>
                    <m:t xml:space="preserve"> a</m:t>
                  </m:r>
                </m:den>
              </m:f>
              <m:r>
                <w:rPr>
                  <w:rFonts w:ascii="Cambria Math" w:hAnsi="Cambria Math"/>
                </w:rPr>
                <m:t xml:space="preserve">   </m:t>
              </m:r>
              <m:f>
                <m:fPr>
                  <m:ctrlPr>
                    <w:rPr>
                      <w:rFonts w:ascii="Cambria Math" w:hAnsi="Cambria Math"/>
                      <w:bCs/>
                      <w:i/>
                    </w:rPr>
                  </m:ctrlPr>
                </m:fPr>
                <m:num>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A</m:t>
                      </m:r>
                    </m:sub>
                  </m:sSub>
                </m:num>
                <m:den>
                  <m:sSup>
                    <m:sSupPr>
                      <m:ctrlPr>
                        <w:rPr>
                          <w:rFonts w:ascii="Cambria Math" w:hAnsi="Cambria Math"/>
                          <w:bCs/>
                          <w:i/>
                        </w:rPr>
                      </m:ctrlPr>
                    </m:sSupPr>
                    <m:e>
                      <m:d>
                        <m:dPr>
                          <m:ctrlPr>
                            <w:rPr>
                              <w:rFonts w:ascii="Cambria Math" w:hAnsi="Cambria Math"/>
                              <w:bCs/>
                              <w:i/>
                            </w:rPr>
                          </m:ctrlPr>
                        </m:dPr>
                        <m:e>
                          <m:r>
                            <w:rPr>
                              <w:rFonts w:ascii="Cambria Math" w:hAnsi="Cambria Math"/>
                            </w:rPr>
                            <m:t>1-</m:t>
                          </m:r>
                          <m:sSub>
                            <m:sSubPr>
                              <m:ctrlPr>
                                <w:rPr>
                                  <w:rFonts w:ascii="Cambria Math" w:hAnsi="Cambria Math"/>
                                  <w:bCs/>
                                  <w:i/>
                                </w:rPr>
                              </m:ctrlPr>
                            </m:sSubPr>
                            <m:e>
                              <m:r>
                                <w:rPr>
                                  <w:rFonts w:ascii="Cambria Math" w:hAnsi="Cambria Math"/>
                                </w:rPr>
                                <m:t>x</m:t>
                              </m:r>
                            </m:e>
                            <m:sub>
                              <m:r>
                                <w:rPr>
                                  <w:rFonts w:ascii="Cambria Math" w:hAnsi="Cambria Math"/>
                                </w:rPr>
                                <m:t>ALj</m:t>
                              </m:r>
                            </m:sub>
                          </m:sSub>
                        </m:e>
                      </m:d>
                    </m:e>
                    <m:sup>
                      <m:r>
                        <w:rPr>
                          <w:rFonts w:ascii="Cambria Math" w:hAnsi="Cambria Math"/>
                        </w:rPr>
                        <m:t>2</m:t>
                      </m:r>
                    </m:sup>
                  </m:sSup>
                  <m:d>
                    <m:dPr>
                      <m:ctrlPr>
                        <w:rPr>
                          <w:rFonts w:ascii="Cambria Math" w:hAnsi="Cambria Math"/>
                          <w:bCs/>
                          <w:i/>
                        </w:rPr>
                      </m:ctrlPr>
                    </m:dPr>
                    <m:e>
                      <m:sSub>
                        <m:sSubPr>
                          <m:ctrlPr>
                            <w:rPr>
                              <w:rFonts w:ascii="Cambria Math" w:hAnsi="Cambria Math"/>
                              <w:bCs/>
                              <w:i/>
                            </w:rPr>
                          </m:ctrlPr>
                        </m:sSubPr>
                        <m:e>
                          <m:r>
                            <w:rPr>
                              <w:rFonts w:ascii="Cambria Math" w:hAnsi="Cambria Math"/>
                            </w:rPr>
                            <m:t>x</m:t>
                          </m:r>
                        </m:e>
                        <m:sub>
                          <m:r>
                            <w:rPr>
                              <w:rFonts w:ascii="Cambria Math" w:hAnsi="Cambria Math"/>
                            </w:rPr>
                            <m:t>AIj</m:t>
                          </m:r>
                        </m:sub>
                      </m:sSub>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ALj</m:t>
                          </m:r>
                        </m:sub>
                      </m:sSub>
                    </m:e>
                  </m:d>
                </m:den>
              </m:f>
            </m:e>
          </m:nary>
        </m:oMath>
      </m:oMathPara>
    </w:p>
    <w:p w:rsidR="00675EBC" w:rsidRPr="003E303C" w:rsidRDefault="00675EBC" w:rsidP="00636C9B">
      <w:pPr>
        <w:autoSpaceDE w:val="0"/>
        <w:autoSpaceDN w:val="0"/>
        <w:adjustRightInd w:val="0"/>
        <w:jc w:val="left"/>
        <w:rPr>
          <w:bCs/>
        </w:rPr>
      </w:pPr>
    </w:p>
    <w:p w:rsidR="00675EBC" w:rsidRPr="003E303C" w:rsidRDefault="00675EBC" w:rsidP="00636C9B">
      <w:pPr>
        <w:autoSpaceDE w:val="0"/>
        <w:autoSpaceDN w:val="0"/>
        <w:adjustRightInd w:val="0"/>
        <w:jc w:val="left"/>
        <w:rPr>
          <w:bCs/>
        </w:rPr>
      </w:pPr>
    </w:p>
    <w:p w:rsidR="00675EBC" w:rsidRPr="003E303C" w:rsidRDefault="00675EBC" w:rsidP="00636C9B">
      <w:pPr>
        <w:autoSpaceDE w:val="0"/>
        <w:autoSpaceDN w:val="0"/>
        <w:adjustRightInd w:val="0"/>
        <w:jc w:val="left"/>
        <w:rPr>
          <w:bCs/>
        </w:rPr>
      </w:pPr>
      <m:oMathPara>
        <m:oMath>
          <m:r>
            <w:rPr>
              <w:rFonts w:ascii="Cambria Math" w:hAnsi="Cambria Math"/>
            </w:rPr>
            <m:t>h=</m:t>
          </m:r>
          <m:nary>
            <m:naryPr>
              <m:chr m:val="∑"/>
              <m:limLoc m:val="undOvr"/>
              <m:ctrlPr>
                <w:rPr>
                  <w:rFonts w:ascii="Cambria Math" w:hAnsi="Cambria Math"/>
                  <w:bCs/>
                  <w:i/>
                </w:rPr>
              </m:ctrlPr>
            </m:naryPr>
            <m:sub>
              <m:r>
                <w:rPr>
                  <w:rFonts w:ascii="Cambria Math" w:hAnsi="Cambria Math"/>
                </w:rPr>
                <m:t>j=1</m:t>
              </m:r>
            </m:sub>
            <m:sup>
              <m:r>
                <w:rPr>
                  <w:rFonts w:ascii="Cambria Math" w:hAnsi="Cambria Math"/>
                </w:rPr>
                <m:t>n</m:t>
              </m:r>
            </m:sup>
            <m:e>
              <m:f>
                <m:fPr>
                  <m:ctrlPr>
                    <w:rPr>
                      <w:rFonts w:ascii="Cambria Math" w:hAnsi="Cambria Math"/>
                      <w:bCs/>
                      <w:i/>
                    </w:rPr>
                  </m:ctrlPr>
                </m:fPr>
                <m:num>
                  <m:sSub>
                    <m:sSubPr>
                      <m:ctrlPr>
                        <w:rPr>
                          <w:rFonts w:ascii="Cambria Math" w:hAnsi="Cambria Math"/>
                          <w:bCs/>
                          <w:i/>
                        </w:rPr>
                      </m:ctrlPr>
                    </m:sSubPr>
                    <m:e>
                      <m:r>
                        <w:rPr>
                          <w:rFonts w:ascii="Cambria Math" w:hAnsi="Cambria Math"/>
                        </w:rPr>
                        <m:t>L</m:t>
                      </m:r>
                    </m:e>
                    <m:sub>
                      <m:r>
                        <w:rPr>
                          <w:rFonts w:ascii="Cambria Math" w:hAnsi="Cambria Math"/>
                        </w:rPr>
                        <m:t>m</m:t>
                      </m:r>
                    </m:sub>
                  </m:sSub>
                </m:num>
                <m:den>
                  <m:sSub>
                    <m:sSubPr>
                      <m:ctrlPr>
                        <w:rPr>
                          <w:rFonts w:ascii="Cambria Math" w:hAnsi="Cambria Math"/>
                          <w:bCs/>
                          <w:i/>
                        </w:rPr>
                      </m:ctrlPr>
                    </m:sSubPr>
                    <m:e>
                      <m:r>
                        <w:rPr>
                          <w:rFonts w:ascii="Cambria Math" w:hAnsi="Cambria Math"/>
                        </w:rPr>
                        <m:t>k</m:t>
                      </m:r>
                    </m:e>
                    <m:sub>
                      <m:r>
                        <w:rPr>
                          <w:rFonts w:ascii="Cambria Math" w:hAnsi="Cambria Math"/>
                        </w:rPr>
                        <m:t>x</m:t>
                      </m:r>
                    </m:sub>
                  </m:sSub>
                  <m:r>
                    <w:rPr>
                      <w:rFonts w:ascii="Cambria Math" w:hAnsi="Cambria Math"/>
                    </w:rPr>
                    <m:t xml:space="preserve"> a</m:t>
                  </m:r>
                </m:den>
              </m:f>
              <m:r>
                <w:rPr>
                  <w:rFonts w:ascii="Cambria Math" w:hAnsi="Cambria Math"/>
                </w:rPr>
                <m:t xml:space="preserve">   </m:t>
              </m:r>
              <m:f>
                <m:fPr>
                  <m:ctrlPr>
                    <w:rPr>
                      <w:rFonts w:ascii="Cambria Math" w:hAnsi="Cambria Math"/>
                      <w:bCs/>
                      <w:i/>
                    </w:rPr>
                  </m:ctrlPr>
                </m:fPr>
                <m:num>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A</m:t>
                      </m:r>
                    </m:sub>
                  </m:sSub>
                </m:num>
                <m:den>
                  <m:d>
                    <m:dPr>
                      <m:ctrlPr>
                        <w:rPr>
                          <w:rFonts w:ascii="Cambria Math" w:hAnsi="Cambria Math"/>
                          <w:bCs/>
                          <w:i/>
                        </w:rPr>
                      </m:ctrlPr>
                    </m:dPr>
                    <m:e>
                      <m:r>
                        <w:rPr>
                          <w:rFonts w:ascii="Cambria Math" w:hAnsi="Cambria Math"/>
                        </w:rPr>
                        <m:t>1-</m:t>
                      </m:r>
                      <m:sSub>
                        <m:sSubPr>
                          <m:ctrlPr>
                            <w:rPr>
                              <w:rFonts w:ascii="Cambria Math" w:hAnsi="Cambria Math"/>
                              <w:bCs/>
                              <w:i/>
                            </w:rPr>
                          </m:ctrlPr>
                        </m:sSubPr>
                        <m:e>
                          <m:r>
                            <w:rPr>
                              <w:rFonts w:ascii="Cambria Math" w:hAnsi="Cambria Math"/>
                            </w:rPr>
                            <m:t>x</m:t>
                          </m:r>
                        </m:e>
                        <m:sub>
                          <m:r>
                            <w:rPr>
                              <w:rFonts w:ascii="Cambria Math" w:hAnsi="Cambria Math"/>
                            </w:rPr>
                            <m:t>ALj</m:t>
                          </m:r>
                        </m:sub>
                      </m:sSub>
                    </m:e>
                  </m:d>
                  <m:d>
                    <m:dPr>
                      <m:ctrlPr>
                        <w:rPr>
                          <w:rFonts w:ascii="Cambria Math" w:hAnsi="Cambria Math"/>
                          <w:bCs/>
                          <w:i/>
                        </w:rPr>
                      </m:ctrlPr>
                    </m:dPr>
                    <m:e>
                      <m:sSub>
                        <m:sSubPr>
                          <m:ctrlPr>
                            <w:rPr>
                              <w:rFonts w:ascii="Cambria Math" w:hAnsi="Cambria Math"/>
                              <w:bCs/>
                              <w:i/>
                            </w:rPr>
                          </m:ctrlPr>
                        </m:sSubPr>
                        <m:e>
                          <m:r>
                            <w:rPr>
                              <w:rFonts w:ascii="Cambria Math" w:hAnsi="Cambria Math"/>
                            </w:rPr>
                            <m:t>x</m:t>
                          </m:r>
                        </m:e>
                        <m:sub>
                          <m:r>
                            <w:rPr>
                              <w:rFonts w:ascii="Cambria Math" w:hAnsi="Cambria Math"/>
                            </w:rPr>
                            <m:t>AIj</m:t>
                          </m:r>
                        </m:sub>
                      </m:sSub>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ALj</m:t>
                          </m:r>
                        </m:sub>
                      </m:sSub>
                    </m:e>
                  </m:d>
                </m:den>
              </m:f>
            </m:e>
          </m:nary>
        </m:oMath>
      </m:oMathPara>
    </w:p>
    <w:p w:rsidR="00675EBC" w:rsidRPr="003E303C" w:rsidRDefault="00675EBC" w:rsidP="00636C9B">
      <w:pPr>
        <w:autoSpaceDE w:val="0"/>
        <w:autoSpaceDN w:val="0"/>
        <w:adjustRightInd w:val="0"/>
        <w:jc w:val="left"/>
        <w:rPr>
          <w:bCs/>
        </w:rPr>
      </w:pPr>
    </w:p>
    <w:p w:rsidR="00636C9B" w:rsidRPr="003E303C" w:rsidRDefault="00832657" w:rsidP="00636C9B">
      <w:pPr>
        <w:autoSpaceDE w:val="0"/>
        <w:autoSpaceDN w:val="0"/>
        <w:adjustRightInd w:val="0"/>
        <w:jc w:val="left"/>
        <w:rPr>
          <w:bCs/>
        </w:rPr>
      </w:pPr>
      <w:r w:rsidRPr="003E303C">
        <w:rPr>
          <w:noProof/>
        </w:rPr>
        <w:t>Las condiciones de equilibrio se pueden dar como una expresión matemática.</w:t>
      </w:r>
    </w:p>
    <w:p w:rsidR="00675EBC" w:rsidRPr="003E303C" w:rsidRDefault="00675EBC" w:rsidP="00832657">
      <w:pPr>
        <w:autoSpaceDE w:val="0"/>
        <w:autoSpaceDN w:val="0"/>
        <w:adjustRightInd w:val="0"/>
        <w:rPr>
          <w:bCs/>
        </w:rPr>
      </w:pPr>
    </w:p>
    <w:p w:rsidR="00675EBC" w:rsidRPr="003E303C" w:rsidRDefault="00675EBC" w:rsidP="00832657">
      <w:pPr>
        <w:autoSpaceDE w:val="0"/>
        <w:autoSpaceDN w:val="0"/>
        <w:adjustRightInd w:val="0"/>
        <w:rPr>
          <w:bCs/>
        </w:rPr>
      </w:pPr>
      <w:r w:rsidRPr="003E303C">
        <w:rPr>
          <w:bCs/>
        </w:rPr>
        <w:t>Existe una relación L/G</w:t>
      </w:r>
      <w:r w:rsidR="00335156" w:rsidRPr="003E303C">
        <w:rPr>
          <w:bCs/>
        </w:rPr>
        <w:t xml:space="preserve"> mínima, aquella que hace que las condiciones correspondientes a la entrada de gas en la torre y salida del líquido de la misma (y</w:t>
      </w:r>
      <w:r w:rsidR="00335156" w:rsidRPr="003E303C">
        <w:rPr>
          <w:bCs/>
          <w:vertAlign w:val="subscript"/>
        </w:rPr>
        <w:t>AG</w:t>
      </w:r>
      <w:r w:rsidR="00335156" w:rsidRPr="003E303C">
        <w:rPr>
          <w:bCs/>
        </w:rPr>
        <w:t xml:space="preserve"> - x</w:t>
      </w:r>
      <w:r w:rsidR="00335156" w:rsidRPr="003E303C">
        <w:rPr>
          <w:bCs/>
          <w:vertAlign w:val="subscript"/>
        </w:rPr>
        <w:t>AL</w:t>
      </w:r>
      <w:r w:rsidR="00335156" w:rsidRPr="003E303C">
        <w:rPr>
          <w:bCs/>
        </w:rPr>
        <w:t>) correspondan a las condiciones de equilibrio. Para conseguir esta condición, la altura de la torre debe ser infinita</w:t>
      </w:r>
      <w:r w:rsidR="00C23423" w:rsidRPr="003E303C">
        <w:rPr>
          <w:bCs/>
        </w:rPr>
        <w:t xml:space="preserve"> (condición límite de diseño).</w:t>
      </w:r>
    </w:p>
    <w:p w:rsidR="00335156" w:rsidRPr="003E303C" w:rsidRDefault="00335156" w:rsidP="00832657">
      <w:pPr>
        <w:autoSpaceDE w:val="0"/>
        <w:autoSpaceDN w:val="0"/>
        <w:adjustRightInd w:val="0"/>
        <w:rPr>
          <w:bCs/>
        </w:rPr>
      </w:pPr>
    </w:p>
    <w:p w:rsidR="00643AC3" w:rsidRPr="003E303C" w:rsidRDefault="00643AC3" w:rsidP="00832657">
      <w:pPr>
        <w:autoSpaceDE w:val="0"/>
        <w:autoSpaceDN w:val="0"/>
        <w:adjustRightInd w:val="0"/>
        <w:rPr>
          <w:bCs/>
        </w:rPr>
      </w:pPr>
      <w:r w:rsidRPr="003E303C">
        <w:rPr>
          <w:bCs/>
        </w:rPr>
        <w:t>Si los valores de G</w:t>
      </w:r>
      <w:r w:rsidRPr="003E303C">
        <w:rPr>
          <w:bCs/>
          <w:vertAlign w:val="subscript"/>
        </w:rPr>
        <w:t>m</w:t>
      </w:r>
      <w:r w:rsidRPr="003E303C">
        <w:rPr>
          <w:bCs/>
        </w:rPr>
        <w:t>, L</w:t>
      </w:r>
      <w:r w:rsidRPr="003E303C">
        <w:rPr>
          <w:bCs/>
          <w:vertAlign w:val="subscript"/>
        </w:rPr>
        <w:t>m</w:t>
      </w:r>
      <w:r w:rsidRPr="003E303C">
        <w:rPr>
          <w:bCs/>
        </w:rPr>
        <w:t>, k</w:t>
      </w:r>
      <w:r w:rsidRPr="003E303C">
        <w:rPr>
          <w:bCs/>
          <w:vertAlign w:val="subscript"/>
        </w:rPr>
        <w:t>y</w:t>
      </w:r>
      <w:r w:rsidRPr="003E303C">
        <w:rPr>
          <w:bCs/>
        </w:rPr>
        <w:t>a, k</w:t>
      </w:r>
      <w:r w:rsidRPr="003E303C">
        <w:rPr>
          <w:bCs/>
          <w:vertAlign w:val="subscript"/>
        </w:rPr>
        <w:t>x</w:t>
      </w:r>
      <w:r w:rsidRPr="003E303C">
        <w:rPr>
          <w:bCs/>
        </w:rPr>
        <w:t>a no son muy diferentes en la cabeza y pie de torre, se toman valores medios para G</w:t>
      </w:r>
      <w:r w:rsidRPr="003E303C">
        <w:rPr>
          <w:bCs/>
          <w:vertAlign w:val="subscript"/>
        </w:rPr>
        <w:t>m</w:t>
      </w:r>
      <w:r w:rsidRPr="003E303C">
        <w:rPr>
          <w:bCs/>
        </w:rPr>
        <w:t>/k</w:t>
      </w:r>
      <w:r w:rsidRPr="003E303C">
        <w:rPr>
          <w:bCs/>
          <w:vertAlign w:val="subscript"/>
        </w:rPr>
        <w:t>y</w:t>
      </w:r>
      <w:r w:rsidRPr="003E303C">
        <w:rPr>
          <w:bCs/>
        </w:rPr>
        <w:t>a, L</w:t>
      </w:r>
      <w:r w:rsidRPr="003E303C">
        <w:rPr>
          <w:bCs/>
          <w:vertAlign w:val="subscript"/>
        </w:rPr>
        <w:t>m</w:t>
      </w:r>
      <w:r w:rsidRPr="003E303C">
        <w:rPr>
          <w:bCs/>
        </w:rPr>
        <w:t>/k</w:t>
      </w:r>
      <w:r w:rsidRPr="003E303C">
        <w:rPr>
          <w:bCs/>
          <w:vertAlign w:val="subscript"/>
        </w:rPr>
        <w:t>x</w:t>
      </w:r>
      <w:r w:rsidRPr="003E303C">
        <w:rPr>
          <w:bCs/>
        </w:rPr>
        <w:t>a que se extraen del sumatorio. También se extrae los incrementos si son constantes en toda la altura.</w:t>
      </w:r>
    </w:p>
    <w:p w:rsidR="00C23423" w:rsidRPr="003E303C" w:rsidRDefault="00C23423" w:rsidP="00832657">
      <w:pPr>
        <w:autoSpaceDE w:val="0"/>
        <w:autoSpaceDN w:val="0"/>
        <w:adjustRightInd w:val="0"/>
        <w:rPr>
          <w:bCs/>
        </w:rPr>
      </w:pPr>
    </w:p>
    <w:p w:rsidR="00643AC3" w:rsidRPr="003E303C" w:rsidRDefault="00643AC3" w:rsidP="00832657">
      <w:pPr>
        <w:autoSpaceDE w:val="0"/>
        <w:autoSpaceDN w:val="0"/>
        <w:adjustRightInd w:val="0"/>
        <w:rPr>
          <w:bCs/>
        </w:rPr>
      </w:pPr>
      <w:r w:rsidRPr="003E303C">
        <w:rPr>
          <w:bCs/>
        </w:rPr>
        <w:t>Conociendo los coeficientes de transferencia, se pueden calcular las parejas (x</w:t>
      </w:r>
      <w:r w:rsidRPr="003E303C">
        <w:rPr>
          <w:bCs/>
          <w:vertAlign w:val="subscript"/>
        </w:rPr>
        <w:t>i</w:t>
      </w:r>
      <w:r w:rsidRPr="003E303C">
        <w:rPr>
          <w:bCs/>
        </w:rPr>
        <w:t>, y</w:t>
      </w:r>
      <w:r w:rsidRPr="003E303C">
        <w:rPr>
          <w:bCs/>
          <w:vertAlign w:val="subscript"/>
        </w:rPr>
        <w:t>i</w:t>
      </w:r>
      <w:r w:rsidRPr="003E303C">
        <w:rPr>
          <w:bCs/>
        </w:rPr>
        <w:t>) en equilibrio, relacionados con el balance de masas.</w:t>
      </w:r>
    </w:p>
    <w:p w:rsidR="00C23423" w:rsidRPr="003E303C" w:rsidRDefault="00C23423" w:rsidP="00832657">
      <w:pPr>
        <w:autoSpaceDE w:val="0"/>
        <w:autoSpaceDN w:val="0"/>
        <w:adjustRightInd w:val="0"/>
        <w:rPr>
          <w:bCs/>
        </w:rPr>
      </w:pPr>
    </w:p>
    <w:p w:rsidR="00C23423" w:rsidRPr="003E303C" w:rsidRDefault="00C23423" w:rsidP="00C23423">
      <w:pPr>
        <w:pStyle w:val="mediofisico3"/>
      </w:pPr>
      <w:r w:rsidRPr="003E303C">
        <w:t>8.3.2 procedimientos simplificados</w:t>
      </w:r>
    </w:p>
    <w:p w:rsidR="00072086" w:rsidRPr="003E303C" w:rsidRDefault="00072086" w:rsidP="00072086">
      <w:pPr>
        <w:autoSpaceDE w:val="0"/>
        <w:autoSpaceDN w:val="0"/>
        <w:adjustRightInd w:val="0"/>
        <w:jc w:val="left"/>
        <w:rPr>
          <w:bCs/>
        </w:rPr>
      </w:pPr>
      <w:r w:rsidRPr="003E303C">
        <w:rPr>
          <w:bCs/>
        </w:rPr>
        <w:t>Si las fases son muy diluidas:</w:t>
      </w:r>
    </w:p>
    <w:p w:rsidR="00072086" w:rsidRPr="003E303C" w:rsidRDefault="00072086" w:rsidP="00072086">
      <w:pPr>
        <w:autoSpaceDE w:val="0"/>
        <w:autoSpaceDN w:val="0"/>
        <w:adjustRightInd w:val="0"/>
        <w:jc w:val="left"/>
        <w:rPr>
          <w:noProof/>
          <w:sz w:val="14"/>
        </w:rPr>
      </w:pPr>
    </w:p>
    <w:p w:rsidR="00BD3978" w:rsidRPr="003E303C" w:rsidRDefault="00BD3978" w:rsidP="00BD3978">
      <w:pPr>
        <w:autoSpaceDE w:val="0"/>
        <w:autoSpaceDN w:val="0"/>
        <w:adjustRightInd w:val="0"/>
        <w:ind w:left="1416" w:firstLine="708"/>
        <w:rPr>
          <w:noProof/>
        </w:rPr>
      </w:pPr>
      <w:r w:rsidRPr="003E303C">
        <w:rPr>
          <w:noProof/>
        </w:rPr>
        <w:t>1 – y</w:t>
      </w:r>
      <w:r w:rsidRPr="003E303C">
        <w:rPr>
          <w:noProof/>
          <w:vertAlign w:val="subscript"/>
        </w:rPr>
        <w:t>AG</w:t>
      </w:r>
      <w:r w:rsidRPr="003E303C">
        <w:rPr>
          <w:noProof/>
        </w:rPr>
        <w:t xml:space="preserve"> ≈ 1</w:t>
      </w:r>
    </w:p>
    <w:p w:rsidR="00BD3978" w:rsidRPr="003E303C" w:rsidRDefault="00BD3978" w:rsidP="00BD3978">
      <w:pPr>
        <w:autoSpaceDE w:val="0"/>
        <w:autoSpaceDN w:val="0"/>
        <w:adjustRightInd w:val="0"/>
        <w:ind w:left="2124" w:firstLine="0"/>
        <w:rPr>
          <w:noProof/>
        </w:rPr>
      </w:pPr>
      <w:r w:rsidRPr="003E303C">
        <w:rPr>
          <w:noProof/>
        </w:rPr>
        <w:t>1 – x</w:t>
      </w:r>
      <w:r w:rsidRPr="003E303C">
        <w:rPr>
          <w:noProof/>
          <w:vertAlign w:val="subscript"/>
        </w:rPr>
        <w:t>AL</w:t>
      </w:r>
      <w:r w:rsidRPr="003E303C">
        <w:rPr>
          <w:noProof/>
        </w:rPr>
        <w:t xml:space="preserve"> ≈ 1</w:t>
      </w:r>
    </w:p>
    <w:p w:rsidR="00072086" w:rsidRPr="003E303C" w:rsidRDefault="00072086" w:rsidP="00072086">
      <w:pPr>
        <w:autoSpaceDE w:val="0"/>
        <w:autoSpaceDN w:val="0"/>
        <w:adjustRightInd w:val="0"/>
        <w:jc w:val="left"/>
        <w:rPr>
          <w:noProof/>
        </w:rPr>
      </w:pPr>
    </w:p>
    <w:p w:rsidR="00072086" w:rsidRPr="003E303C" w:rsidRDefault="00072086" w:rsidP="00BD3978">
      <w:pPr>
        <w:autoSpaceDE w:val="0"/>
        <w:autoSpaceDN w:val="0"/>
        <w:adjustRightInd w:val="0"/>
        <w:rPr>
          <w:noProof/>
        </w:rPr>
      </w:pPr>
      <w:r w:rsidRPr="003E303C">
        <w:rPr>
          <w:noProof/>
        </w:rPr>
        <w:t>La línea de operación y la de equilibrio son prácticamente rectas</w:t>
      </w:r>
      <w:r w:rsidR="00BD3978" w:rsidRPr="003E303C">
        <w:rPr>
          <w:noProof/>
        </w:rPr>
        <w:t xml:space="preserve"> porque la variación de concentración es pequeña y los caudales son practicamente constantes</w:t>
      </w:r>
      <w:r w:rsidRPr="003E303C">
        <w:rPr>
          <w:noProof/>
        </w:rPr>
        <w:t>.</w:t>
      </w:r>
    </w:p>
    <w:p w:rsidR="00EB31D2" w:rsidRPr="003E303C" w:rsidRDefault="00EB31D2" w:rsidP="00BD3978">
      <w:pPr>
        <w:autoSpaceDE w:val="0"/>
        <w:autoSpaceDN w:val="0"/>
        <w:adjustRightInd w:val="0"/>
        <w:rPr>
          <w:noProof/>
        </w:rPr>
      </w:pPr>
    </w:p>
    <w:p w:rsidR="00EB31D2" w:rsidRPr="003E303C" w:rsidRDefault="00EB31D2" w:rsidP="00BD3978">
      <w:pPr>
        <w:autoSpaceDE w:val="0"/>
        <w:autoSpaceDN w:val="0"/>
        <w:adjustRightInd w:val="0"/>
        <w:rPr>
          <w:noProof/>
        </w:rPr>
      </w:pPr>
      <w:r w:rsidRPr="003E303C">
        <w:rPr>
          <w:noProof/>
        </w:rPr>
        <w:t>Balance de materia entre un extremo de la torre y un punto cualquiera:</w:t>
      </w:r>
    </w:p>
    <w:p w:rsidR="00EB31D2" w:rsidRPr="003E303C" w:rsidRDefault="00EB31D2" w:rsidP="00BD3978">
      <w:pPr>
        <w:autoSpaceDE w:val="0"/>
        <w:autoSpaceDN w:val="0"/>
        <w:adjustRightInd w:val="0"/>
        <w:rPr>
          <w:noProof/>
        </w:rPr>
      </w:pPr>
    </w:p>
    <w:p w:rsidR="00EB31D2" w:rsidRPr="003E303C" w:rsidRDefault="006A5BC4" w:rsidP="00BD3978">
      <w:pPr>
        <w:autoSpaceDE w:val="0"/>
        <w:autoSpaceDN w:val="0"/>
        <w:adjustRightInd w:val="0"/>
        <w:rPr>
          <w:noProof/>
        </w:rPr>
      </w:pPr>
      <m:oMathPara>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G</m:t>
                  </m:r>
                </m:e>
                <m:sub>
                  <m:r>
                    <w:rPr>
                      <w:rFonts w:ascii="Cambria Math" w:hAnsi="Cambria Math"/>
                      <w:noProof/>
                    </w:rPr>
                    <m:t>m</m:t>
                  </m:r>
                </m:sub>
              </m:sSub>
            </m:num>
            <m:den>
              <m:sSub>
                <m:sSubPr>
                  <m:ctrlPr>
                    <w:rPr>
                      <w:rFonts w:ascii="Cambria Math" w:hAnsi="Cambria Math"/>
                      <w:i/>
                      <w:noProof/>
                    </w:rPr>
                  </m:ctrlPr>
                </m:sSubPr>
                <m:e>
                  <m:r>
                    <w:rPr>
                      <w:rFonts w:ascii="Cambria Math" w:hAnsi="Cambria Math"/>
                      <w:noProof/>
                    </w:rPr>
                    <m:t>L</m:t>
                  </m:r>
                </m:e>
                <m:sub>
                  <m:r>
                    <w:rPr>
                      <w:rFonts w:ascii="Cambria Math" w:hAnsi="Cambria Math"/>
                      <w:noProof/>
                    </w:rPr>
                    <m:t>m</m:t>
                  </m:r>
                </m:sub>
              </m:sSub>
            </m:den>
          </m:f>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X</m:t>
                  </m:r>
                </m:e>
                <m:sub>
                  <m:r>
                    <w:rPr>
                      <w:rFonts w:ascii="Cambria Math" w:hAnsi="Cambria Math"/>
                      <w:noProof/>
                    </w:rPr>
                    <m:t>AL1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AL</m:t>
                  </m:r>
                </m:sub>
              </m:sSub>
            </m:num>
            <m:den>
              <m:sSub>
                <m:sSubPr>
                  <m:ctrlPr>
                    <w:rPr>
                      <w:rFonts w:ascii="Cambria Math" w:hAnsi="Cambria Math"/>
                      <w:i/>
                      <w:noProof/>
                    </w:rPr>
                  </m:ctrlPr>
                </m:sSubPr>
                <m:e>
                  <m:r>
                    <w:rPr>
                      <w:rFonts w:ascii="Cambria Math" w:hAnsi="Cambria Math"/>
                      <w:noProof/>
                    </w:rPr>
                    <m:t>Y</m:t>
                  </m:r>
                </m:e>
                <m:sub>
                  <m:r>
                    <w:rPr>
                      <w:rFonts w:ascii="Cambria Math" w:hAnsi="Cambria Math"/>
                      <w:noProof/>
                    </w:rPr>
                    <m:t>AG1</m:t>
                  </m:r>
                </m:sub>
              </m:sSub>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AG</m:t>
                  </m:r>
                </m:sub>
              </m:sSub>
            </m:den>
          </m:f>
        </m:oMath>
      </m:oMathPara>
    </w:p>
    <w:p w:rsidR="00636C9B" w:rsidRPr="003E303C" w:rsidRDefault="00636C9B" w:rsidP="00636C9B">
      <w:pPr>
        <w:autoSpaceDE w:val="0"/>
        <w:autoSpaceDN w:val="0"/>
        <w:adjustRightInd w:val="0"/>
        <w:jc w:val="left"/>
        <w:rPr>
          <w:bCs/>
        </w:rPr>
      </w:pPr>
    </w:p>
    <w:p w:rsidR="00EB31D2" w:rsidRPr="003E303C" w:rsidRDefault="00EB31D2" w:rsidP="003931E4">
      <w:pPr>
        <w:autoSpaceDE w:val="0"/>
        <w:autoSpaceDN w:val="0"/>
        <w:adjustRightInd w:val="0"/>
        <w:rPr>
          <w:noProof/>
        </w:rPr>
      </w:pPr>
    </w:p>
    <w:p w:rsidR="007B525A" w:rsidRPr="003E303C" w:rsidRDefault="00EB31D2" w:rsidP="003931E4">
      <w:pPr>
        <w:autoSpaceDE w:val="0"/>
        <w:autoSpaceDN w:val="0"/>
        <w:adjustRightInd w:val="0"/>
        <w:rPr>
          <w:noProof/>
        </w:rPr>
      </w:pPr>
      <w:r w:rsidRPr="003E303C">
        <w:rPr>
          <w:noProof/>
        </w:rPr>
        <w:t>La expresión de equilibrio en disoluciones muy diluidas es lineal y suele cumplir la ley de Henry:</w:t>
      </w:r>
    </w:p>
    <w:p w:rsidR="00EB31D2" w:rsidRPr="003E303C" w:rsidRDefault="00EB31D2" w:rsidP="00EB31D2">
      <w:pPr>
        <w:autoSpaceDE w:val="0"/>
        <w:autoSpaceDN w:val="0"/>
        <w:adjustRightInd w:val="0"/>
        <w:ind w:left="1416" w:firstLine="708"/>
        <w:rPr>
          <w:noProof/>
        </w:rPr>
      </w:pPr>
      <w:r w:rsidRPr="003E303C">
        <w:rPr>
          <w:noProof/>
        </w:rPr>
        <w:t>y</w:t>
      </w:r>
      <w:r w:rsidRPr="003E303C">
        <w:rPr>
          <w:noProof/>
          <w:vertAlign w:val="subscript"/>
        </w:rPr>
        <w:t xml:space="preserve">i </w:t>
      </w:r>
      <w:r w:rsidRPr="003E303C">
        <w:rPr>
          <w:noProof/>
        </w:rPr>
        <w:t>p</w:t>
      </w:r>
      <w:r w:rsidRPr="003E303C">
        <w:rPr>
          <w:noProof/>
          <w:vertAlign w:val="subscript"/>
        </w:rPr>
        <w:t>T</w:t>
      </w:r>
      <w:r w:rsidRPr="003E303C">
        <w:rPr>
          <w:noProof/>
        </w:rPr>
        <w:t xml:space="preserve"> = p</w:t>
      </w:r>
      <w:r w:rsidRPr="003E303C">
        <w:rPr>
          <w:noProof/>
          <w:vertAlign w:val="subscript"/>
        </w:rPr>
        <w:t>i</w:t>
      </w:r>
      <w:r w:rsidRPr="003E303C">
        <w:rPr>
          <w:noProof/>
        </w:rPr>
        <w:t xml:space="preserve"> = Hx</w:t>
      </w:r>
      <w:r w:rsidRPr="003E303C">
        <w:rPr>
          <w:noProof/>
          <w:vertAlign w:val="subscript"/>
        </w:rPr>
        <w:t>i</w:t>
      </w:r>
      <w:r w:rsidRPr="003E303C">
        <w:rPr>
          <w:noProof/>
        </w:rPr>
        <w:tab/>
      </w:r>
      <w:r w:rsidRPr="003E303C">
        <w:rPr>
          <w:noProof/>
        </w:rPr>
        <w:tab/>
        <w:t>→</w:t>
      </w:r>
      <w:r w:rsidRPr="003E303C">
        <w:rPr>
          <w:noProof/>
        </w:rPr>
        <w:tab/>
      </w:r>
      <w:r w:rsidRPr="003E303C">
        <w:rPr>
          <w:noProof/>
        </w:rPr>
        <w:tab/>
        <w:t>y</w:t>
      </w:r>
      <w:r w:rsidRPr="003E303C">
        <w:rPr>
          <w:noProof/>
          <w:vertAlign w:val="subscript"/>
        </w:rPr>
        <w:t>AI</w:t>
      </w:r>
      <w:r w:rsidRPr="003E303C">
        <w:rPr>
          <w:noProof/>
        </w:rPr>
        <w:t xml:space="preserve"> = mx</w:t>
      </w:r>
      <w:r w:rsidRPr="003E303C">
        <w:rPr>
          <w:noProof/>
          <w:vertAlign w:val="subscript"/>
        </w:rPr>
        <w:t>AI</w:t>
      </w:r>
    </w:p>
    <w:p w:rsidR="00072086" w:rsidRPr="003E303C" w:rsidRDefault="00072086" w:rsidP="003931E4">
      <w:pPr>
        <w:autoSpaceDE w:val="0"/>
        <w:autoSpaceDN w:val="0"/>
        <w:adjustRightInd w:val="0"/>
        <w:rPr>
          <w:noProof/>
        </w:rPr>
      </w:pPr>
    </w:p>
    <w:p w:rsidR="00EB31D2" w:rsidRPr="003E303C" w:rsidRDefault="00EB31D2" w:rsidP="003931E4">
      <w:pPr>
        <w:autoSpaceDE w:val="0"/>
        <w:autoSpaceDN w:val="0"/>
        <w:adjustRightInd w:val="0"/>
        <w:rPr>
          <w:noProof/>
        </w:rPr>
      </w:pPr>
    </w:p>
    <w:p w:rsidR="00072086" w:rsidRPr="003E303C" w:rsidRDefault="00072086" w:rsidP="00072086">
      <w:pPr>
        <w:autoSpaceDE w:val="0"/>
        <w:autoSpaceDN w:val="0"/>
        <w:adjustRightInd w:val="0"/>
        <w:rPr>
          <w:noProof/>
        </w:rPr>
      </w:pPr>
      <w:r w:rsidRPr="003E303C">
        <w:rPr>
          <w:noProof/>
        </w:rPr>
        <w:t>Las expresiones cinéticas</w:t>
      </w:r>
      <w:r w:rsidR="00620A2F" w:rsidRPr="003E303C">
        <w:rPr>
          <w:noProof/>
        </w:rPr>
        <w:t xml:space="preserve"> </w:t>
      </w:r>
      <w:r w:rsidRPr="003E303C">
        <w:rPr>
          <w:noProof/>
        </w:rPr>
        <w:t>y</w:t>
      </w:r>
      <w:r w:rsidR="00620A2F" w:rsidRPr="003E303C">
        <w:rPr>
          <w:noProof/>
        </w:rPr>
        <w:t xml:space="preserve"> </w:t>
      </w:r>
      <w:r w:rsidRPr="003E303C">
        <w:rPr>
          <w:noProof/>
        </w:rPr>
        <w:t>las estimaciones de alturas pueden ser calculad</w:t>
      </w:r>
      <w:r w:rsidR="00EB31D2" w:rsidRPr="003E303C">
        <w:rPr>
          <w:noProof/>
        </w:rPr>
        <w:t>a</w:t>
      </w:r>
      <w:r w:rsidRPr="003E303C">
        <w:rPr>
          <w:noProof/>
        </w:rPr>
        <w:t>s</w:t>
      </w:r>
      <w:r w:rsidR="001704F5" w:rsidRPr="003E303C">
        <w:rPr>
          <w:noProof/>
        </w:rPr>
        <w:t>, aunque son únicamente válidas para corrientes diluidas</w:t>
      </w:r>
      <w:r w:rsidRPr="003E303C">
        <w:rPr>
          <w:noProof/>
        </w:rPr>
        <w:t>:</w:t>
      </w:r>
    </w:p>
    <w:p w:rsidR="00072086" w:rsidRPr="003E303C" w:rsidRDefault="00072086" w:rsidP="003931E4">
      <w:pPr>
        <w:autoSpaceDE w:val="0"/>
        <w:autoSpaceDN w:val="0"/>
        <w:adjustRightInd w:val="0"/>
        <w:rPr>
          <w:noProof/>
        </w:rPr>
      </w:pPr>
    </w:p>
    <w:p w:rsidR="00072086" w:rsidRPr="003E303C" w:rsidRDefault="00620A2F" w:rsidP="003931E4">
      <w:pPr>
        <w:autoSpaceDE w:val="0"/>
        <w:autoSpaceDN w:val="0"/>
        <w:adjustRightInd w:val="0"/>
        <w:rPr>
          <w:noProof/>
        </w:rPr>
      </w:pPr>
      <w:r w:rsidRPr="003E303C">
        <w:rPr>
          <w:b/>
          <w:noProof/>
        </w:rPr>
        <w:t>Expresiones cinéticas</w:t>
      </w:r>
      <w:r w:rsidRPr="003E303C">
        <w:rPr>
          <w:noProof/>
        </w:rPr>
        <w:t xml:space="preserve">: </w:t>
      </w:r>
    </w:p>
    <w:p w:rsidR="00620A2F" w:rsidRPr="003E303C" w:rsidRDefault="006A5BC4" w:rsidP="003931E4">
      <w:pPr>
        <w:autoSpaceDE w:val="0"/>
        <w:autoSpaceDN w:val="0"/>
        <w:adjustRightInd w:val="0"/>
        <w:rPr>
          <w:noProof/>
        </w:rPr>
      </w:pPr>
      <m:oMathPara>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AI</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AL</m:t>
                  </m:r>
                </m:sub>
              </m:sSub>
            </m:e>
          </m:d>
          <m:r>
            <w:rPr>
              <w:rFonts w:ascii="Cambria Math" w:hAnsi="Cambria Math"/>
              <w:noProof/>
            </w:rPr>
            <m:t>=</m:t>
          </m:r>
          <m:f>
            <m:fPr>
              <m:ctrlPr>
                <w:rPr>
                  <w:rFonts w:ascii="Cambria Math" w:hAnsi="Cambria Math"/>
                  <w:i/>
                  <w:noProof/>
                </w:rPr>
              </m:ctrlPr>
            </m:fPr>
            <m:num>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AG</m:t>
                      </m:r>
                    </m:sub>
                  </m:sSub>
                  <m:r>
                    <w:rPr>
                      <w:rFonts w:ascii="Cambria Math" w:hAnsi="Cambria Math"/>
                      <w:noProof/>
                    </w:rPr>
                    <m:t xml:space="preserve">-m </m:t>
                  </m:r>
                  <m:sSub>
                    <m:sSubPr>
                      <m:ctrlPr>
                        <w:rPr>
                          <w:rFonts w:ascii="Cambria Math" w:hAnsi="Cambria Math"/>
                          <w:i/>
                          <w:noProof/>
                        </w:rPr>
                      </m:ctrlPr>
                    </m:sSubPr>
                    <m:e>
                      <m:r>
                        <w:rPr>
                          <w:rFonts w:ascii="Cambria Math" w:hAnsi="Cambria Math"/>
                          <w:noProof/>
                        </w:rPr>
                        <m:t>x</m:t>
                      </m:r>
                    </m:e>
                    <m:sub>
                      <m:r>
                        <w:rPr>
                          <w:rFonts w:ascii="Cambria Math" w:hAnsi="Cambria Math"/>
                          <w:noProof/>
                        </w:rPr>
                        <m:t>AI</m:t>
                      </m:r>
                    </m:sub>
                  </m:sSub>
                </m:e>
              </m:d>
            </m:num>
            <m:den>
              <m:f>
                <m:fPr>
                  <m:type m:val="lin"/>
                  <m:ctrlPr>
                    <w:rPr>
                      <w:rFonts w:ascii="Cambria Math" w:hAnsi="Cambria Math"/>
                      <w:i/>
                      <w:noProof/>
                    </w:rPr>
                  </m:ctrlPr>
                </m:fPr>
                <m:num>
                  <m:sSub>
                    <m:sSubPr>
                      <m:ctrlPr>
                        <w:rPr>
                          <w:rFonts w:ascii="Cambria Math" w:hAnsi="Cambria Math"/>
                          <w:i/>
                          <w:noProof/>
                        </w:rPr>
                      </m:ctrlPr>
                    </m:sSubPr>
                    <m:e>
                      <m:r>
                        <w:rPr>
                          <w:rFonts w:ascii="Cambria Math" w:hAnsi="Cambria Math"/>
                          <w:noProof/>
                        </w:rPr>
                        <m:t>k</m:t>
                      </m:r>
                    </m:e>
                    <m:sub>
                      <m:r>
                        <w:rPr>
                          <w:rFonts w:ascii="Cambria Math" w:hAnsi="Cambria Math"/>
                          <w:noProof/>
                        </w:rPr>
                        <m:t>x</m:t>
                      </m:r>
                    </m:sub>
                  </m:sSub>
                  <m:r>
                    <w:rPr>
                      <w:rFonts w:ascii="Cambria Math" w:hAnsi="Cambria Math"/>
                      <w:noProof/>
                    </w:rPr>
                    <m:t xml:space="preserve"> a</m:t>
                  </m:r>
                </m:num>
                <m:den>
                  <m:sSub>
                    <m:sSubPr>
                      <m:ctrlPr>
                        <w:rPr>
                          <w:rFonts w:ascii="Cambria Math" w:hAnsi="Cambria Math"/>
                          <w:i/>
                          <w:noProof/>
                        </w:rPr>
                      </m:ctrlPr>
                    </m:sSubPr>
                    <m:e>
                      <m:r>
                        <w:rPr>
                          <w:rFonts w:ascii="Cambria Math" w:hAnsi="Cambria Math"/>
                          <w:noProof/>
                        </w:rPr>
                        <m:t>k</m:t>
                      </m:r>
                    </m:e>
                    <m:sub>
                      <m:r>
                        <w:rPr>
                          <w:rFonts w:ascii="Cambria Math" w:hAnsi="Cambria Math"/>
                          <w:noProof/>
                        </w:rPr>
                        <m:t>y</m:t>
                      </m:r>
                    </m:sub>
                  </m:sSub>
                  <m:r>
                    <w:rPr>
                      <w:rFonts w:ascii="Cambria Math" w:hAnsi="Cambria Math"/>
                      <w:noProof/>
                    </w:rPr>
                    <m:t xml:space="preserve"> a</m:t>
                  </m:r>
                </m:den>
              </m:f>
            </m:den>
          </m:f>
        </m:oMath>
      </m:oMathPara>
    </w:p>
    <w:p w:rsidR="00620A2F" w:rsidRPr="003E303C" w:rsidRDefault="00620A2F" w:rsidP="003931E4">
      <w:pPr>
        <w:autoSpaceDE w:val="0"/>
        <w:autoSpaceDN w:val="0"/>
        <w:adjustRightInd w:val="0"/>
        <w:rPr>
          <w:noProof/>
        </w:rPr>
      </w:pPr>
    </w:p>
    <w:p w:rsidR="00620A2F" w:rsidRPr="003E303C" w:rsidRDefault="006A5BC4" w:rsidP="003931E4">
      <w:pPr>
        <w:autoSpaceDE w:val="0"/>
        <w:autoSpaceDN w:val="0"/>
        <w:adjustRightInd w:val="0"/>
        <w:rPr>
          <w:noProof/>
        </w:rPr>
      </w:pPr>
      <m:oMathPara>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AG</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AI</m:t>
                  </m:r>
                </m:sub>
              </m:sSub>
            </m:e>
          </m:d>
          <m:r>
            <w:rPr>
              <w:rFonts w:ascii="Cambria Math" w:hAnsi="Cambria Math"/>
              <w:noProof/>
            </w:rPr>
            <m:t>=</m:t>
          </m:r>
          <m:f>
            <m:fPr>
              <m:ctrlPr>
                <w:rPr>
                  <w:rFonts w:ascii="Cambria Math" w:hAnsi="Cambria Math"/>
                  <w:i/>
                  <w:noProof/>
                </w:rPr>
              </m:ctrlPr>
            </m:fPr>
            <m:num>
              <m:d>
                <m:dPr>
                  <m:begChr m:val="["/>
                  <m:endChr m:val="]"/>
                  <m:ctrlPr>
                    <w:rPr>
                      <w:rFonts w:ascii="Cambria Math" w:hAnsi="Cambria Math"/>
                      <w:i/>
                      <w:noProof/>
                    </w:rPr>
                  </m:ctrlPr>
                </m:d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AI</m:t>
                          </m:r>
                        </m:sub>
                      </m:sSub>
                      <m:r>
                        <w:rPr>
                          <w:rFonts w:ascii="Cambria Math" w:hAnsi="Cambria Math"/>
                          <w:noProof/>
                        </w:rPr>
                        <m:t>/m</m:t>
                      </m:r>
                    </m:e>
                  </m:d>
                  <m:r>
                    <w:rPr>
                      <w:rFonts w:ascii="Cambria Math" w:hAnsi="Cambria Math"/>
                      <w:noProof/>
                    </w:rPr>
                    <m:t xml:space="preserve"> </m:t>
                  </m:r>
                  <m:sSub>
                    <m:sSubPr>
                      <m:ctrlPr>
                        <w:rPr>
                          <w:rFonts w:ascii="Cambria Math" w:hAnsi="Cambria Math"/>
                          <w:i/>
                          <w:noProof/>
                        </w:rPr>
                      </m:ctrlPr>
                    </m:sSubPr>
                    <m:e>
                      <m:r>
                        <w:rPr>
                          <w:rFonts w:ascii="Cambria Math" w:hAnsi="Cambria Math"/>
                          <w:noProof/>
                        </w:rPr>
                        <m:t>x</m:t>
                      </m:r>
                    </m:e>
                    <m:sub>
                      <m:r>
                        <w:rPr>
                          <w:rFonts w:ascii="Cambria Math" w:hAnsi="Cambria Math"/>
                          <w:noProof/>
                        </w:rPr>
                        <m:t>AL</m:t>
                      </m:r>
                    </m:sub>
                  </m:sSub>
                </m:e>
              </m:d>
            </m:num>
            <m:den>
              <m:f>
                <m:fPr>
                  <m:type m:val="lin"/>
                  <m:ctrlPr>
                    <w:rPr>
                      <w:rFonts w:ascii="Cambria Math" w:hAnsi="Cambria Math"/>
                      <w:i/>
                      <w:noProof/>
                    </w:rPr>
                  </m:ctrlPr>
                </m:fPr>
                <m:num>
                  <m:sSub>
                    <m:sSubPr>
                      <m:ctrlPr>
                        <w:rPr>
                          <w:rFonts w:ascii="Cambria Math" w:hAnsi="Cambria Math"/>
                          <w:i/>
                          <w:noProof/>
                        </w:rPr>
                      </m:ctrlPr>
                    </m:sSubPr>
                    <m:e>
                      <m:r>
                        <w:rPr>
                          <w:rFonts w:ascii="Cambria Math" w:hAnsi="Cambria Math"/>
                          <w:noProof/>
                        </w:rPr>
                        <m:t>k</m:t>
                      </m:r>
                    </m:e>
                    <m:sub>
                      <m:r>
                        <w:rPr>
                          <w:rFonts w:ascii="Cambria Math" w:hAnsi="Cambria Math"/>
                          <w:noProof/>
                        </w:rPr>
                        <m:t>x</m:t>
                      </m:r>
                    </m:sub>
                  </m:sSub>
                  <m:r>
                    <w:rPr>
                      <w:rFonts w:ascii="Cambria Math" w:hAnsi="Cambria Math"/>
                      <w:noProof/>
                    </w:rPr>
                    <m:t xml:space="preserve"> a</m:t>
                  </m:r>
                </m:num>
                <m:den>
                  <m:sSub>
                    <m:sSubPr>
                      <m:ctrlPr>
                        <w:rPr>
                          <w:rFonts w:ascii="Cambria Math" w:hAnsi="Cambria Math"/>
                          <w:i/>
                          <w:noProof/>
                        </w:rPr>
                      </m:ctrlPr>
                    </m:sSubPr>
                    <m:e>
                      <m:r>
                        <w:rPr>
                          <w:rFonts w:ascii="Cambria Math" w:hAnsi="Cambria Math"/>
                          <w:noProof/>
                        </w:rPr>
                        <m:t>k</m:t>
                      </m:r>
                    </m:e>
                    <m:sub>
                      <m:r>
                        <w:rPr>
                          <w:rFonts w:ascii="Cambria Math" w:hAnsi="Cambria Math"/>
                          <w:noProof/>
                        </w:rPr>
                        <m:t>y</m:t>
                      </m:r>
                    </m:sub>
                  </m:sSub>
                  <m:r>
                    <w:rPr>
                      <w:rFonts w:ascii="Cambria Math" w:hAnsi="Cambria Math"/>
                      <w:noProof/>
                    </w:rPr>
                    <m:t xml:space="preserve"> a</m:t>
                  </m:r>
                </m:den>
              </m:f>
            </m:den>
          </m:f>
        </m:oMath>
      </m:oMathPara>
    </w:p>
    <w:p w:rsidR="00072086" w:rsidRPr="003E303C" w:rsidRDefault="00072086" w:rsidP="003931E4">
      <w:pPr>
        <w:autoSpaceDE w:val="0"/>
        <w:autoSpaceDN w:val="0"/>
        <w:adjustRightInd w:val="0"/>
        <w:rPr>
          <w:noProof/>
        </w:rPr>
      </w:pPr>
    </w:p>
    <w:p w:rsidR="00620A2F" w:rsidRPr="003E303C" w:rsidRDefault="00620A2F" w:rsidP="003931E4">
      <w:pPr>
        <w:autoSpaceDE w:val="0"/>
        <w:autoSpaceDN w:val="0"/>
        <w:adjustRightInd w:val="0"/>
        <w:rPr>
          <w:noProof/>
        </w:rPr>
      </w:pPr>
      <w:r w:rsidRPr="003E303C">
        <w:rPr>
          <w:b/>
          <w:noProof/>
        </w:rPr>
        <w:t>Estimaciones de alturas</w:t>
      </w:r>
      <w:r w:rsidRPr="003E303C">
        <w:rPr>
          <w:noProof/>
        </w:rPr>
        <w:t>:</w:t>
      </w:r>
    </w:p>
    <w:p w:rsidR="00620A2F" w:rsidRPr="003E303C" w:rsidRDefault="00620A2F" w:rsidP="003931E4">
      <w:pPr>
        <w:autoSpaceDE w:val="0"/>
        <w:autoSpaceDN w:val="0"/>
        <w:adjustRightInd w:val="0"/>
        <w:rPr>
          <w:noProof/>
        </w:rPr>
      </w:pPr>
    </w:p>
    <w:p w:rsidR="00620A2F" w:rsidRPr="003E303C" w:rsidRDefault="00620A2F" w:rsidP="003931E4">
      <w:pPr>
        <w:autoSpaceDE w:val="0"/>
        <w:autoSpaceDN w:val="0"/>
        <w:adjustRightInd w:val="0"/>
        <w:rPr>
          <w:iCs/>
        </w:rPr>
      </w:pPr>
      <m:oMathPara>
        <m:oMath>
          <m:r>
            <w:rPr>
              <w:rFonts w:ascii="Cambria Math" w:hAnsi="Cambria Math"/>
            </w:rPr>
            <m:t xml:space="preserve">h= </m:t>
          </m:r>
          <m:f>
            <m:fPr>
              <m:ctrlPr>
                <w:rPr>
                  <w:rFonts w:ascii="Cambria Math" w:hAnsi="Cambria Math"/>
                  <w:i/>
                  <w:iCs/>
                </w:rPr>
              </m:ctrlPr>
            </m:fPr>
            <m:num>
              <m:sSub>
                <m:sSubPr>
                  <m:ctrlPr>
                    <w:rPr>
                      <w:rFonts w:ascii="Cambria Math" w:hAnsi="Cambria Math"/>
                      <w:i/>
                      <w:iCs/>
                    </w:rPr>
                  </m:ctrlPr>
                </m:sSubPr>
                <m:e>
                  <m:r>
                    <w:rPr>
                      <w:rFonts w:ascii="Cambria Math" w:hAnsi="Cambria Math"/>
                    </w:rPr>
                    <m:t>G</m:t>
                  </m:r>
                </m:e>
                <m:sub>
                  <m:r>
                    <w:rPr>
                      <w:rFonts w:ascii="Cambria Math" w:hAnsi="Cambria Math"/>
                    </w:rPr>
                    <m:t>m</m:t>
                  </m:r>
                </m:sub>
              </m:sSub>
            </m:num>
            <m:den>
              <m:sSub>
                <m:sSubPr>
                  <m:ctrlPr>
                    <w:rPr>
                      <w:rFonts w:ascii="Cambria Math" w:hAnsi="Cambria Math"/>
                      <w:i/>
                      <w:iCs/>
                    </w:rPr>
                  </m:ctrlPr>
                </m:sSubPr>
                <m:e>
                  <m:r>
                    <w:rPr>
                      <w:rFonts w:ascii="Cambria Math" w:hAnsi="Cambria Math"/>
                    </w:rPr>
                    <m:t>k</m:t>
                  </m:r>
                </m:e>
                <m:sub>
                  <m:r>
                    <w:rPr>
                      <w:rFonts w:ascii="Cambria Math" w:hAnsi="Cambria Math"/>
                    </w:rPr>
                    <m:t>y</m:t>
                  </m:r>
                </m:sub>
              </m:sSub>
              <m:r>
                <w:rPr>
                  <w:rFonts w:ascii="Cambria Math" w:hAnsi="Cambria Math"/>
                </w:rPr>
                <m:t xml:space="preserve"> a</m:t>
              </m:r>
            </m:den>
          </m:f>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A</m:t>
              </m:r>
            </m:sub>
          </m:sSub>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f>
                <m:fPr>
                  <m:ctrlPr>
                    <w:rPr>
                      <w:rFonts w:ascii="Cambria Math" w:hAnsi="Cambria Math"/>
                      <w:i/>
                      <w:iCs/>
                    </w:rPr>
                  </m:ctrlPr>
                </m:fPr>
                <m:num>
                  <m:r>
                    <w:rPr>
                      <w:rFonts w:ascii="Cambria Math" w:hAnsi="Cambria Math"/>
                    </w:rPr>
                    <m:t>1</m:t>
                  </m:r>
                </m:num>
                <m:den>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AGj</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AIj</m:t>
                          </m:r>
                        </m:sub>
                      </m:sSub>
                    </m:e>
                  </m:d>
                </m:den>
              </m:f>
            </m:e>
          </m:nary>
        </m:oMath>
      </m:oMathPara>
    </w:p>
    <w:p w:rsidR="003168EA" w:rsidRPr="003E303C" w:rsidRDefault="003168EA" w:rsidP="003931E4">
      <w:pPr>
        <w:autoSpaceDE w:val="0"/>
        <w:autoSpaceDN w:val="0"/>
        <w:adjustRightInd w:val="0"/>
        <w:rPr>
          <w:iCs/>
        </w:rPr>
      </w:pPr>
    </w:p>
    <w:p w:rsidR="003168EA" w:rsidRPr="003E303C" w:rsidRDefault="003168EA" w:rsidP="003931E4">
      <w:pPr>
        <w:autoSpaceDE w:val="0"/>
        <w:autoSpaceDN w:val="0"/>
        <w:adjustRightInd w:val="0"/>
        <w:rPr>
          <w:iCs/>
          <w:sz w:val="8"/>
        </w:rPr>
      </w:pPr>
    </w:p>
    <w:p w:rsidR="007B525A" w:rsidRPr="003E303C" w:rsidRDefault="003168EA" w:rsidP="003931E4">
      <w:pPr>
        <w:autoSpaceDE w:val="0"/>
        <w:autoSpaceDN w:val="0"/>
        <w:adjustRightInd w:val="0"/>
        <w:rPr>
          <w:iCs/>
        </w:rPr>
      </w:pPr>
      <m:oMathPara>
        <m:oMath>
          <m:r>
            <w:rPr>
              <w:rFonts w:ascii="Cambria Math" w:hAnsi="Cambria Math"/>
            </w:rPr>
            <m:t xml:space="preserve">h= </m:t>
          </m:r>
          <m:f>
            <m:fPr>
              <m:ctrlPr>
                <w:rPr>
                  <w:rFonts w:ascii="Cambria Math" w:hAnsi="Cambria Math"/>
                  <w:i/>
                  <w:iCs/>
                </w:rPr>
              </m:ctrlPr>
            </m:fPr>
            <m:num>
              <m:sSub>
                <m:sSubPr>
                  <m:ctrlPr>
                    <w:rPr>
                      <w:rFonts w:ascii="Cambria Math" w:hAnsi="Cambria Math"/>
                      <w:i/>
                      <w:iCs/>
                    </w:rPr>
                  </m:ctrlPr>
                </m:sSubPr>
                <m:e>
                  <m:r>
                    <w:rPr>
                      <w:rFonts w:ascii="Cambria Math" w:hAnsi="Cambria Math"/>
                    </w:rPr>
                    <m:t>L</m:t>
                  </m:r>
                </m:e>
                <m:sub>
                  <m:r>
                    <w:rPr>
                      <w:rFonts w:ascii="Cambria Math" w:hAnsi="Cambria Math"/>
                    </w:rPr>
                    <m:t>m</m:t>
                  </m:r>
                </m:sub>
              </m:sSub>
            </m:num>
            <m:den>
              <m:sSub>
                <m:sSubPr>
                  <m:ctrlPr>
                    <w:rPr>
                      <w:rFonts w:ascii="Cambria Math" w:hAnsi="Cambria Math"/>
                      <w:i/>
                      <w:iCs/>
                    </w:rPr>
                  </m:ctrlPr>
                </m:sSubPr>
                <m:e>
                  <m:r>
                    <w:rPr>
                      <w:rFonts w:ascii="Cambria Math" w:hAnsi="Cambria Math"/>
                    </w:rPr>
                    <m:t>k</m:t>
                  </m:r>
                </m:e>
                <m:sub>
                  <m:r>
                    <w:rPr>
                      <w:rFonts w:ascii="Cambria Math" w:hAnsi="Cambria Math"/>
                    </w:rPr>
                    <m:t>x</m:t>
                  </m:r>
                </m:sub>
              </m:sSub>
              <m:r>
                <w:rPr>
                  <w:rFonts w:ascii="Cambria Math" w:hAnsi="Cambria Math"/>
                </w:rPr>
                <m:t xml:space="preserve"> a</m:t>
              </m:r>
            </m:den>
          </m:f>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A</m:t>
              </m:r>
            </m:sub>
          </m:sSub>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f>
                <m:fPr>
                  <m:ctrlPr>
                    <w:rPr>
                      <w:rFonts w:ascii="Cambria Math" w:hAnsi="Cambria Math"/>
                      <w:i/>
                      <w:iCs/>
                    </w:rPr>
                  </m:ctrlPr>
                </m:fPr>
                <m:num>
                  <m:r>
                    <w:rPr>
                      <w:rFonts w:ascii="Cambria Math" w:hAnsi="Cambria Math"/>
                    </w:rPr>
                    <m:t>1</m:t>
                  </m:r>
                </m:num>
                <m:den>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AIj</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ALj</m:t>
                          </m:r>
                        </m:sub>
                      </m:sSub>
                    </m:e>
                  </m:d>
                </m:den>
              </m:f>
            </m:e>
          </m:nary>
        </m:oMath>
      </m:oMathPara>
    </w:p>
    <w:p w:rsidR="007B525A" w:rsidRPr="003E303C" w:rsidRDefault="007B525A" w:rsidP="003931E4">
      <w:pPr>
        <w:autoSpaceDE w:val="0"/>
        <w:autoSpaceDN w:val="0"/>
        <w:adjustRightInd w:val="0"/>
        <w:rPr>
          <w:noProof/>
        </w:rPr>
      </w:pPr>
    </w:p>
    <w:p w:rsidR="00A26B7E" w:rsidRPr="003E303C" w:rsidRDefault="00A26B7E" w:rsidP="003931E4">
      <w:pPr>
        <w:autoSpaceDE w:val="0"/>
        <w:autoSpaceDN w:val="0"/>
        <w:adjustRightInd w:val="0"/>
        <w:rPr>
          <w:noProof/>
        </w:rPr>
      </w:pPr>
    </w:p>
    <w:p w:rsidR="003168EA" w:rsidRPr="003E303C" w:rsidRDefault="00794629" w:rsidP="00794629">
      <w:pPr>
        <w:pStyle w:val="mediofisico3"/>
        <w:rPr>
          <w:noProof/>
        </w:rPr>
      </w:pPr>
      <w:r w:rsidRPr="003E303C">
        <w:rPr>
          <w:noProof/>
        </w:rPr>
        <w:t>8.3.3 diseño en recipientes de mezcla total</w:t>
      </w:r>
    </w:p>
    <w:p w:rsidR="007B063F" w:rsidRPr="003E303C" w:rsidRDefault="007B063F" w:rsidP="007B063F">
      <w:pPr>
        <w:autoSpaceDE w:val="0"/>
        <w:autoSpaceDN w:val="0"/>
        <w:adjustRightInd w:val="0"/>
        <w:rPr>
          <w:noProof/>
        </w:rPr>
      </w:pPr>
      <w:r w:rsidRPr="003E303C">
        <w:rPr>
          <w:noProof/>
        </w:rPr>
        <w:t xml:space="preserve">Si el sistema es de mezcla total, las condiciones en el interior del sistema son idénticas a las condiciones de la corriente de salida. </w:t>
      </w:r>
    </w:p>
    <w:p w:rsidR="007B063F" w:rsidRPr="003E303C" w:rsidRDefault="007B063F" w:rsidP="007B063F">
      <w:pPr>
        <w:autoSpaceDE w:val="0"/>
        <w:autoSpaceDN w:val="0"/>
        <w:adjustRightInd w:val="0"/>
        <w:rPr>
          <w:noProof/>
        </w:rPr>
      </w:pPr>
      <w:r w:rsidRPr="003E303C">
        <w:rPr>
          <w:noProof/>
        </w:rPr>
        <w:t>Al ser uniformes las condiciones en el interior del absorbedor, tanto el balance de materia como la expresión cinética, se puede referir al volumen total, aceptando corrientes muy diluidas:</w:t>
      </w:r>
    </w:p>
    <w:p w:rsidR="003168EA" w:rsidRPr="003E303C" w:rsidRDefault="003168EA" w:rsidP="003931E4">
      <w:pPr>
        <w:autoSpaceDE w:val="0"/>
        <w:autoSpaceDN w:val="0"/>
        <w:adjustRightInd w:val="0"/>
        <w:rPr>
          <w:noProof/>
        </w:rPr>
      </w:pPr>
    </w:p>
    <w:p w:rsidR="00012F8B" w:rsidRPr="003E303C" w:rsidRDefault="00012F8B" w:rsidP="003931E4">
      <w:pPr>
        <w:autoSpaceDE w:val="0"/>
        <w:autoSpaceDN w:val="0"/>
        <w:adjustRightInd w:val="0"/>
        <w:rPr>
          <w:noProof/>
        </w:rPr>
      </w:pPr>
      <w:r w:rsidRPr="003E303C">
        <w:rPr>
          <w:noProof/>
        </w:rPr>
        <w:t>Balance de materia global (subíndice T = cuadal total):</w:t>
      </w:r>
    </w:p>
    <w:p w:rsidR="00012F8B" w:rsidRPr="003E303C" w:rsidRDefault="00012F8B" w:rsidP="003931E4">
      <w:pPr>
        <w:autoSpaceDE w:val="0"/>
        <w:autoSpaceDN w:val="0"/>
        <w:adjustRightInd w:val="0"/>
        <w:rPr>
          <w:noProof/>
        </w:rPr>
      </w:pPr>
    </w:p>
    <w:p w:rsidR="00012F8B" w:rsidRPr="003E303C" w:rsidRDefault="00012F8B" w:rsidP="00012F8B">
      <w:pPr>
        <w:autoSpaceDE w:val="0"/>
        <w:autoSpaceDN w:val="0"/>
        <w:adjustRightInd w:val="0"/>
        <w:ind w:left="1416" w:firstLine="708"/>
        <w:rPr>
          <w:noProof/>
        </w:rPr>
      </w:pPr>
      <w:r w:rsidRPr="003E303C">
        <w:rPr>
          <w:noProof/>
        </w:rPr>
        <w:t>G</w:t>
      </w:r>
      <w:r w:rsidRPr="003E303C">
        <w:rPr>
          <w:noProof/>
          <w:vertAlign w:val="subscript"/>
        </w:rPr>
        <w:t>MTE</w:t>
      </w:r>
      <w:r w:rsidRPr="003E303C">
        <w:rPr>
          <w:noProof/>
        </w:rPr>
        <w:t xml:space="preserve"> Y</w:t>
      </w:r>
      <w:r w:rsidRPr="003E303C">
        <w:rPr>
          <w:noProof/>
          <w:vertAlign w:val="subscript"/>
        </w:rPr>
        <w:t>AE</w:t>
      </w:r>
      <w:r w:rsidRPr="003E303C">
        <w:rPr>
          <w:noProof/>
        </w:rPr>
        <w:t xml:space="preserve"> – G</w:t>
      </w:r>
      <w:r w:rsidRPr="003E303C">
        <w:rPr>
          <w:noProof/>
          <w:vertAlign w:val="subscript"/>
        </w:rPr>
        <w:t>MTS</w:t>
      </w:r>
      <w:r w:rsidRPr="003E303C">
        <w:rPr>
          <w:noProof/>
        </w:rPr>
        <w:t xml:space="preserve"> Y</w:t>
      </w:r>
      <w:r w:rsidRPr="003E303C">
        <w:rPr>
          <w:noProof/>
          <w:vertAlign w:val="subscript"/>
        </w:rPr>
        <w:t>AS</w:t>
      </w:r>
      <w:r w:rsidRPr="003E303C">
        <w:rPr>
          <w:noProof/>
        </w:rPr>
        <w:t xml:space="preserve"> = L</w:t>
      </w:r>
      <w:r w:rsidRPr="003E303C">
        <w:rPr>
          <w:noProof/>
          <w:vertAlign w:val="subscript"/>
        </w:rPr>
        <w:t>MTS</w:t>
      </w:r>
      <w:r w:rsidRPr="003E303C">
        <w:rPr>
          <w:noProof/>
        </w:rPr>
        <w:t xml:space="preserve"> X</w:t>
      </w:r>
      <w:r w:rsidRPr="003E303C">
        <w:rPr>
          <w:noProof/>
          <w:vertAlign w:val="subscript"/>
        </w:rPr>
        <w:t>AS</w:t>
      </w:r>
      <w:r w:rsidRPr="003E303C">
        <w:rPr>
          <w:noProof/>
        </w:rPr>
        <w:t xml:space="preserve"> – L</w:t>
      </w:r>
      <w:r w:rsidRPr="003E303C">
        <w:rPr>
          <w:noProof/>
          <w:vertAlign w:val="subscript"/>
        </w:rPr>
        <w:t>MTE</w:t>
      </w:r>
      <w:r w:rsidRPr="003E303C">
        <w:rPr>
          <w:noProof/>
        </w:rPr>
        <w:t xml:space="preserve"> X</w:t>
      </w:r>
      <w:r w:rsidRPr="003E303C">
        <w:rPr>
          <w:noProof/>
          <w:vertAlign w:val="subscript"/>
        </w:rPr>
        <w:t>AE</w:t>
      </w:r>
    </w:p>
    <w:p w:rsidR="003168EA" w:rsidRPr="003E303C" w:rsidRDefault="003168EA" w:rsidP="003931E4">
      <w:pPr>
        <w:autoSpaceDE w:val="0"/>
        <w:autoSpaceDN w:val="0"/>
        <w:adjustRightInd w:val="0"/>
        <w:rPr>
          <w:noProof/>
        </w:rPr>
      </w:pPr>
    </w:p>
    <w:p w:rsidR="003168EA" w:rsidRPr="003E303C" w:rsidRDefault="00EF5EB6" w:rsidP="003931E4">
      <w:pPr>
        <w:autoSpaceDE w:val="0"/>
        <w:autoSpaceDN w:val="0"/>
        <w:adjustRightInd w:val="0"/>
        <w:rPr>
          <w:noProof/>
        </w:rPr>
      </w:pPr>
      <w:r w:rsidRPr="003E303C">
        <w:rPr>
          <w:noProof/>
        </w:rPr>
        <w:t>Expresión cinética:</w:t>
      </w:r>
    </w:p>
    <w:p w:rsidR="00EF5EB6" w:rsidRPr="003E303C" w:rsidRDefault="00EF5EB6" w:rsidP="003931E4">
      <w:pPr>
        <w:autoSpaceDE w:val="0"/>
        <w:autoSpaceDN w:val="0"/>
        <w:adjustRightInd w:val="0"/>
        <w:rPr>
          <w:noProof/>
        </w:rPr>
      </w:pPr>
    </w:p>
    <w:p w:rsidR="00EF5EB6" w:rsidRPr="003E303C" w:rsidRDefault="00EF5EB6" w:rsidP="00BC580F">
      <w:pPr>
        <w:autoSpaceDE w:val="0"/>
        <w:autoSpaceDN w:val="0"/>
        <w:adjustRightInd w:val="0"/>
        <w:ind w:left="1416" w:firstLine="708"/>
        <w:rPr>
          <w:noProof/>
        </w:rPr>
      </w:pPr>
      <w:r w:rsidRPr="003E303C">
        <w:rPr>
          <w:noProof/>
        </w:rPr>
        <w:t>N</w:t>
      </w:r>
      <w:r w:rsidRPr="003E303C">
        <w:rPr>
          <w:noProof/>
          <w:vertAlign w:val="subscript"/>
        </w:rPr>
        <w:t>A</w:t>
      </w:r>
      <w:r w:rsidRPr="003E303C">
        <w:rPr>
          <w:noProof/>
        </w:rPr>
        <w:t xml:space="preserve"> aV = k</w:t>
      </w:r>
      <w:r w:rsidRPr="003E303C">
        <w:rPr>
          <w:noProof/>
          <w:vertAlign w:val="subscript"/>
        </w:rPr>
        <w:t>x</w:t>
      </w:r>
      <w:r w:rsidRPr="003E303C">
        <w:rPr>
          <w:noProof/>
        </w:rPr>
        <w:t xml:space="preserve"> a (X</w:t>
      </w:r>
      <w:r w:rsidRPr="003E303C">
        <w:rPr>
          <w:noProof/>
          <w:vertAlign w:val="subscript"/>
        </w:rPr>
        <w:t>ASI</w:t>
      </w:r>
      <w:r w:rsidR="00BC580F" w:rsidRPr="003E303C">
        <w:rPr>
          <w:noProof/>
        </w:rPr>
        <w:t xml:space="preserve"> – X</w:t>
      </w:r>
      <w:r w:rsidR="00BC580F" w:rsidRPr="003E303C">
        <w:rPr>
          <w:noProof/>
          <w:vertAlign w:val="subscript"/>
        </w:rPr>
        <w:t>AS</w:t>
      </w:r>
      <w:r w:rsidR="00BC580F" w:rsidRPr="003E303C">
        <w:rPr>
          <w:noProof/>
        </w:rPr>
        <w:t>)V =k</w:t>
      </w:r>
      <w:r w:rsidR="00BC580F" w:rsidRPr="003E303C">
        <w:rPr>
          <w:noProof/>
          <w:vertAlign w:val="subscript"/>
        </w:rPr>
        <w:t>Y</w:t>
      </w:r>
      <w:r w:rsidR="00BC580F" w:rsidRPr="003E303C">
        <w:rPr>
          <w:noProof/>
        </w:rPr>
        <w:t xml:space="preserve"> a (Y</w:t>
      </w:r>
      <w:r w:rsidR="00BC580F" w:rsidRPr="003E303C">
        <w:rPr>
          <w:noProof/>
          <w:vertAlign w:val="subscript"/>
        </w:rPr>
        <w:t>AS</w:t>
      </w:r>
      <w:r w:rsidR="00BC580F" w:rsidRPr="003E303C">
        <w:rPr>
          <w:noProof/>
        </w:rPr>
        <w:t xml:space="preserve"> – Y</w:t>
      </w:r>
      <w:r w:rsidR="00BC580F" w:rsidRPr="003E303C">
        <w:rPr>
          <w:noProof/>
          <w:vertAlign w:val="subscript"/>
        </w:rPr>
        <w:t>ASI</w:t>
      </w:r>
      <w:r w:rsidR="00BC580F" w:rsidRPr="003E303C">
        <w:rPr>
          <w:noProof/>
        </w:rPr>
        <w:t>)V</w:t>
      </w:r>
    </w:p>
    <w:p w:rsidR="003168EA" w:rsidRPr="003E303C" w:rsidRDefault="003168EA" w:rsidP="003931E4">
      <w:pPr>
        <w:autoSpaceDE w:val="0"/>
        <w:autoSpaceDN w:val="0"/>
        <w:adjustRightInd w:val="0"/>
        <w:rPr>
          <w:noProof/>
        </w:rPr>
      </w:pPr>
    </w:p>
    <w:p w:rsidR="003168EA" w:rsidRPr="003E303C" w:rsidRDefault="00BC580F" w:rsidP="003931E4">
      <w:pPr>
        <w:autoSpaceDE w:val="0"/>
        <w:autoSpaceDN w:val="0"/>
        <w:adjustRightInd w:val="0"/>
        <w:rPr>
          <w:noProof/>
        </w:rPr>
      </w:pPr>
      <w:r w:rsidRPr="003E303C">
        <w:rPr>
          <w:noProof/>
        </w:rPr>
        <w:t>Combinando ambas:</w:t>
      </w:r>
    </w:p>
    <w:p w:rsidR="00BC580F" w:rsidRPr="003E303C" w:rsidRDefault="00BC580F" w:rsidP="003931E4">
      <w:pPr>
        <w:autoSpaceDE w:val="0"/>
        <w:autoSpaceDN w:val="0"/>
        <w:adjustRightInd w:val="0"/>
        <w:rPr>
          <w:noProof/>
        </w:rPr>
      </w:pPr>
    </w:p>
    <w:p w:rsidR="00BC580F" w:rsidRPr="003E303C" w:rsidRDefault="00BC580F" w:rsidP="00BC580F">
      <w:pPr>
        <w:autoSpaceDE w:val="0"/>
        <w:autoSpaceDN w:val="0"/>
        <w:adjustRightInd w:val="0"/>
        <w:ind w:left="1416" w:firstLine="708"/>
        <w:rPr>
          <w:noProof/>
        </w:rPr>
      </w:pPr>
      <w:r w:rsidRPr="003E303C">
        <w:rPr>
          <w:noProof/>
        </w:rPr>
        <w:t>G</w:t>
      </w:r>
      <w:r w:rsidRPr="003E303C">
        <w:rPr>
          <w:noProof/>
          <w:vertAlign w:val="subscript"/>
        </w:rPr>
        <w:t>MTE</w:t>
      </w:r>
      <w:r w:rsidRPr="003E303C">
        <w:rPr>
          <w:noProof/>
        </w:rPr>
        <w:t xml:space="preserve"> Y</w:t>
      </w:r>
      <w:r w:rsidRPr="003E303C">
        <w:rPr>
          <w:noProof/>
          <w:vertAlign w:val="subscript"/>
        </w:rPr>
        <w:t>AE</w:t>
      </w:r>
      <w:r w:rsidRPr="003E303C">
        <w:rPr>
          <w:noProof/>
        </w:rPr>
        <w:t xml:space="preserve"> – G</w:t>
      </w:r>
      <w:r w:rsidRPr="003E303C">
        <w:rPr>
          <w:noProof/>
          <w:vertAlign w:val="subscript"/>
        </w:rPr>
        <w:t>MTS</w:t>
      </w:r>
      <w:r w:rsidRPr="003E303C">
        <w:rPr>
          <w:noProof/>
        </w:rPr>
        <w:t xml:space="preserve"> Y</w:t>
      </w:r>
      <w:r w:rsidRPr="003E303C">
        <w:rPr>
          <w:noProof/>
          <w:vertAlign w:val="subscript"/>
        </w:rPr>
        <w:t>AS</w:t>
      </w:r>
      <w:r w:rsidRPr="003E303C">
        <w:rPr>
          <w:noProof/>
        </w:rPr>
        <w:t xml:space="preserve"> = N</w:t>
      </w:r>
      <w:r w:rsidRPr="003E303C">
        <w:rPr>
          <w:noProof/>
          <w:vertAlign w:val="subscript"/>
        </w:rPr>
        <w:t>A</w:t>
      </w:r>
      <w:r w:rsidRPr="003E303C">
        <w:rPr>
          <w:noProof/>
        </w:rPr>
        <w:t xml:space="preserve"> aV = k</w:t>
      </w:r>
      <w:r w:rsidRPr="003E303C">
        <w:rPr>
          <w:noProof/>
          <w:vertAlign w:val="subscript"/>
        </w:rPr>
        <w:t>Y</w:t>
      </w:r>
      <w:r w:rsidRPr="003E303C">
        <w:rPr>
          <w:noProof/>
        </w:rPr>
        <w:t xml:space="preserve"> a (Y</w:t>
      </w:r>
      <w:r w:rsidRPr="003E303C">
        <w:rPr>
          <w:noProof/>
          <w:vertAlign w:val="subscript"/>
        </w:rPr>
        <w:t>AS</w:t>
      </w:r>
      <w:r w:rsidRPr="003E303C">
        <w:rPr>
          <w:noProof/>
        </w:rPr>
        <w:t xml:space="preserve"> – Y</w:t>
      </w:r>
      <w:r w:rsidRPr="003E303C">
        <w:rPr>
          <w:noProof/>
          <w:vertAlign w:val="subscript"/>
        </w:rPr>
        <w:t>ASI</w:t>
      </w:r>
      <w:r w:rsidRPr="003E303C">
        <w:rPr>
          <w:noProof/>
        </w:rPr>
        <w:t>)V</w:t>
      </w:r>
    </w:p>
    <w:p w:rsidR="00BC580F" w:rsidRPr="003E303C" w:rsidRDefault="00BC580F" w:rsidP="003931E4">
      <w:pPr>
        <w:autoSpaceDE w:val="0"/>
        <w:autoSpaceDN w:val="0"/>
        <w:adjustRightInd w:val="0"/>
        <w:rPr>
          <w:noProof/>
        </w:rPr>
      </w:pPr>
    </w:p>
    <w:p w:rsidR="003168EA" w:rsidRPr="003E303C" w:rsidRDefault="00BC580F" w:rsidP="00BC580F">
      <w:pPr>
        <w:autoSpaceDE w:val="0"/>
        <w:autoSpaceDN w:val="0"/>
        <w:adjustRightInd w:val="0"/>
        <w:ind w:left="1416" w:firstLine="708"/>
        <w:rPr>
          <w:iCs/>
        </w:rPr>
      </w:pPr>
      <w:r w:rsidRPr="003E303C">
        <w:rPr>
          <w:noProof/>
        </w:rPr>
        <w:t>L</w:t>
      </w:r>
      <w:r w:rsidRPr="003E303C">
        <w:rPr>
          <w:noProof/>
          <w:vertAlign w:val="subscript"/>
        </w:rPr>
        <w:t>MTS</w:t>
      </w:r>
      <w:r w:rsidRPr="003E303C">
        <w:rPr>
          <w:noProof/>
        </w:rPr>
        <w:t xml:space="preserve"> X</w:t>
      </w:r>
      <w:r w:rsidRPr="003E303C">
        <w:rPr>
          <w:noProof/>
          <w:vertAlign w:val="subscript"/>
        </w:rPr>
        <w:t>AS</w:t>
      </w:r>
      <w:r w:rsidRPr="003E303C">
        <w:rPr>
          <w:noProof/>
        </w:rPr>
        <w:t xml:space="preserve"> – L</w:t>
      </w:r>
      <w:r w:rsidRPr="003E303C">
        <w:rPr>
          <w:noProof/>
          <w:vertAlign w:val="subscript"/>
        </w:rPr>
        <w:t>MTE</w:t>
      </w:r>
      <w:r w:rsidRPr="003E303C">
        <w:rPr>
          <w:noProof/>
        </w:rPr>
        <w:t xml:space="preserve"> X</w:t>
      </w:r>
      <w:r w:rsidRPr="003E303C">
        <w:rPr>
          <w:noProof/>
          <w:vertAlign w:val="subscript"/>
        </w:rPr>
        <w:t xml:space="preserve">AE </w:t>
      </w:r>
      <w:r w:rsidRPr="003E303C">
        <w:rPr>
          <w:noProof/>
        </w:rPr>
        <w:t>= N</w:t>
      </w:r>
      <w:r w:rsidRPr="003E303C">
        <w:rPr>
          <w:noProof/>
          <w:vertAlign w:val="subscript"/>
        </w:rPr>
        <w:t>A</w:t>
      </w:r>
      <w:r w:rsidRPr="003E303C">
        <w:rPr>
          <w:noProof/>
        </w:rPr>
        <w:t xml:space="preserve"> aV = k</w:t>
      </w:r>
      <w:r w:rsidRPr="003E303C">
        <w:rPr>
          <w:noProof/>
          <w:vertAlign w:val="subscript"/>
        </w:rPr>
        <w:t>x</w:t>
      </w:r>
      <w:r w:rsidRPr="003E303C">
        <w:rPr>
          <w:noProof/>
        </w:rPr>
        <w:t xml:space="preserve"> a (X</w:t>
      </w:r>
      <w:r w:rsidRPr="003E303C">
        <w:rPr>
          <w:noProof/>
          <w:vertAlign w:val="subscript"/>
        </w:rPr>
        <w:t>ASI</w:t>
      </w:r>
      <w:r w:rsidRPr="003E303C">
        <w:rPr>
          <w:noProof/>
        </w:rPr>
        <w:t xml:space="preserve"> – X</w:t>
      </w:r>
      <w:r w:rsidRPr="003E303C">
        <w:rPr>
          <w:noProof/>
          <w:vertAlign w:val="subscript"/>
        </w:rPr>
        <w:t>AS</w:t>
      </w:r>
      <w:r w:rsidRPr="003E303C">
        <w:rPr>
          <w:noProof/>
        </w:rPr>
        <w:t>)V</w:t>
      </w:r>
    </w:p>
    <w:p w:rsidR="007B525A" w:rsidRPr="003E303C" w:rsidRDefault="007B525A" w:rsidP="003931E4">
      <w:pPr>
        <w:autoSpaceDE w:val="0"/>
        <w:autoSpaceDN w:val="0"/>
        <w:adjustRightInd w:val="0"/>
        <w:rPr>
          <w:iCs/>
        </w:rPr>
      </w:pPr>
    </w:p>
    <w:p w:rsidR="003D3B6C" w:rsidRPr="003E303C" w:rsidRDefault="00BC580F" w:rsidP="003931E4">
      <w:r w:rsidRPr="003E303C">
        <w:t>Se puede relacionar Y</w:t>
      </w:r>
      <w:r w:rsidRPr="003E303C">
        <w:rPr>
          <w:vertAlign w:val="subscript"/>
        </w:rPr>
        <w:t>ASI</w:t>
      </w:r>
      <w:r w:rsidRPr="003E303C">
        <w:t xml:space="preserve"> – X</w:t>
      </w:r>
      <w:r w:rsidRPr="003E303C">
        <w:rPr>
          <w:vertAlign w:val="subscript"/>
        </w:rPr>
        <w:t>ASI</w:t>
      </w:r>
      <w:r w:rsidRPr="003E303C">
        <w:t xml:space="preserve"> con las fracciones molares en ambas fases en la corriente de salida y solucionar el diseño de la torre. Simplifica las cosas si las condiciones de equilibrio cumplen la ley de Henry.</w:t>
      </w:r>
    </w:p>
    <w:p w:rsidR="003D3B6C" w:rsidRPr="003E303C" w:rsidRDefault="003D3B6C" w:rsidP="003931E4">
      <w:pPr>
        <w:rPr>
          <w:bCs/>
        </w:rPr>
      </w:pPr>
    </w:p>
    <w:p w:rsidR="00F87A51" w:rsidRPr="003E303C" w:rsidRDefault="00F87A51" w:rsidP="003931E4">
      <w:pPr>
        <w:rPr>
          <w:bCs/>
        </w:rPr>
      </w:pPr>
    </w:p>
    <w:p w:rsidR="00F87A51" w:rsidRPr="003E303C" w:rsidRDefault="00F87A51" w:rsidP="003931E4">
      <w:pPr>
        <w:rPr>
          <w:bCs/>
        </w:rPr>
        <w:sectPr w:rsidR="00F87A51" w:rsidRPr="003E303C" w:rsidSect="001E0B5A">
          <w:headerReference w:type="default" r:id="rId52"/>
          <w:pgSz w:w="11906" w:h="16838"/>
          <w:pgMar w:top="1134" w:right="1133" w:bottom="851" w:left="1418" w:header="567" w:footer="270" w:gutter="0"/>
          <w:cols w:space="708"/>
          <w:docGrid w:linePitch="360"/>
        </w:sectPr>
      </w:pPr>
    </w:p>
    <w:p w:rsidR="00F87A51" w:rsidRPr="003E303C" w:rsidRDefault="00F87A51" w:rsidP="003931E4">
      <w:pPr>
        <w:pStyle w:val="mediofisico1"/>
      </w:pPr>
      <w:r w:rsidRPr="003E303C">
        <w:t xml:space="preserve">tema 9. </w:t>
      </w:r>
      <w:r w:rsidR="008A2DD5" w:rsidRPr="003E303C">
        <w:t>OPERACIONES DE ADSORCIÓN</w:t>
      </w:r>
    </w:p>
    <w:p w:rsidR="008C0BEF" w:rsidRPr="008C0BEF" w:rsidRDefault="008C0BEF" w:rsidP="008C0BEF">
      <w:pPr>
        <w:pStyle w:val="mediofisico2"/>
        <w:rPr>
          <w:lang w:val="es-ES"/>
        </w:rPr>
      </w:pPr>
      <w:r>
        <w:rPr>
          <w:lang w:val="es-ES"/>
        </w:rPr>
        <w:t xml:space="preserve">9.1 </w:t>
      </w:r>
      <w:r w:rsidRPr="008C0BEF">
        <w:rPr>
          <w:lang w:val="es-ES"/>
        </w:rPr>
        <w:t>INTRODUCCIÓN</w:t>
      </w:r>
    </w:p>
    <w:p w:rsidR="00325E1C" w:rsidRDefault="008C0BEF" w:rsidP="008C0BEF">
      <w:pPr>
        <w:rPr>
          <w:lang w:val="es-ES"/>
        </w:rPr>
      </w:pPr>
      <w:r w:rsidRPr="008C0BEF">
        <w:rPr>
          <w:lang w:val="es-ES"/>
        </w:rPr>
        <w:t xml:space="preserve">Cuando dos fases, un fluido y un sólido, se ponen en contacto, la superficie de unión entre ellas se denomina interfase. </w:t>
      </w:r>
    </w:p>
    <w:p w:rsidR="008C0BEF" w:rsidRPr="008C0BEF" w:rsidRDefault="008C0BEF" w:rsidP="008C0BEF">
      <w:pPr>
        <w:rPr>
          <w:lang w:val="es-ES"/>
        </w:rPr>
      </w:pPr>
      <w:r w:rsidRPr="008C0BEF">
        <w:rPr>
          <w:lang w:val="es-ES"/>
        </w:rPr>
        <w:t xml:space="preserve">En la interfase se producen </w:t>
      </w:r>
      <w:r w:rsidR="00325E1C" w:rsidRPr="008C0BEF">
        <w:rPr>
          <w:lang w:val="es-ES"/>
        </w:rPr>
        <w:t>interacciones</w:t>
      </w:r>
      <w:r w:rsidRPr="008C0BEF">
        <w:rPr>
          <w:lang w:val="es-ES"/>
        </w:rPr>
        <w:t xml:space="preserve"> que pueden ser tipo físico o químico.</w:t>
      </w:r>
    </w:p>
    <w:p w:rsidR="00325E1C" w:rsidRDefault="00325E1C" w:rsidP="008C0BEF">
      <w:pPr>
        <w:rPr>
          <w:lang w:val="es-ES"/>
        </w:rPr>
      </w:pPr>
    </w:p>
    <w:p w:rsidR="008C0BEF" w:rsidRPr="008C0BEF" w:rsidRDefault="008C0BEF" w:rsidP="008C0BEF">
      <w:pPr>
        <w:rPr>
          <w:lang w:val="es-ES"/>
        </w:rPr>
      </w:pPr>
      <w:r w:rsidRPr="008C0BEF">
        <w:rPr>
          <w:lang w:val="es-ES"/>
        </w:rPr>
        <w:t xml:space="preserve">La </w:t>
      </w:r>
      <w:r w:rsidRPr="008C0BEF">
        <w:rPr>
          <w:b/>
          <w:lang w:val="es-ES"/>
        </w:rPr>
        <w:t>adsorción</w:t>
      </w:r>
      <w:r w:rsidRPr="008C0BEF">
        <w:rPr>
          <w:lang w:val="es-ES"/>
        </w:rPr>
        <w:t xml:space="preserve"> puede definirse como la interacción que se produce en la interfase cuando una molécula es transferida desde una fase a otra.</w:t>
      </w:r>
      <w:r w:rsidR="00F67603">
        <w:rPr>
          <w:lang w:val="es-ES"/>
        </w:rPr>
        <w:t xml:space="preserve"> </w:t>
      </w:r>
    </w:p>
    <w:p w:rsidR="00325E1C" w:rsidRDefault="00325E1C" w:rsidP="008C0BEF">
      <w:pPr>
        <w:rPr>
          <w:lang w:val="es-ES"/>
        </w:rPr>
      </w:pPr>
    </w:p>
    <w:p w:rsidR="00F67603" w:rsidRDefault="008C0BEF" w:rsidP="008C0BEF">
      <w:pPr>
        <w:rPr>
          <w:lang w:val="es-ES"/>
        </w:rPr>
      </w:pPr>
      <w:r w:rsidRPr="008C0BEF">
        <w:rPr>
          <w:lang w:val="es-ES"/>
        </w:rPr>
        <w:t xml:space="preserve">Las </w:t>
      </w:r>
      <w:r w:rsidRPr="008C0BEF">
        <w:rPr>
          <w:b/>
          <w:lang w:val="es-ES"/>
        </w:rPr>
        <w:t>fuerzas</w:t>
      </w:r>
      <w:r w:rsidRPr="008C0BEF">
        <w:rPr>
          <w:lang w:val="es-ES"/>
        </w:rPr>
        <w:t xml:space="preserve"> que intervienen o causan la adsorción se pueden dividir en dos grupos: </w:t>
      </w:r>
    </w:p>
    <w:p w:rsidR="00C455A9" w:rsidRPr="00C455A9" w:rsidRDefault="00C455A9" w:rsidP="00C455A9">
      <w:pPr>
        <w:ind w:firstLine="0"/>
        <w:rPr>
          <w:sz w:val="10"/>
          <w:lang w:val="es-ES"/>
        </w:rPr>
      </w:pPr>
    </w:p>
    <w:p w:rsidR="00F67603" w:rsidRDefault="00F67603" w:rsidP="00F67603">
      <w:pPr>
        <w:pStyle w:val="Prrafodelista"/>
        <w:numPr>
          <w:ilvl w:val="0"/>
          <w:numId w:val="2"/>
        </w:numPr>
        <w:ind w:left="567" w:hanging="283"/>
        <w:rPr>
          <w:lang w:val="es-ES"/>
        </w:rPr>
      </w:pPr>
      <w:r>
        <w:rPr>
          <w:b/>
          <w:lang w:val="es-ES"/>
        </w:rPr>
        <w:t>Fuerzas</w:t>
      </w:r>
      <w:r w:rsidR="008C0BEF" w:rsidRPr="00F67603">
        <w:rPr>
          <w:b/>
          <w:lang w:val="es-ES"/>
        </w:rPr>
        <w:t xml:space="preserve"> intermoleculares</w:t>
      </w:r>
      <w:r w:rsidR="008C0BEF" w:rsidRPr="00F67603">
        <w:rPr>
          <w:lang w:val="es-ES"/>
        </w:rPr>
        <w:t xml:space="preserve"> o </w:t>
      </w:r>
      <w:r w:rsidR="008C0BEF" w:rsidRPr="00F67603">
        <w:rPr>
          <w:b/>
          <w:lang w:val="es-ES"/>
        </w:rPr>
        <w:t xml:space="preserve">de van der </w:t>
      </w:r>
      <w:r w:rsidRPr="00F67603">
        <w:rPr>
          <w:b/>
          <w:lang w:val="es-ES"/>
        </w:rPr>
        <w:t>Waals</w:t>
      </w:r>
      <w:r w:rsidRPr="00F67603">
        <w:rPr>
          <w:lang w:val="es-ES"/>
        </w:rPr>
        <w:t>:</w:t>
      </w:r>
      <w:r>
        <w:rPr>
          <w:lang w:val="es-ES"/>
        </w:rPr>
        <w:t xml:space="preserve"> fuerzas que incluyen atracciones entre átomos, moléculas y superficies. </w:t>
      </w:r>
    </w:p>
    <w:p w:rsidR="00F67603" w:rsidRDefault="00F67603" w:rsidP="00F67603">
      <w:pPr>
        <w:pStyle w:val="Prrafodelista"/>
        <w:ind w:left="567" w:firstLine="0"/>
        <w:rPr>
          <w:lang w:val="es-ES"/>
        </w:rPr>
      </w:pPr>
      <w:r>
        <w:rPr>
          <w:lang w:val="es-ES"/>
        </w:rPr>
        <w:t>Difieren del enlace covalente y del enlace iónico en que están causados por correlaciones en las polarizaciones fluctuantes de partícu</w:t>
      </w:r>
      <w:r w:rsidRPr="00F67603">
        <w:rPr>
          <w:lang w:val="es-ES"/>
        </w:rPr>
        <w:t>l</w:t>
      </w:r>
      <w:r>
        <w:rPr>
          <w:lang w:val="es-ES"/>
        </w:rPr>
        <w:t>a</w:t>
      </w:r>
      <w:r w:rsidRPr="00F67603">
        <w:rPr>
          <w:lang w:val="es-ES"/>
        </w:rPr>
        <w:t>s cercanas</w:t>
      </w:r>
      <w:r w:rsidR="00C455A9">
        <w:rPr>
          <w:lang w:val="es-ES"/>
        </w:rPr>
        <w:t>.</w:t>
      </w:r>
    </w:p>
    <w:p w:rsidR="00C455A9" w:rsidRPr="00C455A9" w:rsidRDefault="00C455A9" w:rsidP="00F67603">
      <w:pPr>
        <w:pStyle w:val="Prrafodelista"/>
        <w:ind w:left="567" w:firstLine="0"/>
        <w:rPr>
          <w:sz w:val="6"/>
          <w:lang w:val="es-ES"/>
        </w:rPr>
      </w:pPr>
    </w:p>
    <w:p w:rsidR="008C0BEF" w:rsidRDefault="00F67603" w:rsidP="00F67603">
      <w:pPr>
        <w:pStyle w:val="Prrafodelista"/>
        <w:numPr>
          <w:ilvl w:val="0"/>
          <w:numId w:val="2"/>
        </w:numPr>
        <w:ind w:left="567" w:hanging="283"/>
        <w:rPr>
          <w:lang w:val="es-ES"/>
        </w:rPr>
      </w:pPr>
      <w:r>
        <w:rPr>
          <w:b/>
          <w:lang w:val="es-ES"/>
        </w:rPr>
        <w:t xml:space="preserve">Fuerzas </w:t>
      </w:r>
      <w:r w:rsidR="008C0BEF" w:rsidRPr="00F67603">
        <w:rPr>
          <w:b/>
          <w:lang w:val="es-ES"/>
        </w:rPr>
        <w:t>químicas</w:t>
      </w:r>
      <w:r w:rsidR="00C455A9">
        <w:rPr>
          <w:lang w:val="es-ES"/>
        </w:rPr>
        <w:t>: generalmente involucran transferencia electrónica entre el sólido y las moléculas que se aproximan.</w:t>
      </w:r>
    </w:p>
    <w:p w:rsidR="00C455A9" w:rsidRPr="00F67603" w:rsidRDefault="00C455A9" w:rsidP="00C455A9">
      <w:pPr>
        <w:pStyle w:val="Prrafodelista"/>
        <w:ind w:left="567" w:firstLine="0"/>
        <w:rPr>
          <w:lang w:val="es-ES"/>
        </w:rPr>
      </w:pPr>
    </w:p>
    <w:p w:rsidR="0070056A" w:rsidRDefault="008C0BEF" w:rsidP="0070056A">
      <w:pPr>
        <w:pStyle w:val="mediofisico4"/>
        <w:rPr>
          <w:lang w:val="es-ES"/>
        </w:rPr>
      </w:pPr>
      <w:r w:rsidRPr="008C0BEF">
        <w:rPr>
          <w:lang w:val="es-ES"/>
        </w:rPr>
        <w:t>adsorción física</w:t>
      </w:r>
    </w:p>
    <w:p w:rsidR="008C0BEF" w:rsidRPr="008C0BEF" w:rsidRDefault="008C0BEF" w:rsidP="008C0BEF">
      <w:pPr>
        <w:rPr>
          <w:lang w:val="es-ES"/>
        </w:rPr>
      </w:pPr>
      <w:r w:rsidRPr="008C0BEF">
        <w:rPr>
          <w:lang w:val="es-ES"/>
        </w:rPr>
        <w:t xml:space="preserve"> se caracteriza porque el calor envuelto en el proceso es pequeño, la velocidad de ad</w:t>
      </w:r>
      <w:r w:rsidR="0070056A">
        <w:rPr>
          <w:lang w:val="es-ES"/>
        </w:rPr>
        <w:t>s</w:t>
      </w:r>
      <w:r w:rsidRPr="008C0BEF">
        <w:rPr>
          <w:lang w:val="es-ES"/>
        </w:rPr>
        <w:t>orción está gobernada por la resistencia a la transferencia de masa y su energía de activación es depreciable. Además es poco específica ya que toda la superficie del sólido es asequible a la adsorción física.</w:t>
      </w:r>
    </w:p>
    <w:p w:rsidR="0070056A" w:rsidRDefault="0070056A" w:rsidP="008C0BEF">
      <w:pPr>
        <w:rPr>
          <w:b/>
          <w:lang w:val="es-ES"/>
        </w:rPr>
      </w:pPr>
    </w:p>
    <w:p w:rsidR="0070056A" w:rsidRDefault="008C0BEF" w:rsidP="0070056A">
      <w:pPr>
        <w:pStyle w:val="mediofisico4"/>
        <w:rPr>
          <w:lang w:val="es-ES"/>
        </w:rPr>
      </w:pPr>
      <w:r w:rsidRPr="008C0BEF">
        <w:rPr>
          <w:lang w:val="es-ES"/>
        </w:rPr>
        <w:t>adsorción química</w:t>
      </w:r>
    </w:p>
    <w:p w:rsidR="0070056A" w:rsidRDefault="0070056A" w:rsidP="008C0BEF">
      <w:pPr>
        <w:rPr>
          <w:lang w:val="es-ES"/>
        </w:rPr>
      </w:pPr>
      <w:r>
        <w:rPr>
          <w:lang w:val="es-ES"/>
        </w:rPr>
        <w:t>También llamada</w:t>
      </w:r>
      <w:r w:rsidR="008C0BEF" w:rsidRPr="008C0BEF">
        <w:rPr>
          <w:lang w:val="es-ES"/>
        </w:rPr>
        <w:t xml:space="preserve"> quimisorción</w:t>
      </w:r>
      <w:r>
        <w:rPr>
          <w:lang w:val="es-ES"/>
        </w:rPr>
        <w:t>,</w:t>
      </w:r>
      <w:r w:rsidR="008C0BEF" w:rsidRPr="008C0BEF">
        <w:rPr>
          <w:lang w:val="es-ES"/>
        </w:rPr>
        <w:t xml:space="preserve"> tiene un calor de adsorción elevado. </w:t>
      </w:r>
    </w:p>
    <w:p w:rsidR="0070056A" w:rsidRDefault="008C0BEF" w:rsidP="008C0BEF">
      <w:pPr>
        <w:rPr>
          <w:lang w:val="es-ES"/>
        </w:rPr>
      </w:pPr>
      <w:r w:rsidRPr="008C0BEF">
        <w:rPr>
          <w:lang w:val="es-ES"/>
        </w:rPr>
        <w:t xml:space="preserve">Su velocidad de adsorción está regida por la resistencia a la reacción superficial y su energía de activación  es alta. </w:t>
      </w:r>
    </w:p>
    <w:p w:rsidR="008C0BEF" w:rsidRPr="008C0BEF" w:rsidRDefault="008C0BEF" w:rsidP="008C0BEF">
      <w:pPr>
        <w:rPr>
          <w:lang w:val="es-ES"/>
        </w:rPr>
      </w:pPr>
      <w:r w:rsidRPr="008C0BEF">
        <w:rPr>
          <w:lang w:val="es-ES"/>
        </w:rPr>
        <w:t>Este tipo de adsorción es altamente específica, es</w:t>
      </w:r>
      <w:r w:rsidR="0070056A">
        <w:rPr>
          <w:lang w:val="es-ES"/>
        </w:rPr>
        <w:t xml:space="preserve"> decir</w:t>
      </w:r>
      <w:r w:rsidRPr="008C0BEF">
        <w:rPr>
          <w:lang w:val="es-ES"/>
        </w:rPr>
        <w:t xml:space="preserve"> que las moléculas de adsorbato se adsorben sobre determinados centros activos de la superficie, </w:t>
      </w:r>
      <w:r w:rsidR="0070056A">
        <w:rPr>
          <w:lang w:val="es-ES"/>
        </w:rPr>
        <w:t>y</w:t>
      </w:r>
      <w:r w:rsidRPr="008C0BEF">
        <w:rPr>
          <w:lang w:val="es-ES"/>
        </w:rPr>
        <w:t xml:space="preserve"> que esta no llegará a estar completamente recubierta como en el caso de la adsorción física.</w:t>
      </w:r>
    </w:p>
    <w:p w:rsidR="008C0BEF" w:rsidRDefault="008C0BEF" w:rsidP="008C0BEF">
      <w:pPr>
        <w:rPr>
          <w:lang w:val="es-ES"/>
        </w:rPr>
      </w:pPr>
    </w:p>
    <w:p w:rsidR="0070056A" w:rsidRPr="0070056A" w:rsidRDefault="0070056A" w:rsidP="0070056A">
      <w:pPr>
        <w:pStyle w:val="mediofisico3"/>
        <w:rPr>
          <w:lang w:val="es-ES"/>
        </w:rPr>
      </w:pPr>
      <w:r w:rsidRPr="0070056A">
        <w:rPr>
          <w:lang w:val="es-ES"/>
        </w:rPr>
        <w:t>UTILIZACIÓN EN LA INDUSTRIA</w:t>
      </w:r>
    </w:p>
    <w:p w:rsidR="0070056A" w:rsidRPr="0070056A" w:rsidRDefault="0070056A" w:rsidP="008C0BEF">
      <w:pPr>
        <w:rPr>
          <w:sz w:val="10"/>
          <w:lang w:val="es-ES"/>
        </w:rPr>
      </w:pPr>
    </w:p>
    <w:p w:rsidR="0070056A" w:rsidRDefault="0070056A" w:rsidP="008C0BEF">
      <w:pPr>
        <w:rPr>
          <w:lang w:val="es-ES"/>
        </w:rPr>
      </w:pPr>
      <w:r>
        <w:rPr>
          <w:lang w:val="es-ES"/>
        </w:rPr>
        <w:t>Se utiliza para:</w:t>
      </w:r>
    </w:p>
    <w:p w:rsidR="0070056A" w:rsidRDefault="0070056A" w:rsidP="0070056A">
      <w:pPr>
        <w:pStyle w:val="Prrafodelista"/>
        <w:numPr>
          <w:ilvl w:val="0"/>
          <w:numId w:val="2"/>
        </w:numPr>
        <w:ind w:left="567" w:hanging="283"/>
        <w:rPr>
          <w:lang w:val="es-ES"/>
        </w:rPr>
      </w:pPr>
      <w:r w:rsidRPr="0070056A">
        <w:rPr>
          <w:lang w:val="es-ES"/>
        </w:rPr>
        <w:t xml:space="preserve">tratar corrientes gaseosas o líquidas en procesos de purificación y secado de gases, </w:t>
      </w:r>
    </w:p>
    <w:p w:rsidR="0070056A" w:rsidRDefault="0070056A" w:rsidP="0070056A">
      <w:pPr>
        <w:pStyle w:val="Prrafodelista"/>
        <w:numPr>
          <w:ilvl w:val="0"/>
          <w:numId w:val="2"/>
        </w:numPr>
        <w:ind w:left="567" w:hanging="283"/>
        <w:rPr>
          <w:lang w:val="es-ES"/>
        </w:rPr>
      </w:pPr>
      <w:r w:rsidRPr="0070056A">
        <w:rPr>
          <w:lang w:val="es-ES"/>
        </w:rPr>
        <w:t xml:space="preserve">en la recuperación de vapores que escapan de disolventes cuando su caudal es elevado, </w:t>
      </w:r>
    </w:p>
    <w:p w:rsidR="0070056A" w:rsidRDefault="0070056A" w:rsidP="0070056A">
      <w:pPr>
        <w:pStyle w:val="Prrafodelista"/>
        <w:numPr>
          <w:ilvl w:val="0"/>
          <w:numId w:val="2"/>
        </w:numPr>
        <w:ind w:left="567" w:hanging="283"/>
        <w:rPr>
          <w:lang w:val="es-ES"/>
        </w:rPr>
      </w:pPr>
      <w:r w:rsidRPr="0070056A">
        <w:rPr>
          <w:lang w:val="es-ES"/>
        </w:rPr>
        <w:t xml:space="preserve">en la purificación de aires, </w:t>
      </w:r>
    </w:p>
    <w:p w:rsidR="0070056A" w:rsidRDefault="0070056A" w:rsidP="0070056A">
      <w:pPr>
        <w:pStyle w:val="Prrafodelista"/>
        <w:numPr>
          <w:ilvl w:val="0"/>
          <w:numId w:val="2"/>
        </w:numPr>
        <w:ind w:left="567" w:hanging="283"/>
        <w:rPr>
          <w:lang w:val="es-ES"/>
        </w:rPr>
      </w:pPr>
      <w:r w:rsidRPr="0070056A">
        <w:rPr>
          <w:lang w:val="es-ES"/>
        </w:rPr>
        <w:t xml:space="preserve">en reacciones en </w:t>
      </w:r>
      <w:r>
        <w:rPr>
          <w:lang w:val="es-ES"/>
        </w:rPr>
        <w:t>f</w:t>
      </w:r>
      <w:r w:rsidRPr="0070056A">
        <w:rPr>
          <w:lang w:val="es-ES"/>
        </w:rPr>
        <w:t xml:space="preserve">ase gas o en fase líquida, </w:t>
      </w:r>
    </w:p>
    <w:p w:rsidR="0070056A" w:rsidRDefault="0070056A" w:rsidP="0070056A">
      <w:pPr>
        <w:pStyle w:val="Prrafodelista"/>
        <w:numPr>
          <w:ilvl w:val="0"/>
          <w:numId w:val="2"/>
        </w:numPr>
        <w:ind w:left="567" w:hanging="283"/>
        <w:rPr>
          <w:lang w:val="es-ES"/>
        </w:rPr>
      </w:pPr>
      <w:r w:rsidRPr="0070056A">
        <w:rPr>
          <w:lang w:val="es-ES"/>
        </w:rPr>
        <w:t xml:space="preserve">en la descontaminación de aguas, </w:t>
      </w:r>
    </w:p>
    <w:p w:rsidR="0070056A" w:rsidRPr="0070056A" w:rsidRDefault="0070056A" w:rsidP="0070056A">
      <w:pPr>
        <w:pStyle w:val="Prrafodelista"/>
        <w:numPr>
          <w:ilvl w:val="0"/>
          <w:numId w:val="2"/>
        </w:numPr>
        <w:ind w:left="567" w:hanging="283"/>
        <w:rPr>
          <w:lang w:val="es-ES"/>
        </w:rPr>
      </w:pPr>
      <w:r w:rsidRPr="0070056A">
        <w:rPr>
          <w:lang w:val="es-ES"/>
        </w:rPr>
        <w:t>en la purificación de l</w:t>
      </w:r>
      <w:r>
        <w:rPr>
          <w:lang w:val="es-ES"/>
        </w:rPr>
        <w:t>íquidos, etc.</w:t>
      </w:r>
    </w:p>
    <w:p w:rsidR="0070056A" w:rsidRDefault="00A707FA" w:rsidP="008C0BEF">
      <w:pPr>
        <w:rPr>
          <w:lang w:val="es-ES"/>
        </w:rPr>
      </w:pPr>
      <w:r>
        <w:rPr>
          <w:noProof/>
          <w:lang w:val="es-ES"/>
        </w:rPr>
        <w:drawing>
          <wp:anchor distT="0" distB="0" distL="114300" distR="114300" simplePos="0" relativeHeight="251700224" behindDoc="0" locked="0" layoutInCell="1" allowOverlap="1" wp14:anchorId="03FA77B6" wp14:editId="3ACF25C2">
            <wp:simplePos x="0" y="0"/>
            <wp:positionH relativeFrom="column">
              <wp:posOffset>5257800</wp:posOffset>
            </wp:positionH>
            <wp:positionV relativeFrom="paragraph">
              <wp:posOffset>127635</wp:posOffset>
            </wp:positionV>
            <wp:extent cx="810260" cy="1106805"/>
            <wp:effectExtent l="0" t="0" r="8890" b="0"/>
            <wp:wrapSquare wrapText="bothSides"/>
            <wp:docPr id="45" name="Imagen 45" descr="C:\Users\TOSHIBA\AppData\Local\Microsoft\Windows\Temporary Internet Files\Content.Word\BIA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ppData\Local\Microsoft\Windows\Temporary Internet Files\Content.Word\BIA_26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026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56A" w:rsidRDefault="0070056A" w:rsidP="0070056A">
      <w:pPr>
        <w:pStyle w:val="mediofisico3"/>
        <w:rPr>
          <w:lang w:val="es-ES"/>
        </w:rPr>
      </w:pPr>
      <w:r>
        <w:rPr>
          <w:lang w:val="es-ES"/>
        </w:rPr>
        <w:t>condiciones en las que se produce la adsorción</w:t>
      </w:r>
    </w:p>
    <w:p w:rsidR="0070056A" w:rsidRDefault="0070056A" w:rsidP="008C0BEF">
      <w:pPr>
        <w:rPr>
          <w:lang w:val="es-ES"/>
        </w:rPr>
      </w:pPr>
      <w:r>
        <w:rPr>
          <w:lang w:val="es-ES"/>
        </w:rPr>
        <w:t>La adsorción se puede producir bajo dos condiciones:</w:t>
      </w:r>
    </w:p>
    <w:p w:rsidR="0070056A" w:rsidRPr="0070056A" w:rsidRDefault="0070056A" w:rsidP="008C0BEF">
      <w:pPr>
        <w:rPr>
          <w:sz w:val="10"/>
          <w:lang w:val="es-ES"/>
        </w:rPr>
      </w:pPr>
    </w:p>
    <w:p w:rsidR="0070056A" w:rsidRDefault="0070056A" w:rsidP="0070056A">
      <w:pPr>
        <w:pStyle w:val="Prrafodelista"/>
        <w:numPr>
          <w:ilvl w:val="0"/>
          <w:numId w:val="1"/>
        </w:numPr>
        <w:ind w:left="567" w:hanging="283"/>
        <w:rPr>
          <w:lang w:val="es-ES"/>
        </w:rPr>
      </w:pPr>
      <w:r>
        <w:rPr>
          <w:lang w:val="es-ES"/>
        </w:rPr>
        <w:t>Se provoca el mezclado de las dos fases en modo discontinuo</w:t>
      </w:r>
      <w:r w:rsidR="00A707FA">
        <w:rPr>
          <w:lang w:val="es-ES"/>
        </w:rPr>
        <w:t xml:space="preserve"> y el proceso se lleva hasta el equilibrio (adsorción en equilibrio) o hasta condiciones próximas al equilibrio.</w:t>
      </w:r>
    </w:p>
    <w:p w:rsidR="00A707FA" w:rsidRDefault="00A707FA" w:rsidP="00A707FA">
      <w:pPr>
        <w:pStyle w:val="Prrafodelista"/>
        <w:ind w:left="567" w:firstLine="0"/>
        <w:rPr>
          <w:lang w:val="es-ES"/>
        </w:rPr>
      </w:pPr>
    </w:p>
    <w:p w:rsidR="00A707FA" w:rsidRDefault="00A707FA" w:rsidP="0070056A">
      <w:pPr>
        <w:pStyle w:val="Prrafodelista"/>
        <w:numPr>
          <w:ilvl w:val="0"/>
          <w:numId w:val="1"/>
        </w:numPr>
        <w:ind w:left="567" w:hanging="283"/>
        <w:rPr>
          <w:lang w:val="es-ES"/>
        </w:rPr>
      </w:pPr>
      <w:r>
        <w:rPr>
          <w:noProof/>
          <w:lang w:val="es-ES"/>
        </w:rPr>
        <w:drawing>
          <wp:anchor distT="0" distB="0" distL="114300" distR="114300" simplePos="0" relativeHeight="251701248" behindDoc="0" locked="0" layoutInCell="1" allowOverlap="1" wp14:anchorId="5497E06F" wp14:editId="6189DCB0">
            <wp:simplePos x="0" y="0"/>
            <wp:positionH relativeFrom="column">
              <wp:posOffset>5319395</wp:posOffset>
            </wp:positionH>
            <wp:positionV relativeFrom="paragraph">
              <wp:posOffset>-187960</wp:posOffset>
            </wp:positionV>
            <wp:extent cx="782955" cy="1773555"/>
            <wp:effectExtent l="0" t="0" r="0" b="0"/>
            <wp:wrapSquare wrapText="bothSides"/>
            <wp:docPr id="46" name="Imagen 46" descr="C:\Users\TOSHIBA\AppData\Local\Microsoft\Windows\Temporary Internet Files\Content.Word\BIA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Microsoft\Windows\Temporary Internet Files\Content.Word\BIA_26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295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Se ponen en contacto ambas fases de modo continuo y en movimiento (adsorción dinámica) donde el tiempo de contacto tiene que ser suficiente para que el sólido llegue a retener una cantidad elevada de adsorbato.</w:t>
      </w:r>
    </w:p>
    <w:p w:rsidR="00A707FA" w:rsidRPr="00A707FA" w:rsidRDefault="00A707FA" w:rsidP="00A707FA">
      <w:pPr>
        <w:pStyle w:val="Prrafodelista"/>
        <w:ind w:left="567" w:firstLine="0"/>
        <w:rPr>
          <w:lang w:val="es-ES"/>
        </w:rPr>
      </w:pPr>
      <w:r>
        <w:rPr>
          <w:lang w:val="es-ES"/>
        </w:rPr>
        <w:t>De este modo se consigue que la corriente fluida de salida tenga una concentración de contaminante inferior a los límites permitidos por la legislación vigente.</w:t>
      </w:r>
    </w:p>
    <w:p w:rsidR="00A707FA" w:rsidRDefault="00A707FA" w:rsidP="00A707FA">
      <w:pPr>
        <w:rPr>
          <w:b/>
          <w:bCs/>
          <w:lang w:val="es-ES"/>
        </w:rPr>
      </w:pPr>
    </w:p>
    <w:p w:rsidR="008C0BEF" w:rsidRPr="00A707FA" w:rsidRDefault="00A707FA" w:rsidP="00A707FA">
      <w:pPr>
        <w:pStyle w:val="mediofisico2"/>
        <w:rPr>
          <w:lang w:val="es-ES"/>
        </w:rPr>
      </w:pPr>
      <w:r>
        <w:rPr>
          <w:lang w:val="es-ES"/>
        </w:rPr>
        <w:t xml:space="preserve">9.2 </w:t>
      </w:r>
      <w:r w:rsidR="008C0BEF" w:rsidRPr="00A707FA">
        <w:rPr>
          <w:lang w:val="es-ES"/>
        </w:rPr>
        <w:t>ADSORBENTES</w:t>
      </w:r>
    </w:p>
    <w:p w:rsidR="006D24E5" w:rsidRDefault="008C0BEF" w:rsidP="008C0BEF">
      <w:pPr>
        <w:rPr>
          <w:lang w:val="es-ES"/>
        </w:rPr>
      </w:pPr>
      <w:r w:rsidRPr="008C0BEF">
        <w:rPr>
          <w:lang w:val="es-ES"/>
        </w:rPr>
        <w:t xml:space="preserve">Son sólidos porosos de área interna elevada y alta capacidad de retención. </w:t>
      </w:r>
    </w:p>
    <w:p w:rsidR="008C0BEF" w:rsidRDefault="008C0BEF" w:rsidP="008C0BEF">
      <w:pPr>
        <w:rPr>
          <w:lang w:val="es-ES"/>
        </w:rPr>
      </w:pPr>
      <w:r w:rsidRPr="008C0BEF">
        <w:rPr>
          <w:lang w:val="es-ES"/>
        </w:rPr>
        <w:t>Los poros se clasifican y nombran en función de su tamaño:</w:t>
      </w:r>
    </w:p>
    <w:p w:rsidR="006D24E5" w:rsidRPr="006D24E5" w:rsidRDefault="006D24E5" w:rsidP="008C0BEF">
      <w:pPr>
        <w:rPr>
          <w:sz w:val="10"/>
          <w:lang w:val="es-ES"/>
        </w:rPr>
      </w:pPr>
    </w:p>
    <w:p w:rsidR="008C0BEF" w:rsidRPr="006D24E5" w:rsidRDefault="008C0BEF" w:rsidP="006D24E5">
      <w:pPr>
        <w:pStyle w:val="Prrafodelista"/>
        <w:numPr>
          <w:ilvl w:val="0"/>
          <w:numId w:val="2"/>
        </w:numPr>
        <w:ind w:left="567" w:hanging="283"/>
        <w:rPr>
          <w:lang w:val="es-ES"/>
        </w:rPr>
      </w:pPr>
      <w:r w:rsidRPr="006D24E5">
        <w:rPr>
          <w:lang w:val="es-ES"/>
        </w:rPr>
        <w:t>Microporos : dp menor de 2 nm.</w:t>
      </w:r>
    </w:p>
    <w:p w:rsidR="008C0BEF" w:rsidRPr="006D24E5" w:rsidRDefault="008C0BEF" w:rsidP="006D24E5">
      <w:pPr>
        <w:pStyle w:val="Prrafodelista"/>
        <w:numPr>
          <w:ilvl w:val="0"/>
          <w:numId w:val="2"/>
        </w:numPr>
        <w:ind w:left="567" w:hanging="283"/>
        <w:rPr>
          <w:lang w:val="es-ES"/>
        </w:rPr>
      </w:pPr>
      <w:r w:rsidRPr="006D24E5">
        <w:rPr>
          <w:lang w:val="es-ES"/>
        </w:rPr>
        <w:t>Mesoporos : dp mayor que 2 nm y menor que 50 nm.</w:t>
      </w:r>
    </w:p>
    <w:p w:rsidR="008C0BEF" w:rsidRPr="006D24E5" w:rsidRDefault="008C0BEF" w:rsidP="006D24E5">
      <w:pPr>
        <w:pStyle w:val="Prrafodelista"/>
        <w:numPr>
          <w:ilvl w:val="0"/>
          <w:numId w:val="2"/>
        </w:numPr>
        <w:ind w:left="567" w:hanging="283"/>
        <w:rPr>
          <w:lang w:val="es-ES"/>
        </w:rPr>
      </w:pPr>
      <w:r w:rsidRPr="006D24E5">
        <w:rPr>
          <w:lang w:val="es-ES"/>
        </w:rPr>
        <w:t>Macroporos: dp mayor que 50 nm.</w:t>
      </w:r>
    </w:p>
    <w:p w:rsidR="008C0BEF" w:rsidRPr="008C0BEF" w:rsidRDefault="008C0BEF" w:rsidP="008C0BEF">
      <w:pPr>
        <w:rPr>
          <w:lang w:val="es-ES"/>
        </w:rPr>
      </w:pPr>
    </w:p>
    <w:p w:rsidR="008C0BEF" w:rsidRPr="008C0BEF" w:rsidRDefault="008C0BEF" w:rsidP="008C0BEF">
      <w:pPr>
        <w:rPr>
          <w:lang w:val="es-ES"/>
        </w:rPr>
      </w:pPr>
      <w:r w:rsidRPr="008C0BEF">
        <w:rPr>
          <w:b/>
          <w:bCs/>
          <w:iCs/>
          <w:lang w:val="es-ES"/>
        </w:rPr>
        <w:t>Tamices Moleculares</w:t>
      </w:r>
      <w:r w:rsidRPr="008C0BEF">
        <w:rPr>
          <w:lang w:val="es-ES"/>
        </w:rPr>
        <w:t>: Son materiales que tienen una distribución muy estrecha del tamaño de los poros, lo que les permite separar los adsorbatos en función de su tamaño.</w:t>
      </w:r>
    </w:p>
    <w:p w:rsidR="008C0BEF" w:rsidRPr="008C0BEF" w:rsidRDefault="008C0BEF" w:rsidP="008C0BEF">
      <w:pPr>
        <w:rPr>
          <w:lang w:val="es-ES"/>
        </w:rPr>
      </w:pPr>
      <w:r w:rsidRPr="008C0BEF">
        <w:rPr>
          <w:lang w:val="es-ES"/>
        </w:rPr>
        <w:t>Pueden estar formados por aluminosilicatos metálicos (</w:t>
      </w:r>
      <w:r w:rsidRPr="008C0BEF">
        <w:rPr>
          <w:bCs/>
          <w:iCs/>
          <w:lang w:val="es-ES"/>
        </w:rPr>
        <w:t>zeolitas</w:t>
      </w:r>
      <w:r w:rsidRPr="008C0BEF">
        <w:rPr>
          <w:lang w:val="es-ES"/>
        </w:rPr>
        <w:t xml:space="preserve">), por </w:t>
      </w:r>
      <w:r w:rsidR="006D24E5">
        <w:rPr>
          <w:lang w:val="es-ES"/>
        </w:rPr>
        <w:t>materiales carbonosos</w:t>
      </w:r>
      <w:r w:rsidRPr="008C0BEF">
        <w:rPr>
          <w:lang w:val="es-ES"/>
        </w:rPr>
        <w:t>, o por otro material.</w:t>
      </w:r>
    </w:p>
    <w:p w:rsidR="008C0BEF" w:rsidRPr="008C0BEF" w:rsidRDefault="008C0BEF" w:rsidP="008C0BEF">
      <w:pPr>
        <w:rPr>
          <w:lang w:val="es-ES"/>
        </w:rPr>
      </w:pPr>
    </w:p>
    <w:p w:rsidR="008C0BEF" w:rsidRDefault="008C0BEF" w:rsidP="008C0BEF">
      <w:pPr>
        <w:rPr>
          <w:lang w:val="es-ES"/>
        </w:rPr>
      </w:pPr>
      <w:r w:rsidRPr="008C0BEF">
        <w:rPr>
          <w:b/>
          <w:bCs/>
          <w:lang w:val="es-ES"/>
        </w:rPr>
        <w:t>Los carbones activados</w:t>
      </w:r>
      <w:r w:rsidRPr="008C0BEF">
        <w:rPr>
          <w:lang w:val="es-ES"/>
        </w:rPr>
        <w:t>, están formados por láminas desordenadas de anillos de carbono</w:t>
      </w:r>
      <w:r w:rsidR="006D24E5">
        <w:rPr>
          <w:lang w:val="es-ES"/>
        </w:rPr>
        <w:t>,</w:t>
      </w:r>
      <w:r w:rsidRPr="008C0BEF">
        <w:rPr>
          <w:lang w:val="es-ES"/>
        </w:rPr>
        <w:t xml:space="preserve"> </w:t>
      </w:r>
      <w:r w:rsidR="006D24E5">
        <w:rPr>
          <w:lang w:val="es-ES"/>
        </w:rPr>
        <w:t>que</w:t>
      </w:r>
      <w:r w:rsidRPr="008C0BEF">
        <w:rPr>
          <w:lang w:val="es-ES"/>
        </w:rPr>
        <w:t xml:space="preserve"> es un material inerte</w:t>
      </w:r>
      <w:r w:rsidR="006D24E5">
        <w:rPr>
          <w:lang w:val="es-ES"/>
        </w:rPr>
        <w:t xml:space="preserve"> (hasta los 300 ºC)</w:t>
      </w:r>
      <w:r w:rsidRPr="008C0BEF">
        <w:rPr>
          <w:lang w:val="es-ES"/>
        </w:rPr>
        <w:t>, adsorbente apolar</w:t>
      </w:r>
      <w:r w:rsidR="006D24E5">
        <w:rPr>
          <w:lang w:val="es-ES"/>
        </w:rPr>
        <w:t>, al contrario que la mayoría de gases y líquidos,</w:t>
      </w:r>
      <w:r w:rsidRPr="008C0BEF">
        <w:rPr>
          <w:lang w:val="es-ES"/>
        </w:rPr>
        <w:t xml:space="preserve"> de ahí que se utilice el carbón activado para adsorber gases y líquidos de naturaleza orgánica.</w:t>
      </w:r>
    </w:p>
    <w:p w:rsidR="006D24E5" w:rsidRDefault="006D24E5" w:rsidP="008C0BEF">
      <w:pPr>
        <w:rPr>
          <w:lang w:val="es-ES"/>
        </w:rPr>
      </w:pPr>
      <w:r>
        <w:rPr>
          <w:lang w:val="es-ES"/>
        </w:rPr>
        <w:t>Se pueden dividir en dos clases:</w:t>
      </w:r>
    </w:p>
    <w:p w:rsidR="006D24E5" w:rsidRPr="006D24E5" w:rsidRDefault="006D24E5" w:rsidP="008C0BEF">
      <w:pPr>
        <w:rPr>
          <w:sz w:val="10"/>
          <w:lang w:val="es-ES"/>
        </w:rPr>
      </w:pPr>
    </w:p>
    <w:p w:rsidR="006D24E5" w:rsidRDefault="006D24E5" w:rsidP="006D24E5">
      <w:pPr>
        <w:pStyle w:val="Prrafodelista"/>
        <w:numPr>
          <w:ilvl w:val="0"/>
          <w:numId w:val="2"/>
        </w:numPr>
        <w:ind w:left="567" w:hanging="283"/>
        <w:rPr>
          <w:lang w:val="es-ES"/>
        </w:rPr>
      </w:pPr>
      <w:r>
        <w:rPr>
          <w:lang w:val="es-ES"/>
        </w:rPr>
        <w:t>Carbones para adsorber gases, con una distribución de tamaño de mircroporos estrecha.</w:t>
      </w:r>
    </w:p>
    <w:p w:rsidR="006D24E5" w:rsidRDefault="006D24E5" w:rsidP="006D24E5">
      <w:pPr>
        <w:pStyle w:val="Prrafodelista"/>
        <w:ind w:left="567" w:firstLine="0"/>
        <w:rPr>
          <w:lang w:val="es-ES"/>
        </w:rPr>
      </w:pPr>
      <w:r>
        <w:rPr>
          <w:lang w:val="es-ES"/>
        </w:rPr>
        <w:t>Se utilizan en aplicaciones de purificación como la recuperación de solventes, o la separación de gases en filtros de cigarrillos.</w:t>
      </w:r>
    </w:p>
    <w:p w:rsidR="006D24E5" w:rsidRPr="006D24E5" w:rsidRDefault="006D24E5" w:rsidP="006D24E5">
      <w:pPr>
        <w:pStyle w:val="Prrafodelista"/>
        <w:ind w:left="567" w:firstLine="0"/>
        <w:rPr>
          <w:sz w:val="10"/>
          <w:lang w:val="es-ES"/>
        </w:rPr>
      </w:pPr>
    </w:p>
    <w:p w:rsidR="006D24E5" w:rsidRPr="006D24E5" w:rsidRDefault="00D533A3" w:rsidP="006D24E5">
      <w:pPr>
        <w:pStyle w:val="Prrafodelista"/>
        <w:numPr>
          <w:ilvl w:val="0"/>
          <w:numId w:val="2"/>
        </w:numPr>
        <w:ind w:left="567" w:hanging="283"/>
        <w:rPr>
          <w:lang w:val="es-ES"/>
        </w:rPr>
      </w:pPr>
      <w:r>
        <w:rPr>
          <w:lang w:val="es-ES"/>
        </w:rPr>
        <w:t>Carbones para adsorber líquidos, los cuales tienen una distribución de tamaño de poros (micro y mesoporos) mucho más ancha y se usan para decolorar o purificar líquidos.</w:t>
      </w:r>
    </w:p>
    <w:p w:rsidR="008C0BEF" w:rsidRPr="008C0BEF" w:rsidRDefault="008C0BEF" w:rsidP="008C0BEF">
      <w:pPr>
        <w:rPr>
          <w:lang w:val="es-ES"/>
        </w:rPr>
      </w:pPr>
    </w:p>
    <w:p w:rsidR="008C0BEF" w:rsidRPr="008C0BEF" w:rsidRDefault="00D533A3" w:rsidP="00D533A3">
      <w:pPr>
        <w:pStyle w:val="mediofisico2"/>
        <w:rPr>
          <w:lang w:val="es-ES"/>
        </w:rPr>
      </w:pPr>
      <w:r>
        <w:rPr>
          <w:lang w:val="es-ES"/>
        </w:rPr>
        <w:t>9.3 ADSORCIÓN EN EQUILIBRIO</w:t>
      </w:r>
    </w:p>
    <w:p w:rsidR="008E4038" w:rsidRDefault="008C0BEF" w:rsidP="008C0BEF">
      <w:pPr>
        <w:rPr>
          <w:lang w:val="es-ES"/>
        </w:rPr>
      </w:pPr>
      <w:r w:rsidRPr="008C0BEF">
        <w:rPr>
          <w:lang w:val="es-ES"/>
        </w:rPr>
        <w:t>Si se necesita retener un compuesto de una fase fluida en un sólido poros</w:t>
      </w:r>
      <w:r w:rsidR="008E4038">
        <w:rPr>
          <w:lang w:val="es-ES"/>
        </w:rPr>
        <w:t>o</w:t>
      </w:r>
      <w:r w:rsidRPr="008C0BEF">
        <w:rPr>
          <w:lang w:val="es-ES"/>
        </w:rPr>
        <w:t xml:space="preserve"> es preciso conocer la capacidad de retención del sólido. </w:t>
      </w:r>
    </w:p>
    <w:p w:rsidR="008E4038" w:rsidRDefault="008E4038" w:rsidP="008C0BEF">
      <w:pPr>
        <w:rPr>
          <w:lang w:val="es-ES"/>
        </w:rPr>
      </w:pPr>
    </w:p>
    <w:p w:rsidR="008C0BEF" w:rsidRDefault="008C0BEF" w:rsidP="008C0BEF">
      <w:pPr>
        <w:rPr>
          <w:lang w:val="es-ES"/>
        </w:rPr>
      </w:pPr>
      <w:r w:rsidRPr="008C0BEF">
        <w:rPr>
          <w:lang w:val="es-ES"/>
        </w:rPr>
        <w:t xml:space="preserve">Dos fases en contacto, un fluido y un adsorbente sólido que puede retener un componente A de la fase fluida, se encuentran en </w:t>
      </w:r>
      <w:r w:rsidRPr="008E4038">
        <w:rPr>
          <w:b/>
          <w:lang w:val="es-ES"/>
        </w:rPr>
        <w:t>equilibrio</w:t>
      </w:r>
      <w:r w:rsidRPr="008C0BEF">
        <w:rPr>
          <w:lang w:val="es-ES"/>
        </w:rPr>
        <w:t xml:space="preserve"> si el número de moléculas A, que se fijan en la superficie del sólido es igual al número de moléculas A, que la abandonan.</w:t>
      </w:r>
    </w:p>
    <w:p w:rsidR="008E4038" w:rsidRPr="008E4038" w:rsidRDefault="008E4038" w:rsidP="008C0BEF">
      <w:pPr>
        <w:rPr>
          <w:sz w:val="6"/>
          <w:lang w:val="es-ES"/>
        </w:rPr>
      </w:pPr>
    </w:p>
    <w:p w:rsidR="008E4038" w:rsidRPr="008C0BEF" w:rsidRDefault="008E4038" w:rsidP="008C0BEF">
      <w:pPr>
        <w:rPr>
          <w:lang w:val="es-ES"/>
        </w:rPr>
      </w:pPr>
      <w:r>
        <w:rPr>
          <w:lang w:val="es-ES"/>
        </w:rPr>
        <w:t xml:space="preserve">Ambas fases (sólido y fluido) alcanzan un equilibrio si </w:t>
      </w:r>
      <w:r w:rsidRPr="008C0BEF">
        <w:rPr>
          <w:lang w:val="es-ES"/>
        </w:rPr>
        <w:t>poseen idéntico potencial químico</w:t>
      </w:r>
      <w:r>
        <w:rPr>
          <w:lang w:val="es-ES"/>
        </w:rPr>
        <w:t>, es decir, se hallan a la misma temperatura, presión y actividad de cada sustancia en ambas fases.</w:t>
      </w:r>
    </w:p>
    <w:p w:rsidR="008E4038" w:rsidRDefault="008E4038" w:rsidP="008C0BEF">
      <w:pPr>
        <w:rPr>
          <w:lang w:val="es-ES"/>
        </w:rPr>
      </w:pPr>
    </w:p>
    <w:p w:rsidR="008C0BEF" w:rsidRPr="008C0BEF" w:rsidRDefault="00721604" w:rsidP="008C0BEF">
      <w:pPr>
        <w:rPr>
          <w:lang w:val="es-ES"/>
        </w:rPr>
      </w:pPr>
      <w:r>
        <w:rPr>
          <w:lang w:val="es-ES"/>
        </w:rPr>
        <w:t xml:space="preserve">Normalmente </w:t>
      </w:r>
      <w:r w:rsidR="008C0BEF" w:rsidRPr="008C0BEF">
        <w:rPr>
          <w:lang w:val="es-ES"/>
        </w:rPr>
        <w:t>relacionamos la concentración del adsorbato en la fase fluida con la fase sólida</w:t>
      </w:r>
      <w:r w:rsidRPr="00721604">
        <w:rPr>
          <w:lang w:val="es-ES"/>
        </w:rPr>
        <w:t xml:space="preserve"> </w:t>
      </w:r>
      <w:r>
        <w:rPr>
          <w:lang w:val="es-ES"/>
        </w:rPr>
        <w:t>a</w:t>
      </w:r>
      <w:r w:rsidRPr="008C0BEF">
        <w:rPr>
          <w:lang w:val="es-ES"/>
        </w:rPr>
        <w:t xml:space="preserve"> una presión y temperatura dada</w:t>
      </w:r>
      <w:r>
        <w:rPr>
          <w:lang w:val="es-ES"/>
        </w:rPr>
        <w:t>s</w:t>
      </w:r>
      <w:r w:rsidR="008C0BEF" w:rsidRPr="008C0BEF">
        <w:rPr>
          <w:lang w:val="es-ES"/>
        </w:rPr>
        <w:t>. Esta relación es diferente para cada concentración de la fase fluida y por tanto es necesario conocer estas relaciones en un amplio rango de concentraciones.</w:t>
      </w:r>
    </w:p>
    <w:p w:rsidR="00721604" w:rsidRDefault="00721604" w:rsidP="008C0BEF">
      <w:pPr>
        <w:rPr>
          <w:lang w:val="es-ES"/>
        </w:rPr>
      </w:pPr>
    </w:p>
    <w:p w:rsidR="008C0BEF" w:rsidRDefault="008C0BEF" w:rsidP="008C0BEF">
      <w:pPr>
        <w:rPr>
          <w:bCs/>
          <w:lang w:val="es-ES"/>
        </w:rPr>
      </w:pPr>
      <w:r w:rsidRPr="008C0BEF">
        <w:rPr>
          <w:lang w:val="es-ES"/>
        </w:rPr>
        <w:t xml:space="preserve">El conjunto de valores de equilibrio que cubre todo el rango de concentraciones en la fase fluida y en la fase sólida recibe el nombre de </w:t>
      </w:r>
      <w:r w:rsidR="00721604" w:rsidRPr="008C0BEF">
        <w:rPr>
          <w:b/>
          <w:bCs/>
          <w:lang w:val="es-ES"/>
        </w:rPr>
        <w:t>isoterma de adsorción</w:t>
      </w:r>
      <w:r w:rsidR="00721604">
        <w:rPr>
          <w:bCs/>
          <w:lang w:val="es-ES"/>
        </w:rPr>
        <w:t>, ya que se ha medido a temperatura constante.</w:t>
      </w:r>
    </w:p>
    <w:p w:rsidR="00721604" w:rsidRPr="00721604" w:rsidRDefault="00721604" w:rsidP="008C0BEF">
      <w:pPr>
        <w:rPr>
          <w:bCs/>
          <w:lang w:val="es-ES"/>
        </w:rPr>
      </w:pPr>
    </w:p>
    <w:p w:rsidR="00721604" w:rsidRDefault="00721604" w:rsidP="008C0BEF">
      <w:pPr>
        <w:rPr>
          <w:bCs/>
          <w:lang w:val="es-ES"/>
        </w:rPr>
      </w:pPr>
    </w:p>
    <w:p w:rsidR="00721604" w:rsidRDefault="00721604" w:rsidP="008C0BEF">
      <w:pPr>
        <w:rPr>
          <w:bCs/>
          <w:lang w:val="es-ES"/>
        </w:rPr>
      </w:pPr>
    </w:p>
    <w:p w:rsidR="00721604" w:rsidRDefault="008C0BEF" w:rsidP="008C0BEF">
      <w:pPr>
        <w:rPr>
          <w:bCs/>
          <w:lang w:val="es-ES"/>
        </w:rPr>
      </w:pPr>
      <w:r w:rsidRPr="008C0BEF">
        <w:rPr>
          <w:bCs/>
          <w:lang w:val="es-ES"/>
        </w:rPr>
        <w:t>La concentración de la fase fluida se suele expresar del modo habitual mol</w:t>
      </w:r>
      <w:r w:rsidR="00721604">
        <w:rPr>
          <w:bCs/>
          <w:lang w:val="es-ES"/>
        </w:rPr>
        <w:t>.</w:t>
      </w:r>
      <w:r w:rsidRPr="008C0BEF">
        <w:rPr>
          <w:bCs/>
          <w:lang w:val="es-ES"/>
        </w:rPr>
        <w:t>L</w:t>
      </w:r>
      <w:r w:rsidRPr="008C0BEF">
        <w:rPr>
          <w:bCs/>
          <w:vertAlign w:val="superscript"/>
          <w:lang w:val="es-ES"/>
        </w:rPr>
        <w:t>-1</w:t>
      </w:r>
      <w:r w:rsidRPr="008C0BEF">
        <w:rPr>
          <w:bCs/>
          <w:lang w:val="es-ES"/>
        </w:rPr>
        <w:t>, g</w:t>
      </w:r>
      <w:r w:rsidR="00721604">
        <w:rPr>
          <w:bCs/>
          <w:lang w:val="es-ES"/>
        </w:rPr>
        <w:t>.</w:t>
      </w:r>
      <w:r w:rsidRPr="008C0BEF">
        <w:rPr>
          <w:bCs/>
          <w:lang w:val="es-ES"/>
        </w:rPr>
        <w:t>L</w:t>
      </w:r>
      <w:r w:rsidRPr="008C0BEF">
        <w:rPr>
          <w:bCs/>
          <w:vertAlign w:val="superscript"/>
          <w:lang w:val="es-ES"/>
        </w:rPr>
        <w:t>-1</w:t>
      </w:r>
      <w:r w:rsidRPr="008C0BEF">
        <w:rPr>
          <w:bCs/>
          <w:lang w:val="es-ES"/>
        </w:rPr>
        <w:t xml:space="preserve">. </w:t>
      </w:r>
    </w:p>
    <w:p w:rsidR="008C0BEF" w:rsidRDefault="008C0BEF" w:rsidP="008C0BEF">
      <w:pPr>
        <w:rPr>
          <w:bCs/>
          <w:lang w:val="es-ES"/>
        </w:rPr>
      </w:pPr>
      <w:r w:rsidRPr="008C0BEF">
        <w:rPr>
          <w:bCs/>
          <w:lang w:val="es-ES"/>
        </w:rPr>
        <w:t>La concentración del adsorba</w:t>
      </w:r>
      <w:r w:rsidR="00721604">
        <w:rPr>
          <w:bCs/>
          <w:lang w:val="es-ES"/>
        </w:rPr>
        <w:t>t</w:t>
      </w:r>
      <w:r w:rsidRPr="008C0BEF">
        <w:rPr>
          <w:bCs/>
          <w:lang w:val="es-ES"/>
        </w:rPr>
        <w:t xml:space="preserve">o sobre el adsorbente se suele expresar como </w:t>
      </w:r>
      <w:r w:rsidRPr="00721604">
        <w:rPr>
          <w:bCs/>
          <w:lang w:val="es-ES"/>
        </w:rPr>
        <w:t>masa</w:t>
      </w:r>
      <w:r w:rsidRPr="008C0BEF">
        <w:rPr>
          <w:bCs/>
          <w:lang w:val="es-ES"/>
        </w:rPr>
        <w:t xml:space="preserve"> o moles </w:t>
      </w:r>
      <w:r w:rsidRPr="00721604">
        <w:rPr>
          <w:bCs/>
          <w:lang w:val="es-ES"/>
        </w:rPr>
        <w:t>adsorbidos por unidad de masa</w:t>
      </w:r>
      <w:r w:rsidRPr="008C0BEF">
        <w:rPr>
          <w:b/>
          <w:bCs/>
          <w:lang w:val="es-ES"/>
        </w:rPr>
        <w:t xml:space="preserve"> </w:t>
      </w:r>
      <w:r w:rsidRPr="008C0BEF">
        <w:rPr>
          <w:bCs/>
          <w:lang w:val="es-ES"/>
        </w:rPr>
        <w:t xml:space="preserve">o de superficie </w:t>
      </w:r>
      <w:r w:rsidRPr="00721604">
        <w:rPr>
          <w:bCs/>
          <w:lang w:val="es-ES"/>
        </w:rPr>
        <w:t>del adsorbente</w:t>
      </w:r>
      <w:r w:rsidR="0082205E">
        <w:rPr>
          <w:bCs/>
          <w:lang w:val="es-ES"/>
        </w:rPr>
        <w:t>. En el caso de la adsorción de un gas, es también frecuente expresar la adsorción sobre el sólido como volumen de dgas adsorbido por gramo de adsorbente.</w:t>
      </w:r>
    </w:p>
    <w:p w:rsidR="0082205E" w:rsidRPr="008C0BEF" w:rsidRDefault="0082205E" w:rsidP="008C0BEF">
      <w:pPr>
        <w:rPr>
          <w:bCs/>
          <w:lang w:val="es-ES"/>
        </w:rPr>
      </w:pPr>
    </w:p>
    <w:p w:rsidR="0082205E" w:rsidRDefault="0082205E" w:rsidP="0082205E">
      <w:pPr>
        <w:pStyle w:val="mediofisico3"/>
        <w:rPr>
          <w:lang w:val="es-ES"/>
        </w:rPr>
      </w:pPr>
      <w:r>
        <w:rPr>
          <w:lang w:val="es-ES"/>
        </w:rPr>
        <w:t xml:space="preserve">9.3.1 </w:t>
      </w:r>
      <w:r w:rsidR="008C0BEF" w:rsidRPr="008C0BEF">
        <w:rPr>
          <w:lang w:val="es-ES"/>
        </w:rPr>
        <w:t>Gases</w:t>
      </w:r>
    </w:p>
    <w:p w:rsidR="008C0BEF" w:rsidRPr="008C0BEF" w:rsidRDefault="00DF55CB" w:rsidP="0082205E">
      <w:pPr>
        <w:rPr>
          <w:lang w:val="es-ES"/>
        </w:rPr>
      </w:pPr>
      <w:r>
        <w:rPr>
          <w:lang w:val="es-ES"/>
        </w:rPr>
        <w:t>Adsorción en mezclas gaseosas: r</w:t>
      </w:r>
      <w:r w:rsidR="008C0BEF" w:rsidRPr="008C0BEF">
        <w:rPr>
          <w:lang w:val="es-ES"/>
        </w:rPr>
        <w:t xml:space="preserve">etención de un compuesto de la fase gaseosa sobre el sólido </w:t>
      </w:r>
      <w:r>
        <w:rPr>
          <w:lang w:val="es-ES"/>
        </w:rPr>
        <w:t>a</w:t>
      </w:r>
      <w:r w:rsidR="008C0BEF" w:rsidRPr="008C0BEF">
        <w:rPr>
          <w:lang w:val="es-ES"/>
        </w:rPr>
        <w:t>dsorbente.</w:t>
      </w:r>
    </w:p>
    <w:p w:rsidR="008C0BEF" w:rsidRDefault="008C0BEF" w:rsidP="008C0BEF">
      <w:pPr>
        <w:rPr>
          <w:b/>
          <w:bCs/>
          <w:lang w:val="es-ES"/>
        </w:rPr>
      </w:pPr>
      <w:r w:rsidRPr="00DF55CB">
        <w:rPr>
          <w:bCs/>
          <w:u w:val="single"/>
          <w:lang w:val="es-ES"/>
        </w:rPr>
        <w:t>Brunauer</w:t>
      </w:r>
      <w:r w:rsidRPr="008C0BEF">
        <w:rPr>
          <w:lang w:val="es-ES"/>
        </w:rPr>
        <w:t xml:space="preserve"> clasificó las isotermas de adsorción de </w:t>
      </w:r>
      <w:r w:rsidRPr="008C0BEF">
        <w:rPr>
          <w:b/>
          <w:bCs/>
          <w:lang w:val="es-ES"/>
        </w:rPr>
        <w:t>gases puros</w:t>
      </w:r>
      <w:r w:rsidRPr="008C0BEF">
        <w:rPr>
          <w:lang w:val="es-ES"/>
        </w:rPr>
        <w:t xml:space="preserve"> a diferentes presiones sobre sólidos, en cinco tipos generales</w:t>
      </w:r>
      <w:r w:rsidR="001B6FEC">
        <w:rPr>
          <w:lang w:val="es-ES"/>
        </w:rPr>
        <w:t>, representados como el volumen de gas adsorbido (condiciones normales de P y T), frente a P/P</w:t>
      </w:r>
      <w:r w:rsidR="001B6FEC">
        <w:rPr>
          <w:vertAlign w:val="subscript"/>
          <w:lang w:val="es-ES"/>
        </w:rPr>
        <w:t>0</w:t>
      </w:r>
      <w:r w:rsidR="001B6FEC">
        <w:rPr>
          <w:lang w:val="es-ES"/>
        </w:rPr>
        <w:t xml:space="preserve"> (cociente de la presión del gas respecto a la presión máxima empleada)</w:t>
      </w:r>
      <w:r w:rsidRPr="008C0BEF">
        <w:rPr>
          <w:lang w:val="es-ES"/>
        </w:rPr>
        <w:t>:</w:t>
      </w:r>
      <w:r w:rsidRPr="008C0BEF">
        <w:rPr>
          <w:b/>
          <w:bCs/>
          <w:lang w:val="es-ES"/>
        </w:rPr>
        <w:t xml:space="preserve"> </w:t>
      </w:r>
    </w:p>
    <w:p w:rsidR="00DF55CB" w:rsidRPr="00DF55CB" w:rsidRDefault="00DF55CB" w:rsidP="008C0BEF">
      <w:pPr>
        <w:rPr>
          <w:b/>
          <w:bCs/>
          <w:sz w:val="10"/>
          <w:lang w:val="es-ES"/>
        </w:rPr>
      </w:pPr>
    </w:p>
    <w:p w:rsidR="001B6FEC" w:rsidRDefault="008C0BEF" w:rsidP="00087A43">
      <w:pPr>
        <w:numPr>
          <w:ilvl w:val="0"/>
          <w:numId w:val="19"/>
        </w:numPr>
        <w:ind w:left="567" w:hanging="283"/>
        <w:rPr>
          <w:lang w:val="es-ES"/>
        </w:rPr>
      </w:pPr>
      <w:r w:rsidRPr="008C0BEF">
        <w:rPr>
          <w:b/>
          <w:bCs/>
          <w:lang w:val="es-ES"/>
        </w:rPr>
        <w:t>Tipo I:</w:t>
      </w:r>
      <w:r w:rsidRPr="008C0BEF">
        <w:rPr>
          <w:lang w:val="es-ES"/>
        </w:rPr>
        <w:t xml:space="preserve"> se alcanza un valor máximo constante del volumen adsorbido, la adsorción está restringida a una monocapa de moléculas. </w:t>
      </w:r>
    </w:p>
    <w:p w:rsidR="008C0BEF" w:rsidRDefault="001B6FEC" w:rsidP="001B6FEC">
      <w:pPr>
        <w:ind w:left="567" w:firstLine="0"/>
        <w:rPr>
          <w:lang w:val="es-ES"/>
        </w:rPr>
      </w:pPr>
      <w:r w:rsidRPr="001B6FEC">
        <w:rPr>
          <w:bCs/>
          <w:lang w:val="es-ES"/>
        </w:rPr>
        <w:t>Una</w:t>
      </w:r>
      <w:r>
        <w:rPr>
          <w:b/>
          <w:bCs/>
          <w:lang w:val="es-ES"/>
        </w:rPr>
        <w:t xml:space="preserve"> </w:t>
      </w:r>
      <w:r>
        <w:rPr>
          <w:lang w:val="es-ES"/>
        </w:rPr>
        <w:t>vez a</w:t>
      </w:r>
      <w:r w:rsidR="008C0BEF" w:rsidRPr="008C0BEF">
        <w:rPr>
          <w:lang w:val="es-ES"/>
        </w:rPr>
        <w:t>lcanzada la monocapa no aumenta la cantidad adsorbida aunque aumente la concentración en la fase fluida.</w:t>
      </w:r>
    </w:p>
    <w:p w:rsidR="00DF55CB" w:rsidRPr="00DF55CB" w:rsidRDefault="00DF55CB" w:rsidP="00DF55CB">
      <w:pPr>
        <w:ind w:left="567" w:firstLine="0"/>
        <w:rPr>
          <w:sz w:val="6"/>
          <w:lang w:val="es-ES"/>
        </w:rPr>
      </w:pPr>
    </w:p>
    <w:p w:rsidR="008C0BEF" w:rsidRDefault="008C0BEF" w:rsidP="00087A43">
      <w:pPr>
        <w:numPr>
          <w:ilvl w:val="0"/>
          <w:numId w:val="19"/>
        </w:numPr>
        <w:ind w:left="567" w:hanging="283"/>
        <w:rPr>
          <w:lang w:val="es-ES"/>
        </w:rPr>
      </w:pPr>
      <w:r w:rsidRPr="008C0BEF">
        <w:rPr>
          <w:b/>
          <w:bCs/>
          <w:lang w:val="es-ES"/>
        </w:rPr>
        <w:t>Tipo II</w:t>
      </w:r>
      <w:r w:rsidRPr="008C0BEF">
        <w:rPr>
          <w:lang w:val="es-ES"/>
        </w:rPr>
        <w:t xml:space="preserve">: </w:t>
      </w:r>
      <w:r w:rsidR="001B6FEC" w:rsidRPr="008C0BEF">
        <w:rPr>
          <w:lang w:val="es-ES"/>
        </w:rPr>
        <w:t xml:space="preserve">se </w:t>
      </w:r>
      <w:r w:rsidRPr="008C0BEF">
        <w:rPr>
          <w:lang w:val="es-ES"/>
        </w:rPr>
        <w:t>producen cuando las moléculas de gas, una vez que se ha completado la monocapa, se siguen adsorbiendo para dar lugar a la formación de una multicapa.</w:t>
      </w:r>
    </w:p>
    <w:p w:rsidR="00DF55CB" w:rsidRPr="00DF55CB" w:rsidRDefault="00DF55CB" w:rsidP="00DF55CB">
      <w:pPr>
        <w:ind w:firstLine="0"/>
        <w:rPr>
          <w:sz w:val="6"/>
          <w:lang w:val="es-ES"/>
        </w:rPr>
      </w:pPr>
    </w:p>
    <w:p w:rsidR="008C0BEF" w:rsidRDefault="008C0BEF" w:rsidP="00087A43">
      <w:pPr>
        <w:numPr>
          <w:ilvl w:val="0"/>
          <w:numId w:val="19"/>
        </w:numPr>
        <w:ind w:left="567" w:hanging="283"/>
        <w:rPr>
          <w:lang w:val="es-ES"/>
        </w:rPr>
      </w:pPr>
      <w:r w:rsidRPr="008C0BEF">
        <w:rPr>
          <w:b/>
          <w:bCs/>
          <w:lang w:val="es-ES"/>
        </w:rPr>
        <w:t>Tipo III</w:t>
      </w:r>
      <w:r w:rsidRPr="008C0BEF">
        <w:rPr>
          <w:lang w:val="es-ES"/>
        </w:rPr>
        <w:t xml:space="preserve">: </w:t>
      </w:r>
      <w:r w:rsidR="001B6FEC" w:rsidRPr="008C0BEF">
        <w:rPr>
          <w:lang w:val="es-ES"/>
        </w:rPr>
        <w:t xml:space="preserve">se </w:t>
      </w:r>
      <w:r w:rsidRPr="008C0BEF">
        <w:rPr>
          <w:lang w:val="es-ES"/>
        </w:rPr>
        <w:t>obtienen cuando la cantidad de gas adsorbido aumenta sin límite cuando lo hace su presión relativa</w:t>
      </w:r>
      <w:r w:rsidR="001B6FEC">
        <w:rPr>
          <w:lang w:val="es-ES"/>
        </w:rPr>
        <w:t xml:space="preserve"> (P/P</w:t>
      </w:r>
      <w:r w:rsidR="001B6FEC">
        <w:rPr>
          <w:vertAlign w:val="subscript"/>
          <w:lang w:val="es-ES"/>
        </w:rPr>
        <w:t>0</w:t>
      </w:r>
      <w:r w:rsidR="001B6FEC">
        <w:rPr>
          <w:lang w:val="es-ES"/>
        </w:rPr>
        <w:t>).</w:t>
      </w:r>
      <w:r w:rsidRPr="008C0BEF">
        <w:rPr>
          <w:lang w:val="es-ES"/>
        </w:rPr>
        <w:t xml:space="preserve"> </w:t>
      </w:r>
    </w:p>
    <w:p w:rsidR="00DF55CB" w:rsidRPr="00DF55CB" w:rsidRDefault="00DF55CB" w:rsidP="00DF55CB">
      <w:pPr>
        <w:ind w:left="567" w:firstLine="0"/>
        <w:rPr>
          <w:sz w:val="6"/>
          <w:lang w:val="es-ES"/>
        </w:rPr>
      </w:pPr>
    </w:p>
    <w:p w:rsidR="008C0BEF" w:rsidRDefault="008C0BEF" w:rsidP="00087A43">
      <w:pPr>
        <w:numPr>
          <w:ilvl w:val="0"/>
          <w:numId w:val="19"/>
        </w:numPr>
        <w:ind w:left="567" w:hanging="283"/>
        <w:rPr>
          <w:lang w:val="es-ES"/>
        </w:rPr>
      </w:pPr>
      <w:r w:rsidRPr="008C0BEF">
        <w:rPr>
          <w:b/>
          <w:bCs/>
          <w:lang w:val="es-ES"/>
        </w:rPr>
        <w:t>Tipo IV</w:t>
      </w:r>
      <w:r w:rsidRPr="008C0BEF">
        <w:rPr>
          <w:lang w:val="es-ES"/>
        </w:rPr>
        <w:t>: variante del tipo II</w:t>
      </w:r>
    </w:p>
    <w:p w:rsidR="00DF55CB" w:rsidRPr="00DF55CB" w:rsidRDefault="00DF55CB" w:rsidP="00DF55CB">
      <w:pPr>
        <w:ind w:firstLine="0"/>
        <w:rPr>
          <w:sz w:val="6"/>
          <w:lang w:val="es-ES"/>
        </w:rPr>
      </w:pPr>
    </w:p>
    <w:p w:rsidR="0078685B" w:rsidRDefault="008C0BEF" w:rsidP="00087A43">
      <w:pPr>
        <w:numPr>
          <w:ilvl w:val="0"/>
          <w:numId w:val="19"/>
        </w:numPr>
        <w:ind w:left="567" w:hanging="283"/>
        <w:rPr>
          <w:lang w:val="es-ES"/>
        </w:rPr>
      </w:pPr>
      <w:r w:rsidRPr="008C0BEF">
        <w:rPr>
          <w:b/>
          <w:bCs/>
          <w:lang w:val="es-ES"/>
        </w:rPr>
        <w:t>Tipo V</w:t>
      </w:r>
      <w:r w:rsidRPr="008C0BEF">
        <w:rPr>
          <w:lang w:val="es-ES"/>
        </w:rPr>
        <w:t>: variante del tipo III</w:t>
      </w:r>
    </w:p>
    <w:p w:rsidR="0078685B" w:rsidRDefault="0078685B" w:rsidP="0078685B">
      <w:pPr>
        <w:pStyle w:val="Prrafodelista"/>
        <w:rPr>
          <w:lang w:val="es-ES"/>
        </w:rPr>
      </w:pPr>
    </w:p>
    <w:p w:rsidR="008C0BEF" w:rsidRPr="008C0BEF" w:rsidRDefault="0078685B" w:rsidP="0078685B">
      <w:pPr>
        <w:ind w:left="567" w:firstLine="0"/>
        <w:jc w:val="center"/>
        <w:rPr>
          <w:lang w:val="es-ES"/>
        </w:rPr>
      </w:pPr>
      <w:r>
        <w:rPr>
          <w:noProof/>
          <w:lang w:val="es-ES"/>
        </w:rPr>
        <w:drawing>
          <wp:inline distT="0" distB="0" distL="0" distR="0" wp14:anchorId="5BB38181" wp14:editId="107C0975">
            <wp:extent cx="4494454" cy="1766454"/>
            <wp:effectExtent l="0" t="0" r="1905" b="5715"/>
            <wp:docPr id="47" name="Imagen 47" descr="http://bibliotecadigital.ilce.edu.mx/sites/ciencia/volumen2/ciencia3/059/imgs/f12p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iotecadigital.ilce.edu.mx/sites/ciencia/volumen2/ciencia3/059/imgs/f12p58.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063" cy="1766693"/>
                    </a:xfrm>
                    <a:prstGeom prst="rect">
                      <a:avLst/>
                    </a:prstGeom>
                    <a:noFill/>
                    <a:ln>
                      <a:noFill/>
                    </a:ln>
                  </pic:spPr>
                </pic:pic>
              </a:graphicData>
            </a:graphic>
          </wp:inline>
        </w:drawing>
      </w:r>
    </w:p>
    <w:p w:rsidR="008C0BEF" w:rsidRPr="008C0BEF" w:rsidRDefault="008C0BEF" w:rsidP="008C0BEF">
      <w:pPr>
        <w:rPr>
          <w:lang w:val="es-ES"/>
        </w:rPr>
      </w:pPr>
    </w:p>
    <w:p w:rsidR="008C0BEF" w:rsidRDefault="008C0BEF" w:rsidP="008C0BEF">
      <w:pPr>
        <w:rPr>
          <w:lang w:val="es-ES"/>
        </w:rPr>
      </w:pPr>
      <w:r w:rsidRPr="008C0BEF">
        <w:rPr>
          <w:lang w:val="es-ES"/>
        </w:rPr>
        <w:t xml:space="preserve">No hay una ecuación general para todos los tipos. Existen muchas ecuaciones empíricas que describen bien alguno de los tipos de isotermas, entre ellas destacaremos </w:t>
      </w:r>
      <w:r w:rsidR="001B6FEC">
        <w:rPr>
          <w:lang w:val="es-ES"/>
        </w:rPr>
        <w:t xml:space="preserve">las siguientes ecuaciones </w:t>
      </w:r>
      <w:r w:rsidRPr="008C0BEF">
        <w:rPr>
          <w:lang w:val="es-ES"/>
        </w:rPr>
        <w:t xml:space="preserve">para las </w:t>
      </w:r>
      <w:r w:rsidRPr="008C0BEF">
        <w:rPr>
          <w:b/>
          <w:bCs/>
          <w:lang w:val="es-ES"/>
        </w:rPr>
        <w:t>isotermas tipo I</w:t>
      </w:r>
      <w:r w:rsidRPr="008C0BEF">
        <w:rPr>
          <w:lang w:val="es-ES"/>
        </w:rPr>
        <w:t xml:space="preserve">: </w:t>
      </w:r>
    </w:p>
    <w:p w:rsidR="001B6FEC" w:rsidRPr="008C0BEF" w:rsidRDefault="001B6FEC" w:rsidP="008C0BEF">
      <w:pPr>
        <w:rPr>
          <w:lang w:val="es-ES"/>
        </w:rPr>
      </w:pPr>
    </w:p>
    <w:p w:rsidR="001B6FEC" w:rsidRDefault="008C0BEF" w:rsidP="00087A43">
      <w:pPr>
        <w:numPr>
          <w:ilvl w:val="0"/>
          <w:numId w:val="20"/>
        </w:numPr>
        <w:ind w:left="567" w:hanging="283"/>
        <w:rPr>
          <w:lang w:val="es-ES"/>
        </w:rPr>
      </w:pPr>
      <w:r w:rsidRPr="001B6FEC">
        <w:rPr>
          <w:b/>
          <w:u w:val="single"/>
          <w:lang w:val="es-ES"/>
        </w:rPr>
        <w:t xml:space="preserve">Ecuación de </w:t>
      </w:r>
      <w:r w:rsidRPr="001B6FEC">
        <w:rPr>
          <w:b/>
          <w:bCs/>
          <w:u w:val="single"/>
          <w:lang w:val="es-ES"/>
        </w:rPr>
        <w:t>Freundlich</w:t>
      </w:r>
      <w:r w:rsidRPr="008C0BEF">
        <w:rPr>
          <w:lang w:val="es-ES"/>
        </w:rPr>
        <w:t xml:space="preserve">: </w:t>
      </w:r>
    </w:p>
    <w:p w:rsidR="001B6FEC" w:rsidRDefault="001B6FEC" w:rsidP="001B6FEC">
      <w:pPr>
        <w:ind w:left="567" w:firstLine="0"/>
        <w:rPr>
          <w:b/>
          <w:u w:val="single"/>
          <w:lang w:val="es-ES"/>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068"/>
      </w:tblGrid>
      <w:tr w:rsidR="001B6FEC" w:rsidTr="001B6FEC">
        <w:tc>
          <w:tcPr>
            <w:tcW w:w="3936" w:type="dxa"/>
            <w:vAlign w:val="center"/>
          </w:tcPr>
          <w:p w:rsidR="001B6FEC" w:rsidRPr="001B6FEC" w:rsidRDefault="001B6FEC" w:rsidP="001B6FEC">
            <w:pPr>
              <w:ind w:firstLine="0"/>
              <w:jc w:val="center"/>
              <w:rPr>
                <w:sz w:val="28"/>
                <w:szCs w:val="28"/>
                <w:lang w:val="es-ES"/>
              </w:rPr>
            </w:pPr>
            <m:oMathPara>
              <m:oMath>
                <m:r>
                  <w:rPr>
                    <w:rFonts w:ascii="Cambria Math" w:hAnsi="Cambria Math"/>
                    <w:sz w:val="28"/>
                    <w:szCs w:val="28"/>
                    <w:lang w:val="es-ES"/>
                  </w:rPr>
                  <m:t>V = k</m:t>
                </m:r>
                <m:sSup>
                  <m:sSupPr>
                    <m:ctrlPr>
                      <w:rPr>
                        <w:rFonts w:ascii="Cambria Math" w:hAnsi="Cambria Math"/>
                        <w:i/>
                        <w:sz w:val="28"/>
                        <w:szCs w:val="28"/>
                        <w:lang w:val="es-ES"/>
                      </w:rPr>
                    </m:ctrlPr>
                  </m:sSupPr>
                  <m:e>
                    <m:r>
                      <w:rPr>
                        <w:rFonts w:ascii="Cambria Math" w:hAnsi="Cambria Math"/>
                        <w:sz w:val="28"/>
                        <w:szCs w:val="28"/>
                        <w:lang w:val="es-ES"/>
                      </w:rPr>
                      <m:t>p</m:t>
                    </m:r>
                  </m:e>
                  <m:sup>
                    <m:r>
                      <w:rPr>
                        <w:rFonts w:ascii="Cambria Math" w:hAnsi="Cambria Math"/>
                        <w:sz w:val="28"/>
                        <w:szCs w:val="28"/>
                        <w:lang w:val="es-ES"/>
                      </w:rPr>
                      <m:t>m</m:t>
                    </m:r>
                  </m:sup>
                </m:sSup>
              </m:oMath>
            </m:oMathPara>
          </w:p>
        </w:tc>
        <w:tc>
          <w:tcPr>
            <w:tcW w:w="5068" w:type="dxa"/>
          </w:tcPr>
          <w:p w:rsidR="001B6FEC" w:rsidRDefault="001B6FEC" w:rsidP="001B6FEC">
            <w:pPr>
              <w:ind w:left="459" w:hanging="459"/>
              <w:rPr>
                <w:sz w:val="18"/>
                <w:szCs w:val="18"/>
                <w:lang w:val="es-ES"/>
              </w:rPr>
            </w:pPr>
            <w:r>
              <w:rPr>
                <w:sz w:val="18"/>
                <w:szCs w:val="18"/>
                <w:lang w:val="es-ES"/>
              </w:rPr>
              <w:t>V:</w:t>
            </w:r>
            <w:r>
              <w:rPr>
                <w:sz w:val="18"/>
                <w:szCs w:val="18"/>
                <w:lang w:val="es-ES"/>
              </w:rPr>
              <w:tab/>
            </w:r>
            <w:r w:rsidRPr="001B6FEC">
              <w:rPr>
                <w:sz w:val="18"/>
                <w:szCs w:val="18"/>
                <w:lang w:val="es-ES"/>
              </w:rPr>
              <w:t>volumen de gas adsorbido por unidad de masa de adsorbente</w:t>
            </w:r>
          </w:p>
          <w:p w:rsidR="001B6FEC" w:rsidRPr="001B6FEC" w:rsidRDefault="001B6FEC" w:rsidP="001B6FEC">
            <w:pPr>
              <w:ind w:left="459" w:hanging="459"/>
              <w:rPr>
                <w:sz w:val="4"/>
                <w:szCs w:val="18"/>
                <w:lang w:val="es-ES"/>
              </w:rPr>
            </w:pPr>
          </w:p>
          <w:p w:rsidR="001B6FEC" w:rsidRDefault="001B6FEC" w:rsidP="001B6FEC">
            <w:pPr>
              <w:ind w:left="459" w:hanging="459"/>
              <w:rPr>
                <w:sz w:val="18"/>
                <w:szCs w:val="18"/>
                <w:lang w:val="es-ES"/>
              </w:rPr>
            </w:pPr>
            <w:r w:rsidRPr="001B6FEC">
              <w:rPr>
                <w:sz w:val="18"/>
                <w:szCs w:val="18"/>
                <w:lang w:val="es-ES"/>
              </w:rPr>
              <w:t>p</w:t>
            </w:r>
            <w:r>
              <w:rPr>
                <w:sz w:val="18"/>
                <w:szCs w:val="18"/>
                <w:lang w:val="es-ES"/>
              </w:rPr>
              <w:t>:</w:t>
            </w:r>
            <w:r>
              <w:rPr>
                <w:sz w:val="18"/>
                <w:szCs w:val="18"/>
                <w:lang w:val="es-ES"/>
              </w:rPr>
              <w:tab/>
            </w:r>
            <w:r w:rsidRPr="001B6FEC">
              <w:rPr>
                <w:sz w:val="18"/>
                <w:szCs w:val="18"/>
                <w:lang w:val="es-ES"/>
              </w:rPr>
              <w:t xml:space="preserve"> presión de equilibrio</w:t>
            </w:r>
          </w:p>
          <w:p w:rsidR="001B6FEC" w:rsidRPr="001B6FEC" w:rsidRDefault="001B6FEC" w:rsidP="001B6FEC">
            <w:pPr>
              <w:ind w:left="459" w:hanging="459"/>
              <w:rPr>
                <w:sz w:val="4"/>
                <w:szCs w:val="18"/>
                <w:lang w:val="es-ES"/>
              </w:rPr>
            </w:pPr>
          </w:p>
          <w:p w:rsidR="001B6FEC" w:rsidRPr="001B6FEC" w:rsidRDefault="001B6FEC" w:rsidP="001B6FEC">
            <w:pPr>
              <w:ind w:left="459" w:hanging="459"/>
              <w:rPr>
                <w:sz w:val="18"/>
                <w:szCs w:val="18"/>
                <w:lang w:val="es-ES"/>
              </w:rPr>
            </w:pPr>
            <w:r>
              <w:rPr>
                <w:sz w:val="18"/>
                <w:szCs w:val="18"/>
                <w:lang w:val="es-ES"/>
              </w:rPr>
              <w:t>k,</w:t>
            </w:r>
            <w:r w:rsidRPr="001B6FEC">
              <w:rPr>
                <w:sz w:val="18"/>
                <w:szCs w:val="18"/>
                <w:lang w:val="es-ES"/>
              </w:rPr>
              <w:t xml:space="preserve"> </w:t>
            </w:r>
            <w:r>
              <w:rPr>
                <w:sz w:val="18"/>
                <w:szCs w:val="18"/>
                <w:lang w:val="es-ES"/>
              </w:rPr>
              <w:t>m:</w:t>
            </w:r>
            <w:r>
              <w:rPr>
                <w:sz w:val="18"/>
                <w:szCs w:val="18"/>
                <w:lang w:val="es-ES"/>
              </w:rPr>
              <w:tab/>
              <w:t xml:space="preserve"> </w:t>
            </w:r>
            <w:r w:rsidRPr="001B6FEC">
              <w:rPr>
                <w:sz w:val="18"/>
                <w:szCs w:val="18"/>
                <w:lang w:val="es-ES"/>
              </w:rPr>
              <w:t>constantes empíricas</w:t>
            </w:r>
          </w:p>
        </w:tc>
      </w:tr>
    </w:tbl>
    <w:p w:rsidR="001B6FEC" w:rsidRDefault="001B6FEC" w:rsidP="001B6FEC">
      <w:pPr>
        <w:ind w:left="567" w:firstLine="0"/>
        <w:rPr>
          <w:lang w:val="es-ES"/>
        </w:rPr>
      </w:pPr>
    </w:p>
    <w:p w:rsidR="001B6FEC" w:rsidRDefault="008C0BEF" w:rsidP="00087A43">
      <w:pPr>
        <w:numPr>
          <w:ilvl w:val="0"/>
          <w:numId w:val="20"/>
        </w:numPr>
        <w:ind w:left="567" w:hanging="283"/>
        <w:rPr>
          <w:lang w:val="es-ES"/>
        </w:rPr>
      </w:pPr>
      <w:r w:rsidRPr="001B6FEC">
        <w:rPr>
          <w:b/>
          <w:u w:val="single"/>
          <w:lang w:val="es-ES"/>
        </w:rPr>
        <w:t xml:space="preserve">Ecuación de </w:t>
      </w:r>
      <w:r w:rsidRPr="001B6FEC">
        <w:rPr>
          <w:b/>
          <w:bCs/>
          <w:u w:val="single"/>
          <w:lang w:val="es-ES"/>
        </w:rPr>
        <w:t>Langmuir</w:t>
      </w:r>
      <w:r w:rsidRPr="008C0BEF">
        <w:rPr>
          <w:lang w:val="es-ES"/>
        </w:rPr>
        <w:t xml:space="preserve">: </w:t>
      </w:r>
    </w:p>
    <w:p w:rsidR="001B6FEC" w:rsidRPr="001C19DC" w:rsidRDefault="001B6FEC" w:rsidP="001B6FEC">
      <w:pPr>
        <w:ind w:left="567" w:firstLine="0"/>
        <w:rPr>
          <w:sz w:val="32"/>
          <w:lang w:val="es-ES"/>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068"/>
      </w:tblGrid>
      <w:tr w:rsidR="001C19DC" w:rsidTr="00127B01">
        <w:tc>
          <w:tcPr>
            <w:tcW w:w="3936" w:type="dxa"/>
            <w:vAlign w:val="center"/>
          </w:tcPr>
          <w:p w:rsidR="001C19DC" w:rsidRPr="001B6FEC" w:rsidRDefault="001C19DC" w:rsidP="001C19DC">
            <w:pPr>
              <w:ind w:firstLine="0"/>
              <w:jc w:val="center"/>
              <w:rPr>
                <w:sz w:val="28"/>
                <w:szCs w:val="28"/>
                <w:lang w:val="es-ES"/>
              </w:rPr>
            </w:pPr>
            <m:oMathPara>
              <m:oMath>
                <m:r>
                  <w:rPr>
                    <w:rFonts w:ascii="Cambria Math" w:hAnsi="Cambria Math"/>
                    <w:sz w:val="28"/>
                    <w:szCs w:val="28"/>
                    <w:lang w:val="es-ES"/>
                  </w:rPr>
                  <m:t xml:space="preserve">V = </m:t>
                </m:r>
                <m:f>
                  <m:fPr>
                    <m:ctrlPr>
                      <w:rPr>
                        <w:rFonts w:ascii="Cambria Math" w:hAnsi="Cambria Math"/>
                        <w:i/>
                        <w:sz w:val="28"/>
                        <w:szCs w:val="28"/>
                        <w:lang w:val="es-ES"/>
                      </w:rPr>
                    </m:ctrlPr>
                  </m:fPr>
                  <m:num>
                    <m:sSub>
                      <m:sSubPr>
                        <m:ctrlPr>
                          <w:rPr>
                            <w:rFonts w:ascii="Cambria Math" w:hAnsi="Cambria Math"/>
                            <w:i/>
                            <w:sz w:val="28"/>
                            <w:szCs w:val="28"/>
                            <w:lang w:val="es-ES"/>
                          </w:rPr>
                        </m:ctrlPr>
                      </m:sSubPr>
                      <m:e>
                        <m:r>
                          <w:rPr>
                            <w:rFonts w:ascii="Cambria Math" w:hAnsi="Cambria Math"/>
                            <w:sz w:val="28"/>
                            <w:szCs w:val="28"/>
                            <w:lang w:val="es-ES"/>
                          </w:rPr>
                          <m:t>V</m:t>
                        </m:r>
                      </m:e>
                      <m:sub>
                        <m:r>
                          <w:rPr>
                            <w:rFonts w:ascii="Cambria Math" w:hAnsi="Cambria Math"/>
                            <w:sz w:val="28"/>
                            <w:szCs w:val="28"/>
                            <w:lang w:val="es-ES"/>
                          </w:rPr>
                          <m:t>m</m:t>
                        </m:r>
                      </m:sub>
                    </m:sSub>
                    <m:r>
                      <w:rPr>
                        <w:rFonts w:ascii="Cambria Math" w:hAnsi="Cambria Math"/>
                        <w:sz w:val="28"/>
                        <w:szCs w:val="28"/>
                        <w:lang w:val="es-ES"/>
                      </w:rPr>
                      <m:t>Kp</m:t>
                    </m:r>
                  </m:num>
                  <m:den>
                    <m:r>
                      <w:rPr>
                        <w:rFonts w:ascii="Cambria Math" w:hAnsi="Cambria Math"/>
                        <w:sz w:val="28"/>
                        <w:szCs w:val="28"/>
                        <w:lang w:val="es-ES"/>
                      </w:rPr>
                      <m:t>1+Kp</m:t>
                    </m:r>
                  </m:den>
                </m:f>
              </m:oMath>
            </m:oMathPara>
          </w:p>
        </w:tc>
        <w:tc>
          <w:tcPr>
            <w:tcW w:w="5068" w:type="dxa"/>
          </w:tcPr>
          <w:p w:rsidR="001C19DC" w:rsidRDefault="001C19DC" w:rsidP="00127B01">
            <w:pPr>
              <w:ind w:left="459" w:hanging="459"/>
              <w:rPr>
                <w:sz w:val="18"/>
                <w:szCs w:val="18"/>
                <w:lang w:val="es-ES"/>
              </w:rPr>
            </w:pPr>
            <w:r>
              <w:rPr>
                <w:sz w:val="18"/>
                <w:szCs w:val="18"/>
                <w:lang w:val="es-ES"/>
              </w:rPr>
              <w:t>V</w:t>
            </w:r>
            <w:r>
              <w:rPr>
                <w:sz w:val="18"/>
                <w:szCs w:val="18"/>
                <w:vertAlign w:val="subscript"/>
                <w:lang w:val="es-ES"/>
              </w:rPr>
              <w:t>m</w:t>
            </w:r>
            <w:r>
              <w:rPr>
                <w:sz w:val="18"/>
                <w:szCs w:val="18"/>
                <w:lang w:val="es-ES"/>
              </w:rPr>
              <w:t>:</w:t>
            </w:r>
            <w:r>
              <w:rPr>
                <w:sz w:val="18"/>
                <w:szCs w:val="18"/>
                <w:lang w:val="es-ES"/>
              </w:rPr>
              <w:tab/>
            </w:r>
            <w:r w:rsidRPr="001B6FEC">
              <w:rPr>
                <w:sz w:val="18"/>
                <w:szCs w:val="18"/>
                <w:lang w:val="es-ES"/>
              </w:rPr>
              <w:t xml:space="preserve">volumen de gas adsorbido </w:t>
            </w:r>
            <w:r>
              <w:rPr>
                <w:sz w:val="18"/>
                <w:szCs w:val="18"/>
                <w:lang w:val="es-ES"/>
              </w:rPr>
              <w:t>en la monocapa</w:t>
            </w:r>
          </w:p>
          <w:p w:rsidR="001C19DC" w:rsidRPr="001B6FEC" w:rsidRDefault="001C19DC" w:rsidP="00127B01">
            <w:pPr>
              <w:ind w:left="459" w:hanging="459"/>
              <w:rPr>
                <w:sz w:val="4"/>
                <w:szCs w:val="18"/>
                <w:lang w:val="es-ES"/>
              </w:rPr>
            </w:pPr>
          </w:p>
          <w:p w:rsidR="001C19DC" w:rsidRDefault="001C19DC" w:rsidP="00127B01">
            <w:pPr>
              <w:ind w:left="459" w:hanging="459"/>
              <w:rPr>
                <w:sz w:val="18"/>
                <w:szCs w:val="18"/>
                <w:lang w:val="es-ES"/>
              </w:rPr>
            </w:pPr>
            <w:r w:rsidRPr="001B6FEC">
              <w:rPr>
                <w:sz w:val="18"/>
                <w:szCs w:val="18"/>
                <w:lang w:val="es-ES"/>
              </w:rPr>
              <w:t>p</w:t>
            </w:r>
            <w:r>
              <w:rPr>
                <w:sz w:val="18"/>
                <w:szCs w:val="18"/>
                <w:lang w:val="es-ES"/>
              </w:rPr>
              <w:t>:</w:t>
            </w:r>
            <w:r>
              <w:rPr>
                <w:sz w:val="18"/>
                <w:szCs w:val="18"/>
                <w:lang w:val="es-ES"/>
              </w:rPr>
              <w:tab/>
            </w:r>
            <w:r w:rsidRPr="001B6FEC">
              <w:rPr>
                <w:sz w:val="18"/>
                <w:szCs w:val="18"/>
                <w:lang w:val="es-ES"/>
              </w:rPr>
              <w:t xml:space="preserve"> presión de equilibrio</w:t>
            </w:r>
          </w:p>
          <w:p w:rsidR="001C19DC" w:rsidRPr="001B6FEC" w:rsidRDefault="001C19DC" w:rsidP="00127B01">
            <w:pPr>
              <w:ind w:left="459" w:hanging="459"/>
              <w:rPr>
                <w:sz w:val="4"/>
                <w:szCs w:val="18"/>
                <w:lang w:val="es-ES"/>
              </w:rPr>
            </w:pPr>
          </w:p>
          <w:p w:rsidR="001C19DC" w:rsidRPr="001B6FEC" w:rsidRDefault="001C19DC" w:rsidP="001C19DC">
            <w:pPr>
              <w:ind w:left="459" w:hanging="459"/>
              <w:rPr>
                <w:sz w:val="18"/>
                <w:szCs w:val="18"/>
                <w:lang w:val="es-ES"/>
              </w:rPr>
            </w:pPr>
            <w:r>
              <w:rPr>
                <w:sz w:val="18"/>
                <w:szCs w:val="18"/>
                <w:lang w:val="es-ES"/>
              </w:rPr>
              <w:t>K:</w:t>
            </w:r>
            <w:r>
              <w:rPr>
                <w:sz w:val="18"/>
                <w:szCs w:val="18"/>
                <w:lang w:val="es-ES"/>
              </w:rPr>
              <w:tab/>
              <w:t xml:space="preserve"> </w:t>
            </w:r>
            <w:r w:rsidRPr="001B6FEC">
              <w:rPr>
                <w:sz w:val="18"/>
                <w:szCs w:val="18"/>
                <w:lang w:val="es-ES"/>
              </w:rPr>
              <w:t>constante empírica</w:t>
            </w:r>
          </w:p>
        </w:tc>
      </w:tr>
    </w:tbl>
    <w:p w:rsidR="001B6FEC" w:rsidRDefault="001B6FEC" w:rsidP="001B6FEC">
      <w:pPr>
        <w:ind w:left="567" w:firstLine="0"/>
        <w:rPr>
          <w:lang w:val="es-ES"/>
        </w:rPr>
      </w:pPr>
    </w:p>
    <w:p w:rsidR="008C0BEF" w:rsidRDefault="008C0BEF" w:rsidP="001B6FEC">
      <w:pPr>
        <w:ind w:left="567" w:firstLine="0"/>
        <w:rPr>
          <w:lang w:val="es-ES"/>
        </w:rPr>
      </w:pPr>
      <w:r w:rsidRPr="008C0BEF">
        <w:rPr>
          <w:lang w:val="es-ES"/>
        </w:rPr>
        <w:t xml:space="preserve">Se pueden dar dos situaciones: </w:t>
      </w:r>
    </w:p>
    <w:p w:rsidR="001C19DC" w:rsidRPr="001C19DC" w:rsidRDefault="001C19DC" w:rsidP="001B6FEC">
      <w:pPr>
        <w:ind w:left="567" w:firstLine="0"/>
        <w:rPr>
          <w:sz w:val="10"/>
          <w:lang w:val="es-ES"/>
        </w:rPr>
      </w:pPr>
    </w:p>
    <w:p w:rsidR="001C19DC" w:rsidRDefault="008C0BEF" w:rsidP="00087A43">
      <w:pPr>
        <w:numPr>
          <w:ilvl w:val="1"/>
          <w:numId w:val="21"/>
        </w:numPr>
        <w:ind w:left="851" w:hanging="284"/>
        <w:rPr>
          <w:lang w:val="es-ES"/>
        </w:rPr>
      </w:pPr>
      <w:r w:rsidRPr="008C0BEF">
        <w:rPr>
          <w:lang w:val="es-ES"/>
        </w:rPr>
        <w:t xml:space="preserve">Si la presión es muy pequeña, Kp es despreciable frente a 1 en el denominador y el volumen a adsorbido será una función lineal de la presión: </w:t>
      </w:r>
    </w:p>
    <w:p w:rsidR="001C19DC" w:rsidRPr="001C19DC" w:rsidRDefault="001C19DC" w:rsidP="001C19DC">
      <w:pPr>
        <w:ind w:left="851" w:firstLine="0"/>
        <w:rPr>
          <w:sz w:val="4"/>
          <w:lang w:val="es-ES"/>
        </w:rPr>
      </w:pPr>
    </w:p>
    <w:p w:rsidR="008C0BEF" w:rsidRDefault="008C0BEF" w:rsidP="001C19DC">
      <w:pPr>
        <w:ind w:left="2267" w:firstLine="565"/>
        <w:rPr>
          <w:lang w:val="es-ES"/>
        </w:rPr>
      </w:pPr>
      <w:r w:rsidRPr="008C0BEF">
        <w:rPr>
          <w:lang w:val="es-ES"/>
        </w:rPr>
        <w:t>V =  V</w:t>
      </w:r>
      <w:r w:rsidRPr="001C19DC">
        <w:rPr>
          <w:vertAlign w:val="subscript"/>
          <w:lang w:val="es-ES"/>
        </w:rPr>
        <w:t>m</w:t>
      </w:r>
      <w:r w:rsidR="001C19DC">
        <w:rPr>
          <w:lang w:val="es-ES"/>
        </w:rPr>
        <w:t>.</w:t>
      </w:r>
      <w:r w:rsidRPr="008C0BEF">
        <w:rPr>
          <w:lang w:val="es-ES"/>
        </w:rPr>
        <w:t xml:space="preserve">Kp </w:t>
      </w:r>
    </w:p>
    <w:p w:rsidR="001C19DC" w:rsidRPr="001C19DC" w:rsidRDefault="001C19DC" w:rsidP="001C19DC">
      <w:pPr>
        <w:ind w:left="851" w:firstLine="0"/>
        <w:rPr>
          <w:sz w:val="6"/>
          <w:lang w:val="es-ES"/>
        </w:rPr>
      </w:pPr>
    </w:p>
    <w:p w:rsidR="001C19DC" w:rsidRDefault="008C0BEF" w:rsidP="00087A43">
      <w:pPr>
        <w:numPr>
          <w:ilvl w:val="1"/>
          <w:numId w:val="21"/>
        </w:numPr>
        <w:ind w:left="851" w:hanging="284"/>
        <w:rPr>
          <w:lang w:val="es-ES"/>
        </w:rPr>
      </w:pPr>
      <w:r w:rsidRPr="008C0BEF">
        <w:rPr>
          <w:lang w:val="es-ES"/>
        </w:rPr>
        <w:t xml:space="preserve">Si la presión es alta, 1 será despreciable frente a Kp en el denominador y habremos alcanzado la cantidad máxima adsorbida, </w:t>
      </w:r>
      <w:r w:rsidR="001C19DC">
        <w:rPr>
          <w:lang w:val="es-ES"/>
        </w:rPr>
        <w:t>es decir,</w:t>
      </w:r>
      <w:r w:rsidRPr="008C0BEF">
        <w:rPr>
          <w:lang w:val="es-ES"/>
        </w:rPr>
        <w:t xml:space="preserve"> la monocapa: </w:t>
      </w:r>
    </w:p>
    <w:p w:rsidR="001C19DC" w:rsidRPr="001C19DC" w:rsidRDefault="001C19DC" w:rsidP="001C19DC">
      <w:pPr>
        <w:ind w:left="851" w:firstLine="0"/>
        <w:rPr>
          <w:sz w:val="4"/>
          <w:lang w:val="es-ES"/>
        </w:rPr>
      </w:pPr>
    </w:p>
    <w:p w:rsidR="008C0BEF" w:rsidRPr="008C0BEF" w:rsidRDefault="008C0BEF" w:rsidP="001C19DC">
      <w:pPr>
        <w:ind w:left="2267" w:firstLine="565"/>
        <w:rPr>
          <w:lang w:val="es-ES"/>
        </w:rPr>
      </w:pPr>
      <w:r w:rsidRPr="008C0BEF">
        <w:rPr>
          <w:lang w:val="es-ES"/>
        </w:rPr>
        <w:t>V = V</w:t>
      </w:r>
      <w:r w:rsidRPr="001C19DC">
        <w:rPr>
          <w:vertAlign w:val="subscript"/>
          <w:lang w:val="es-ES"/>
        </w:rPr>
        <w:t>m</w:t>
      </w:r>
      <w:r w:rsidRPr="008C0BEF">
        <w:rPr>
          <w:lang w:val="es-ES"/>
        </w:rPr>
        <w:t xml:space="preserve"> </w:t>
      </w:r>
    </w:p>
    <w:p w:rsidR="001C19DC" w:rsidRDefault="001C19DC" w:rsidP="001C19DC">
      <w:pPr>
        <w:ind w:left="567" w:firstLine="0"/>
        <w:rPr>
          <w:lang w:val="es-ES"/>
        </w:rPr>
      </w:pPr>
    </w:p>
    <w:p w:rsidR="001C19DC" w:rsidRDefault="008C0BEF" w:rsidP="001C19DC">
      <w:pPr>
        <w:ind w:left="567" w:firstLine="0"/>
        <w:rPr>
          <w:lang w:val="es-ES"/>
        </w:rPr>
      </w:pPr>
      <w:r w:rsidRPr="008C0BEF">
        <w:rPr>
          <w:lang w:val="es-ES"/>
        </w:rPr>
        <w:t>Desarrollo de la ecuación de Langmuir para la adsorción multicapa (</w:t>
      </w:r>
      <w:r w:rsidRPr="001C19DC">
        <w:rPr>
          <w:b/>
          <w:lang w:val="es-ES"/>
        </w:rPr>
        <w:t>isotermas Tipo II</w:t>
      </w:r>
      <w:r w:rsidRPr="008C0BEF">
        <w:rPr>
          <w:lang w:val="es-ES"/>
        </w:rPr>
        <w:t xml:space="preserve">):  </w:t>
      </w:r>
    </w:p>
    <w:p w:rsidR="001C19DC" w:rsidRPr="001C19DC" w:rsidRDefault="001C19DC" w:rsidP="001C19DC">
      <w:pPr>
        <w:ind w:left="567" w:firstLine="0"/>
        <w:rPr>
          <w:sz w:val="16"/>
          <w:lang w:val="es-ES"/>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785"/>
      </w:tblGrid>
      <w:tr w:rsidR="001C19DC" w:rsidTr="001C19DC">
        <w:tc>
          <w:tcPr>
            <w:tcW w:w="4219" w:type="dxa"/>
          </w:tcPr>
          <w:p w:rsidR="001C19DC" w:rsidRDefault="001C19DC" w:rsidP="001C19DC">
            <w:pPr>
              <w:ind w:firstLine="0"/>
              <w:rPr>
                <w:lang w:val="es-ES"/>
              </w:rPr>
            </w:pPr>
            <m:oMathPara>
              <m:oMath>
                <m:r>
                  <w:rPr>
                    <w:rFonts w:ascii="Cambria Math" w:hAnsi="Cambria Math"/>
                    <w:lang w:val="es-ES"/>
                  </w:rPr>
                  <m:t>V=</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V</m:t>
                        </m:r>
                      </m:e>
                      <m:sub>
                        <m:r>
                          <w:rPr>
                            <w:rFonts w:ascii="Cambria Math" w:hAnsi="Cambria Math"/>
                            <w:lang w:val="es-ES"/>
                          </w:rPr>
                          <m:t>m</m:t>
                        </m:r>
                      </m:sub>
                    </m:sSub>
                    <m:r>
                      <w:rPr>
                        <w:rFonts w:ascii="Cambria Math" w:hAnsi="Cambria Math"/>
                        <w:lang w:val="es-ES"/>
                      </w:rPr>
                      <m:t>C ∙</m:t>
                    </m:r>
                    <m:f>
                      <m:fPr>
                        <m:type m:val="lin"/>
                        <m:ctrlPr>
                          <w:rPr>
                            <w:rFonts w:ascii="Cambria Math" w:hAnsi="Cambria Math"/>
                            <w:i/>
                            <w:lang w:val="es-ES"/>
                          </w:rPr>
                        </m:ctrlPr>
                      </m:fPr>
                      <m:num>
                        <m:r>
                          <w:rPr>
                            <w:rFonts w:ascii="Cambria Math" w:hAnsi="Cambria Math"/>
                            <w:lang w:val="es-ES"/>
                          </w:rPr>
                          <m:t xml:space="preserve"> p</m:t>
                        </m:r>
                      </m:num>
                      <m:den>
                        <m:sSup>
                          <m:sSupPr>
                            <m:ctrlPr>
                              <w:rPr>
                                <w:rFonts w:ascii="Cambria Math" w:hAnsi="Cambria Math"/>
                                <w:i/>
                                <w:lang w:val="es-ES"/>
                              </w:rPr>
                            </m:ctrlPr>
                          </m:sSupPr>
                          <m:e>
                            <m:r>
                              <w:rPr>
                                <w:rFonts w:ascii="Cambria Math" w:hAnsi="Cambria Math"/>
                                <w:lang w:val="es-ES"/>
                              </w:rPr>
                              <m:t>p</m:t>
                            </m:r>
                          </m:e>
                          <m:sup>
                            <m:r>
                              <w:rPr>
                                <w:rFonts w:ascii="Cambria Math" w:hAnsi="Cambria Math"/>
                                <w:lang w:val="es-ES"/>
                              </w:rPr>
                              <m:t>0</m:t>
                            </m:r>
                          </m:sup>
                        </m:sSup>
                      </m:den>
                    </m:f>
                  </m:num>
                  <m:den>
                    <m:d>
                      <m:dPr>
                        <m:ctrlPr>
                          <w:rPr>
                            <w:rFonts w:ascii="Cambria Math" w:hAnsi="Cambria Math"/>
                            <w:i/>
                            <w:lang w:val="es-ES"/>
                          </w:rPr>
                        </m:ctrlPr>
                      </m:dPr>
                      <m:e>
                        <m:r>
                          <w:rPr>
                            <w:rFonts w:ascii="Cambria Math" w:hAnsi="Cambria Math"/>
                            <w:lang w:val="es-ES"/>
                          </w:rPr>
                          <m:t>1-</m:t>
                        </m:r>
                        <m:f>
                          <m:fPr>
                            <m:type m:val="lin"/>
                            <m:ctrlPr>
                              <w:rPr>
                                <w:rFonts w:ascii="Cambria Math" w:hAnsi="Cambria Math"/>
                                <w:i/>
                                <w:lang w:val="es-ES"/>
                              </w:rPr>
                            </m:ctrlPr>
                          </m:fPr>
                          <m:num>
                            <m:r>
                              <w:rPr>
                                <w:rFonts w:ascii="Cambria Math" w:hAnsi="Cambria Math"/>
                                <w:lang w:val="es-ES"/>
                              </w:rPr>
                              <m:t>p</m:t>
                            </m:r>
                          </m:num>
                          <m:den>
                            <m:sSup>
                              <m:sSupPr>
                                <m:ctrlPr>
                                  <w:rPr>
                                    <w:rFonts w:ascii="Cambria Math" w:hAnsi="Cambria Math"/>
                                    <w:i/>
                                    <w:lang w:val="es-ES"/>
                                  </w:rPr>
                                </m:ctrlPr>
                              </m:sSupPr>
                              <m:e>
                                <m:r>
                                  <w:rPr>
                                    <w:rFonts w:ascii="Cambria Math" w:hAnsi="Cambria Math"/>
                                    <w:lang w:val="es-ES"/>
                                  </w:rPr>
                                  <m:t>p</m:t>
                                </m:r>
                              </m:e>
                              <m:sup>
                                <m:r>
                                  <w:rPr>
                                    <w:rFonts w:ascii="Cambria Math" w:hAnsi="Cambria Math"/>
                                    <w:lang w:val="es-ES"/>
                                  </w:rPr>
                                  <m:t>0</m:t>
                                </m:r>
                              </m:sup>
                            </m:sSup>
                          </m:den>
                        </m:f>
                      </m:e>
                    </m:d>
                    <m:d>
                      <m:dPr>
                        <m:begChr m:val="["/>
                        <m:endChr m:val="]"/>
                        <m:ctrlPr>
                          <w:rPr>
                            <w:rFonts w:ascii="Cambria Math" w:hAnsi="Cambria Math"/>
                            <w:i/>
                            <w:lang w:val="es-ES"/>
                          </w:rPr>
                        </m:ctrlPr>
                      </m:dPr>
                      <m:e>
                        <m:r>
                          <w:rPr>
                            <w:rFonts w:ascii="Cambria Math" w:hAnsi="Cambria Math"/>
                            <w:lang w:val="es-ES"/>
                          </w:rPr>
                          <m:t>1+</m:t>
                        </m:r>
                        <m:d>
                          <m:dPr>
                            <m:ctrlPr>
                              <w:rPr>
                                <w:rFonts w:ascii="Cambria Math" w:hAnsi="Cambria Math"/>
                                <w:i/>
                                <w:lang w:val="es-ES"/>
                              </w:rPr>
                            </m:ctrlPr>
                          </m:dPr>
                          <m:e>
                            <m:r>
                              <w:rPr>
                                <w:rFonts w:ascii="Cambria Math" w:hAnsi="Cambria Math"/>
                                <w:lang w:val="es-ES"/>
                              </w:rPr>
                              <m:t>C-1</m:t>
                            </m:r>
                          </m:e>
                        </m:d>
                        <m:f>
                          <m:fPr>
                            <m:type m:val="lin"/>
                            <m:ctrlPr>
                              <w:rPr>
                                <w:rFonts w:ascii="Cambria Math" w:hAnsi="Cambria Math"/>
                                <w:i/>
                                <w:lang w:val="es-ES"/>
                              </w:rPr>
                            </m:ctrlPr>
                          </m:fPr>
                          <m:num>
                            <m:r>
                              <w:rPr>
                                <w:rFonts w:ascii="Cambria Math" w:hAnsi="Cambria Math"/>
                                <w:lang w:val="es-ES"/>
                              </w:rPr>
                              <m:t>p</m:t>
                            </m:r>
                          </m:num>
                          <m:den>
                            <m:sSup>
                              <m:sSupPr>
                                <m:ctrlPr>
                                  <w:rPr>
                                    <w:rFonts w:ascii="Cambria Math" w:hAnsi="Cambria Math"/>
                                    <w:i/>
                                    <w:lang w:val="es-ES"/>
                                  </w:rPr>
                                </m:ctrlPr>
                              </m:sSupPr>
                              <m:e>
                                <m:r>
                                  <w:rPr>
                                    <w:rFonts w:ascii="Cambria Math" w:hAnsi="Cambria Math"/>
                                    <w:lang w:val="es-ES"/>
                                  </w:rPr>
                                  <m:t>p</m:t>
                                </m:r>
                              </m:e>
                              <m:sup>
                                <m:r>
                                  <w:rPr>
                                    <w:rFonts w:ascii="Cambria Math" w:hAnsi="Cambria Math"/>
                                    <w:lang w:val="es-ES"/>
                                  </w:rPr>
                                  <m:t>0</m:t>
                                </m:r>
                              </m:sup>
                            </m:sSup>
                          </m:den>
                        </m:f>
                      </m:e>
                    </m:d>
                  </m:den>
                </m:f>
              </m:oMath>
            </m:oMathPara>
          </w:p>
        </w:tc>
        <w:tc>
          <w:tcPr>
            <w:tcW w:w="4785" w:type="dxa"/>
          </w:tcPr>
          <w:p w:rsidR="001C19DC" w:rsidRPr="001C19DC" w:rsidRDefault="001C19DC" w:rsidP="001C19DC">
            <w:pPr>
              <w:tabs>
                <w:tab w:val="left" w:pos="339"/>
              </w:tabs>
              <w:ind w:firstLine="0"/>
              <w:rPr>
                <w:sz w:val="18"/>
                <w:szCs w:val="18"/>
                <w:lang w:val="es-ES"/>
              </w:rPr>
            </w:pPr>
            <w:r w:rsidRPr="001C19DC">
              <w:rPr>
                <w:sz w:val="18"/>
                <w:szCs w:val="18"/>
                <w:lang w:val="es-ES"/>
              </w:rPr>
              <w:t xml:space="preserve">C: </w:t>
            </w:r>
            <w:r>
              <w:rPr>
                <w:sz w:val="18"/>
                <w:szCs w:val="18"/>
                <w:lang w:val="es-ES"/>
              </w:rPr>
              <w:tab/>
            </w:r>
            <w:r w:rsidRPr="001C19DC">
              <w:rPr>
                <w:sz w:val="18"/>
                <w:szCs w:val="18"/>
                <w:lang w:val="es-ES"/>
              </w:rPr>
              <w:t>cte. empírica relacionada con el calor de adsorción</w:t>
            </w:r>
          </w:p>
          <w:p w:rsidR="001C19DC" w:rsidRPr="001C19DC" w:rsidRDefault="001C19DC" w:rsidP="001C19DC">
            <w:pPr>
              <w:tabs>
                <w:tab w:val="left" w:pos="339"/>
              </w:tabs>
              <w:ind w:left="339" w:hanging="339"/>
              <w:rPr>
                <w:sz w:val="18"/>
                <w:szCs w:val="18"/>
                <w:lang w:val="es-ES"/>
              </w:rPr>
            </w:pPr>
            <w:r w:rsidRPr="001C19DC">
              <w:rPr>
                <w:sz w:val="18"/>
                <w:szCs w:val="18"/>
                <w:lang w:val="es-ES"/>
              </w:rPr>
              <w:t>p</w:t>
            </w:r>
            <w:r w:rsidRPr="001C19DC">
              <w:rPr>
                <w:sz w:val="18"/>
                <w:szCs w:val="18"/>
                <w:vertAlign w:val="superscript"/>
                <w:lang w:val="es-ES"/>
              </w:rPr>
              <w:t>0</w:t>
            </w:r>
            <w:r w:rsidRPr="001C19DC">
              <w:rPr>
                <w:sz w:val="18"/>
                <w:szCs w:val="18"/>
                <w:lang w:val="es-ES"/>
              </w:rPr>
              <w:t xml:space="preserve">: </w:t>
            </w:r>
            <w:r>
              <w:rPr>
                <w:sz w:val="18"/>
                <w:szCs w:val="18"/>
                <w:lang w:val="es-ES"/>
              </w:rPr>
              <w:tab/>
            </w:r>
            <w:r w:rsidRPr="001C19DC">
              <w:rPr>
                <w:sz w:val="18"/>
                <w:szCs w:val="18"/>
                <w:lang w:val="es-ES"/>
              </w:rPr>
              <w:t>presión de vapor de saturación del gas a una temperatura dada</w:t>
            </w:r>
          </w:p>
        </w:tc>
      </w:tr>
    </w:tbl>
    <w:p w:rsidR="008C0BEF" w:rsidRPr="008C0BEF" w:rsidRDefault="008C0BEF" w:rsidP="001C19DC">
      <w:pPr>
        <w:ind w:left="567" w:firstLine="0"/>
        <w:rPr>
          <w:lang w:val="es-ES"/>
        </w:rPr>
      </w:pPr>
    </w:p>
    <w:p w:rsidR="008C0BEF" w:rsidRPr="008C0BEF" w:rsidRDefault="002A3338" w:rsidP="002A3338">
      <w:pPr>
        <w:pStyle w:val="mediofisico3"/>
        <w:rPr>
          <w:lang w:val="es-ES"/>
        </w:rPr>
      </w:pPr>
      <w:r>
        <w:rPr>
          <w:lang w:val="es-ES"/>
        </w:rPr>
        <w:t>9.3.2. Líquidos</w:t>
      </w:r>
    </w:p>
    <w:p w:rsidR="00876A47" w:rsidRDefault="00876A47" w:rsidP="008C0BEF">
      <w:pPr>
        <w:rPr>
          <w:lang w:val="es-ES"/>
        </w:rPr>
      </w:pPr>
      <w:r>
        <w:rPr>
          <w:lang w:val="es-ES"/>
        </w:rPr>
        <w:t>La adsorción de líquidos por un sólido presenta muchas similitudes, y alguna diferencia, con la adsorción de gases.</w:t>
      </w:r>
    </w:p>
    <w:p w:rsidR="00876A47" w:rsidRDefault="00876A47" w:rsidP="008C0BEF">
      <w:pPr>
        <w:rPr>
          <w:lang w:val="es-ES"/>
        </w:rPr>
      </w:pPr>
      <w:r>
        <w:rPr>
          <w:noProof/>
          <w:lang w:val="es-ES"/>
        </w:rPr>
        <w:drawing>
          <wp:anchor distT="0" distB="0" distL="114300" distR="114300" simplePos="0" relativeHeight="251702272" behindDoc="0" locked="0" layoutInCell="1" allowOverlap="1" wp14:anchorId="14CBDB93" wp14:editId="6BB35377">
            <wp:simplePos x="0" y="0"/>
            <wp:positionH relativeFrom="column">
              <wp:posOffset>4384675</wp:posOffset>
            </wp:positionH>
            <wp:positionV relativeFrom="paragraph">
              <wp:posOffset>130810</wp:posOffset>
            </wp:positionV>
            <wp:extent cx="1731645" cy="1471930"/>
            <wp:effectExtent l="0" t="0" r="1905" b="0"/>
            <wp:wrapSquare wrapText="bothSides"/>
            <wp:docPr id="48" name="Imagen 48" descr="C:\Users\TOSHIBA\AppData\Local\Microsoft\Windows\Temporary Internet Files\Content.Word\BIA_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AppData\Local\Microsoft\Windows\Temporary Internet Files\Content.Word\BIA_27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164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En fase gas puede existir, o no, un inerte que acompaña al gas a adsorber; en fase líquida, además del adsorbente y el adsorbato, está presente el disolvente, que puede ser agua u otro fluido.</w:t>
      </w:r>
    </w:p>
    <w:p w:rsidR="00876A47" w:rsidRDefault="00876A47" w:rsidP="008C0BEF">
      <w:pPr>
        <w:rPr>
          <w:lang w:val="es-ES"/>
        </w:rPr>
      </w:pPr>
    </w:p>
    <w:p w:rsidR="008C0BEF" w:rsidRPr="008C0BEF" w:rsidRDefault="008C0BEF" w:rsidP="008C0BEF">
      <w:pPr>
        <w:rPr>
          <w:lang w:val="es-ES"/>
        </w:rPr>
      </w:pPr>
      <w:r w:rsidRPr="008C0BEF">
        <w:rPr>
          <w:lang w:val="es-ES"/>
        </w:rPr>
        <w:t>Las isotermas de adsorción en fase líquida son semejantes a las isotermas en fase gas.</w:t>
      </w:r>
    </w:p>
    <w:p w:rsidR="008C0BEF" w:rsidRDefault="008C0BEF" w:rsidP="008C0BEF">
      <w:pPr>
        <w:rPr>
          <w:lang w:val="es-ES"/>
        </w:rPr>
      </w:pPr>
      <w:r w:rsidRPr="008C0BEF">
        <w:rPr>
          <w:lang w:val="es-ES"/>
        </w:rPr>
        <w:t>Se mide masa adsorbida del compuesto de interés por gramo de adsorbente frente a concentración de esa sustancia que permanece en el líquido.</w:t>
      </w:r>
      <w:r w:rsidR="00876A47" w:rsidRPr="00876A47">
        <w:t xml:space="preserve"> </w:t>
      </w:r>
    </w:p>
    <w:p w:rsidR="00876A47" w:rsidRPr="008C0BEF" w:rsidRDefault="00876A47" w:rsidP="008C0BEF">
      <w:pPr>
        <w:rPr>
          <w:lang w:val="es-ES"/>
        </w:rPr>
      </w:pPr>
    </w:p>
    <w:p w:rsidR="008C0BEF" w:rsidRDefault="008C0BEF" w:rsidP="008C0BEF">
      <w:pPr>
        <w:rPr>
          <w:lang w:val="es-ES"/>
        </w:rPr>
      </w:pPr>
      <w:r w:rsidRPr="008C0BEF">
        <w:rPr>
          <w:lang w:val="es-ES"/>
        </w:rPr>
        <w:t xml:space="preserve">Las </w:t>
      </w:r>
      <w:r w:rsidRPr="008C0BEF">
        <w:rPr>
          <w:b/>
          <w:bCs/>
          <w:lang w:val="es-ES"/>
        </w:rPr>
        <w:t>ecuaciones empíricas</w:t>
      </w:r>
      <w:r w:rsidRPr="008C0BEF">
        <w:rPr>
          <w:lang w:val="es-ES"/>
        </w:rPr>
        <w:t xml:space="preserve"> más utilizadas para describir las isotermas de </w:t>
      </w:r>
      <w:r w:rsidRPr="00876A47">
        <w:rPr>
          <w:bCs/>
          <w:lang w:val="es-ES"/>
        </w:rPr>
        <w:t>adsorción en fase líquida</w:t>
      </w:r>
      <w:r w:rsidRPr="00876A47">
        <w:rPr>
          <w:lang w:val="es-ES"/>
        </w:rPr>
        <w:t xml:space="preserve"> </w:t>
      </w:r>
      <w:r w:rsidRPr="00876A47">
        <w:rPr>
          <w:bCs/>
          <w:lang w:val="es-ES"/>
        </w:rPr>
        <w:t>del tipo I</w:t>
      </w:r>
      <w:r w:rsidRPr="00876A47">
        <w:rPr>
          <w:lang w:val="es-ES"/>
        </w:rPr>
        <w:t xml:space="preserve"> son las que obtuvieron </w:t>
      </w:r>
      <w:r w:rsidRPr="00876A47">
        <w:rPr>
          <w:bCs/>
          <w:u w:val="single"/>
          <w:lang w:val="es-ES"/>
        </w:rPr>
        <w:t>Langmuir y Freundlich</w:t>
      </w:r>
      <w:r w:rsidR="00876A47">
        <w:rPr>
          <w:lang w:val="es-ES"/>
        </w:rPr>
        <w:t>:</w:t>
      </w:r>
    </w:p>
    <w:p w:rsidR="00876A47" w:rsidRDefault="00876A47" w:rsidP="008C0BEF">
      <w:pPr>
        <w:rPr>
          <w:lang w:val="es-ES"/>
        </w:rPr>
      </w:pPr>
    </w:p>
    <w:p w:rsidR="00876A47" w:rsidRDefault="00876A47" w:rsidP="00087A43">
      <w:pPr>
        <w:numPr>
          <w:ilvl w:val="0"/>
          <w:numId w:val="20"/>
        </w:numPr>
        <w:ind w:left="567" w:hanging="283"/>
        <w:rPr>
          <w:lang w:val="es-ES"/>
        </w:rPr>
      </w:pPr>
      <w:r w:rsidRPr="001B6FEC">
        <w:rPr>
          <w:b/>
          <w:u w:val="single"/>
          <w:lang w:val="es-ES"/>
        </w:rPr>
        <w:t xml:space="preserve">Ecuación de </w:t>
      </w:r>
      <w:r w:rsidRPr="001B6FEC">
        <w:rPr>
          <w:b/>
          <w:bCs/>
          <w:u w:val="single"/>
          <w:lang w:val="es-ES"/>
        </w:rPr>
        <w:t>Freundlich</w:t>
      </w:r>
      <w:r w:rsidRPr="008C0BEF">
        <w:rPr>
          <w:lang w:val="es-ES"/>
        </w:rPr>
        <w:t xml:space="preserve">: </w:t>
      </w:r>
    </w:p>
    <w:p w:rsidR="00876A47" w:rsidRDefault="00876A47" w:rsidP="00876A47">
      <w:pPr>
        <w:ind w:left="567" w:firstLine="0"/>
        <w:rPr>
          <w:b/>
          <w:u w:val="single"/>
          <w:lang w:val="es-ES"/>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068"/>
      </w:tblGrid>
      <w:tr w:rsidR="00876A47" w:rsidTr="00876A47">
        <w:tc>
          <w:tcPr>
            <w:tcW w:w="3936" w:type="dxa"/>
            <w:vAlign w:val="center"/>
          </w:tcPr>
          <w:p w:rsidR="00876A47" w:rsidRPr="001B6FEC" w:rsidRDefault="00876A47" w:rsidP="00127B01">
            <w:pPr>
              <w:ind w:firstLine="0"/>
              <w:jc w:val="center"/>
              <w:rPr>
                <w:sz w:val="28"/>
                <w:szCs w:val="28"/>
                <w:lang w:val="es-ES"/>
              </w:rPr>
            </w:pPr>
            <m:oMathPara>
              <m:oMath>
                <m:r>
                  <w:rPr>
                    <w:rFonts w:ascii="Cambria Math" w:hAnsi="Cambria Math"/>
                    <w:lang w:val="es-ES"/>
                  </w:rPr>
                  <m:t xml:space="preserve">   q=K ∙</m:t>
                </m:r>
                <m:sSup>
                  <m:sSupPr>
                    <m:ctrlPr>
                      <w:rPr>
                        <w:rFonts w:ascii="Cambria Math" w:hAnsi="Cambria Math"/>
                        <w:i/>
                        <w:lang w:val="es-ES"/>
                      </w:rPr>
                    </m:ctrlPr>
                  </m:sSupPr>
                  <m:e>
                    <m:r>
                      <w:rPr>
                        <w:rFonts w:ascii="Cambria Math" w:hAnsi="Cambria Math"/>
                        <w:lang w:val="es-ES"/>
                      </w:rPr>
                      <m:t>C</m:t>
                    </m:r>
                  </m:e>
                  <m:sup>
                    <m:r>
                      <w:rPr>
                        <w:rFonts w:ascii="Cambria Math" w:hAnsi="Cambria Math"/>
                        <w:lang w:val="es-ES"/>
                      </w:rPr>
                      <m:t>m</m:t>
                    </m:r>
                  </m:sup>
                </m:sSup>
              </m:oMath>
            </m:oMathPara>
          </w:p>
        </w:tc>
        <w:tc>
          <w:tcPr>
            <w:tcW w:w="5068" w:type="dxa"/>
            <w:vAlign w:val="center"/>
          </w:tcPr>
          <w:p w:rsidR="00876A47" w:rsidRPr="001B6FEC" w:rsidRDefault="00876A47" w:rsidP="00876A47">
            <w:pPr>
              <w:tabs>
                <w:tab w:val="left" w:pos="317"/>
              </w:tabs>
              <w:ind w:left="317" w:hanging="317"/>
              <w:jc w:val="left"/>
              <w:rPr>
                <w:sz w:val="18"/>
                <w:szCs w:val="18"/>
                <w:lang w:val="es-ES"/>
              </w:rPr>
            </w:pPr>
            <w:r>
              <w:rPr>
                <w:sz w:val="18"/>
                <w:szCs w:val="18"/>
                <w:lang w:val="es-ES"/>
              </w:rPr>
              <w:t xml:space="preserve">K, m: </w:t>
            </w:r>
            <w:r w:rsidRPr="00876A47">
              <w:rPr>
                <w:sz w:val="18"/>
                <w:szCs w:val="18"/>
                <w:lang w:val="es-ES"/>
              </w:rPr>
              <w:t>Parámetro</w:t>
            </w:r>
            <w:r>
              <w:rPr>
                <w:sz w:val="18"/>
                <w:szCs w:val="18"/>
                <w:lang w:val="es-ES"/>
              </w:rPr>
              <w:t>s</w:t>
            </w:r>
            <w:r w:rsidRPr="00876A47">
              <w:rPr>
                <w:sz w:val="18"/>
                <w:szCs w:val="18"/>
                <w:lang w:val="es-ES"/>
              </w:rPr>
              <w:t xml:space="preserve"> del modelo</w:t>
            </w:r>
          </w:p>
        </w:tc>
      </w:tr>
    </w:tbl>
    <w:p w:rsidR="00876A47" w:rsidRDefault="00876A47" w:rsidP="00876A47">
      <w:pPr>
        <w:ind w:left="567" w:firstLine="0"/>
        <w:rPr>
          <w:lang w:val="es-ES"/>
        </w:rPr>
      </w:pPr>
    </w:p>
    <w:p w:rsidR="00876A47" w:rsidRDefault="00876A47" w:rsidP="00087A43">
      <w:pPr>
        <w:numPr>
          <w:ilvl w:val="0"/>
          <w:numId w:val="20"/>
        </w:numPr>
        <w:ind w:left="567" w:hanging="283"/>
        <w:rPr>
          <w:lang w:val="es-ES"/>
        </w:rPr>
      </w:pPr>
      <w:r w:rsidRPr="001B6FEC">
        <w:rPr>
          <w:b/>
          <w:u w:val="single"/>
          <w:lang w:val="es-ES"/>
        </w:rPr>
        <w:t xml:space="preserve">Ecuación de </w:t>
      </w:r>
      <w:r w:rsidRPr="001B6FEC">
        <w:rPr>
          <w:b/>
          <w:bCs/>
          <w:u w:val="single"/>
          <w:lang w:val="es-ES"/>
        </w:rPr>
        <w:t>Langmuir</w:t>
      </w:r>
      <w:r w:rsidRPr="008C0BEF">
        <w:rPr>
          <w:lang w:val="es-ES"/>
        </w:rPr>
        <w:t xml:space="preserve">: </w:t>
      </w:r>
    </w:p>
    <w:p w:rsidR="00876A47" w:rsidRPr="001C19DC" w:rsidRDefault="00876A47" w:rsidP="00876A47">
      <w:pPr>
        <w:ind w:left="567" w:firstLine="0"/>
        <w:rPr>
          <w:sz w:val="32"/>
          <w:lang w:val="es-ES"/>
        </w:rPr>
      </w:pPr>
    </w:p>
    <w:tbl>
      <w:tblPr>
        <w:tblStyle w:val="Tablaconcuadrcula"/>
        <w:tblW w:w="140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068"/>
        <w:gridCol w:w="5068"/>
      </w:tblGrid>
      <w:tr w:rsidR="00876A47" w:rsidTr="00127B01">
        <w:tc>
          <w:tcPr>
            <w:tcW w:w="3936" w:type="dxa"/>
            <w:vAlign w:val="center"/>
          </w:tcPr>
          <w:p w:rsidR="00876A47" w:rsidRPr="001B6FEC" w:rsidRDefault="00876A47" w:rsidP="00127B01">
            <w:pPr>
              <w:ind w:firstLine="0"/>
              <w:jc w:val="center"/>
              <w:rPr>
                <w:sz w:val="28"/>
                <w:szCs w:val="28"/>
                <w:lang w:val="es-ES"/>
              </w:rPr>
            </w:pPr>
            <m:oMathPara>
              <m:oMath>
                <m:r>
                  <m:rPr>
                    <m:sty m:val="p"/>
                  </m:rPr>
                  <w:rPr>
                    <w:rFonts w:ascii="Cambria Math" w:hAnsi="Cambria Math"/>
                    <w:lang w:val="es-ES"/>
                  </w:rPr>
                  <m:t xml:space="preserve">q = </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K ∙C ∙ q</m:t>
                        </m:r>
                      </m:e>
                      <m:sub>
                        <m:r>
                          <w:rPr>
                            <w:rFonts w:ascii="Cambria Math" w:hAnsi="Cambria Math"/>
                            <w:lang w:val="es-ES"/>
                          </w:rPr>
                          <m:t xml:space="preserve">m </m:t>
                        </m:r>
                      </m:sub>
                    </m:sSub>
                  </m:num>
                  <m:den>
                    <m:r>
                      <w:rPr>
                        <w:rFonts w:ascii="Cambria Math" w:hAnsi="Cambria Math"/>
                        <w:lang w:val="es-ES"/>
                      </w:rPr>
                      <m:t>1 ∙K ∙C</m:t>
                    </m:r>
                  </m:den>
                </m:f>
              </m:oMath>
            </m:oMathPara>
          </w:p>
        </w:tc>
        <w:tc>
          <w:tcPr>
            <w:tcW w:w="5068" w:type="dxa"/>
            <w:vAlign w:val="center"/>
          </w:tcPr>
          <w:p w:rsidR="00876A47" w:rsidRPr="00876A47" w:rsidRDefault="00876A47" w:rsidP="00127B01">
            <w:pPr>
              <w:tabs>
                <w:tab w:val="left" w:pos="317"/>
              </w:tabs>
              <w:ind w:left="317" w:hanging="317"/>
              <w:jc w:val="left"/>
              <w:rPr>
                <w:sz w:val="18"/>
                <w:szCs w:val="18"/>
                <w:lang w:val="es-ES"/>
              </w:rPr>
            </w:pPr>
            <w:r w:rsidRPr="00876A47">
              <w:rPr>
                <w:sz w:val="18"/>
                <w:szCs w:val="18"/>
                <w:lang w:val="es-ES"/>
              </w:rPr>
              <w:t>q</w:t>
            </w:r>
            <w:r>
              <w:rPr>
                <w:sz w:val="18"/>
                <w:szCs w:val="18"/>
                <w:lang w:val="es-ES"/>
              </w:rPr>
              <w:t>:</w:t>
            </w:r>
            <w:r>
              <w:rPr>
                <w:sz w:val="18"/>
                <w:szCs w:val="18"/>
                <w:lang w:val="es-ES"/>
              </w:rPr>
              <w:tab/>
            </w:r>
            <w:r w:rsidRPr="00876A47">
              <w:rPr>
                <w:sz w:val="18"/>
                <w:szCs w:val="18"/>
                <w:lang w:val="es-ES"/>
              </w:rPr>
              <w:t>Cantidad absorbida por G de absorbente</w:t>
            </w:r>
          </w:p>
          <w:p w:rsidR="00876A47" w:rsidRPr="00876A47" w:rsidRDefault="00876A47" w:rsidP="00127B01">
            <w:pPr>
              <w:tabs>
                <w:tab w:val="left" w:pos="317"/>
              </w:tabs>
              <w:ind w:left="317" w:hanging="317"/>
              <w:jc w:val="left"/>
              <w:rPr>
                <w:sz w:val="18"/>
                <w:szCs w:val="18"/>
                <w:lang w:val="es-ES"/>
              </w:rPr>
            </w:pPr>
            <w:r>
              <w:rPr>
                <w:sz w:val="18"/>
                <w:szCs w:val="18"/>
                <w:lang w:val="es-ES"/>
              </w:rPr>
              <w:t>C:</w:t>
            </w:r>
            <w:r>
              <w:rPr>
                <w:sz w:val="18"/>
                <w:szCs w:val="18"/>
                <w:lang w:val="es-ES"/>
              </w:rPr>
              <w:tab/>
            </w:r>
            <w:r w:rsidRPr="00876A47">
              <w:rPr>
                <w:sz w:val="18"/>
                <w:szCs w:val="18"/>
                <w:lang w:val="es-ES"/>
              </w:rPr>
              <w:t>Concentración del fluido</w:t>
            </w:r>
          </w:p>
          <w:p w:rsidR="00876A47" w:rsidRPr="00876A47" w:rsidRDefault="00876A47" w:rsidP="00127B01">
            <w:pPr>
              <w:tabs>
                <w:tab w:val="left" w:pos="317"/>
              </w:tabs>
              <w:ind w:left="317" w:hanging="317"/>
              <w:jc w:val="left"/>
              <w:rPr>
                <w:sz w:val="18"/>
                <w:szCs w:val="18"/>
                <w:lang w:val="es-ES"/>
              </w:rPr>
            </w:pPr>
            <w:r>
              <w:rPr>
                <w:sz w:val="18"/>
                <w:szCs w:val="18"/>
                <w:lang w:val="es-ES"/>
              </w:rPr>
              <w:t>K:</w:t>
            </w:r>
            <w:r>
              <w:rPr>
                <w:sz w:val="18"/>
                <w:szCs w:val="18"/>
                <w:lang w:val="es-ES"/>
              </w:rPr>
              <w:tab/>
            </w:r>
            <w:r w:rsidRPr="00876A47">
              <w:rPr>
                <w:sz w:val="18"/>
                <w:szCs w:val="18"/>
                <w:lang w:val="es-ES"/>
              </w:rPr>
              <w:t>Parámetro del modelo</w:t>
            </w:r>
          </w:p>
          <w:p w:rsidR="00876A47" w:rsidRPr="001B6FEC" w:rsidRDefault="00876A47" w:rsidP="00127B01">
            <w:pPr>
              <w:tabs>
                <w:tab w:val="left" w:pos="317"/>
              </w:tabs>
              <w:ind w:left="317" w:hanging="317"/>
              <w:jc w:val="left"/>
              <w:rPr>
                <w:sz w:val="18"/>
                <w:szCs w:val="18"/>
                <w:lang w:val="es-ES"/>
              </w:rPr>
            </w:pPr>
            <w:r w:rsidRPr="00876A47">
              <w:rPr>
                <w:sz w:val="18"/>
                <w:szCs w:val="18"/>
                <w:lang w:val="es-ES"/>
              </w:rPr>
              <w:t>q</w:t>
            </w:r>
            <w:r w:rsidRPr="00876A47">
              <w:rPr>
                <w:sz w:val="18"/>
                <w:szCs w:val="18"/>
                <w:vertAlign w:val="subscript"/>
                <w:lang w:val="es-ES"/>
              </w:rPr>
              <w:t>m</w:t>
            </w:r>
            <w:r>
              <w:rPr>
                <w:sz w:val="18"/>
                <w:szCs w:val="18"/>
                <w:lang w:val="es-ES"/>
              </w:rPr>
              <w:t>:</w:t>
            </w:r>
            <w:r>
              <w:rPr>
                <w:sz w:val="18"/>
                <w:szCs w:val="18"/>
                <w:lang w:val="es-ES"/>
              </w:rPr>
              <w:tab/>
            </w:r>
            <w:r w:rsidRPr="00876A47">
              <w:rPr>
                <w:sz w:val="18"/>
                <w:szCs w:val="18"/>
                <w:lang w:val="es-ES"/>
              </w:rPr>
              <w:t>Cantidad absorbida en la monocapa</w:t>
            </w:r>
          </w:p>
        </w:tc>
        <w:tc>
          <w:tcPr>
            <w:tcW w:w="5068" w:type="dxa"/>
          </w:tcPr>
          <w:p w:rsidR="00876A47" w:rsidRPr="001B6FEC" w:rsidRDefault="00876A47" w:rsidP="00127B01">
            <w:pPr>
              <w:ind w:left="459" w:hanging="459"/>
              <w:rPr>
                <w:sz w:val="18"/>
                <w:szCs w:val="18"/>
                <w:lang w:val="es-ES"/>
              </w:rPr>
            </w:pPr>
          </w:p>
        </w:tc>
      </w:tr>
    </w:tbl>
    <w:p w:rsidR="00876A47" w:rsidRPr="008C0BEF" w:rsidRDefault="00876A47" w:rsidP="008C0BEF">
      <w:pPr>
        <w:rPr>
          <w:lang w:val="es-ES"/>
        </w:rPr>
      </w:pPr>
    </w:p>
    <w:p w:rsidR="008C0BEF" w:rsidRPr="008C0BEF" w:rsidRDefault="008C0BEF" w:rsidP="008C0BEF">
      <w:pPr>
        <w:rPr>
          <w:lang w:val="es-ES"/>
        </w:rPr>
      </w:pPr>
      <w:r w:rsidRPr="008C0BEF">
        <w:rPr>
          <w:lang w:val="es-ES"/>
        </w:rPr>
        <w:t>En la ecuación de Langmuir, igual que ocurría en fase gas, a bajas concentraciones q tiene una dependencia lineal con la concentración, mientras que a altas concentraciones se alcanza el valor de la monocapa.</w:t>
      </w:r>
    </w:p>
    <w:p w:rsidR="008C0BEF" w:rsidRPr="008C0BEF" w:rsidRDefault="008C0BEF" w:rsidP="008C0BEF">
      <w:pPr>
        <w:rPr>
          <w:lang w:val="es-ES"/>
        </w:rPr>
      </w:pPr>
    </w:p>
    <w:p w:rsidR="008C0BEF" w:rsidRPr="008C0BEF" w:rsidRDefault="00757FB2" w:rsidP="00757FB2">
      <w:pPr>
        <w:pStyle w:val="mediofisico2"/>
        <w:rPr>
          <w:lang w:val="es-ES"/>
        </w:rPr>
      </w:pPr>
      <w:r>
        <w:rPr>
          <w:lang w:val="es-ES"/>
        </w:rPr>
        <w:t xml:space="preserve">9.4 </w:t>
      </w:r>
      <w:r w:rsidR="008C0BEF" w:rsidRPr="008C0BEF">
        <w:rPr>
          <w:lang w:val="es-ES"/>
        </w:rPr>
        <w:t>Dinámica de la adsorción</w:t>
      </w:r>
    </w:p>
    <w:p w:rsidR="00757FB2" w:rsidRDefault="008C0BEF" w:rsidP="008C0BEF">
      <w:pPr>
        <w:rPr>
          <w:lang w:val="es-ES"/>
        </w:rPr>
      </w:pPr>
      <w:r w:rsidRPr="008C0BEF">
        <w:rPr>
          <w:lang w:val="es-ES"/>
        </w:rPr>
        <w:t>La adsorción se produce</w:t>
      </w:r>
      <w:r w:rsidR="00757FB2">
        <w:rPr>
          <w:lang w:val="es-ES"/>
        </w:rPr>
        <w:t>, al menos,</w:t>
      </w:r>
      <w:r w:rsidRPr="008C0BEF">
        <w:rPr>
          <w:lang w:val="es-ES"/>
        </w:rPr>
        <w:t xml:space="preserve"> en dos etapas: </w:t>
      </w:r>
    </w:p>
    <w:p w:rsidR="00757FB2" w:rsidRPr="00757FB2" w:rsidRDefault="00757FB2" w:rsidP="008C0BEF">
      <w:pPr>
        <w:rPr>
          <w:sz w:val="10"/>
          <w:lang w:val="es-ES"/>
        </w:rPr>
      </w:pPr>
    </w:p>
    <w:p w:rsidR="00757FB2" w:rsidRDefault="008C0BEF" w:rsidP="00087A43">
      <w:pPr>
        <w:pStyle w:val="Prrafodelista"/>
        <w:numPr>
          <w:ilvl w:val="0"/>
          <w:numId w:val="22"/>
        </w:numPr>
        <w:rPr>
          <w:lang w:val="es-ES"/>
        </w:rPr>
      </w:pPr>
      <w:r w:rsidRPr="00757FB2">
        <w:rPr>
          <w:lang w:val="es-ES"/>
        </w:rPr>
        <w:t>Movimiento del adsorbato diluido en la fase fluida hasta la superficie exterior del sólido</w:t>
      </w:r>
    </w:p>
    <w:p w:rsidR="00757FB2" w:rsidRPr="00757FB2" w:rsidRDefault="00757FB2" w:rsidP="00757FB2">
      <w:pPr>
        <w:pStyle w:val="Prrafodelista"/>
        <w:ind w:left="644" w:firstLine="0"/>
        <w:rPr>
          <w:sz w:val="6"/>
          <w:lang w:val="es-ES"/>
        </w:rPr>
      </w:pPr>
    </w:p>
    <w:p w:rsidR="008C0BEF" w:rsidRPr="00757FB2" w:rsidRDefault="00757FB2" w:rsidP="00087A43">
      <w:pPr>
        <w:pStyle w:val="Prrafodelista"/>
        <w:numPr>
          <w:ilvl w:val="0"/>
          <w:numId w:val="22"/>
        </w:numPr>
        <w:rPr>
          <w:lang w:val="es-ES"/>
        </w:rPr>
      </w:pPr>
      <w:r w:rsidRPr="00757FB2">
        <w:rPr>
          <w:lang w:val="es-ES"/>
        </w:rPr>
        <w:t xml:space="preserve">Movimiento </w:t>
      </w:r>
      <w:r w:rsidR="008C0BEF" w:rsidRPr="00757FB2">
        <w:rPr>
          <w:lang w:val="es-ES"/>
        </w:rPr>
        <w:t>en el interior del sólido poroso.</w:t>
      </w:r>
    </w:p>
    <w:p w:rsidR="00757FB2" w:rsidRDefault="00757FB2" w:rsidP="008C0BEF">
      <w:pPr>
        <w:rPr>
          <w:lang w:val="es-ES"/>
        </w:rPr>
      </w:pPr>
    </w:p>
    <w:p w:rsidR="00F82F1E" w:rsidRDefault="008C0BEF" w:rsidP="008C0BEF">
      <w:pPr>
        <w:rPr>
          <w:lang w:val="es-ES"/>
        </w:rPr>
      </w:pPr>
      <w:r w:rsidRPr="008C0BEF">
        <w:rPr>
          <w:lang w:val="es-ES"/>
        </w:rPr>
        <w:t>La transferencia de materia a través del sólido poroso tiene características diferentes a la transferencia de materia a través de una fase fluida</w:t>
      </w:r>
      <w:r w:rsidR="00F82F1E">
        <w:rPr>
          <w:lang w:val="es-ES"/>
        </w:rPr>
        <w:t>, ya que la fase porosa está constituida realmente por dos fases: la propiamente sólida y la fase fluida que rellena sus poros</w:t>
      </w:r>
      <w:r w:rsidRPr="008C0BEF">
        <w:rPr>
          <w:lang w:val="es-ES"/>
        </w:rPr>
        <w:t>.</w:t>
      </w:r>
    </w:p>
    <w:p w:rsidR="00E9035D" w:rsidRDefault="008C0BEF" w:rsidP="008C0BEF">
      <w:pPr>
        <w:rPr>
          <w:lang w:val="es-ES"/>
        </w:rPr>
      </w:pPr>
      <w:r w:rsidRPr="008C0BEF">
        <w:rPr>
          <w:lang w:val="es-ES"/>
        </w:rPr>
        <w:t xml:space="preserve"> </w:t>
      </w:r>
    </w:p>
    <w:p w:rsidR="008C0BEF" w:rsidRPr="008C0BEF" w:rsidRDefault="008C0BEF" w:rsidP="008C0BEF">
      <w:pPr>
        <w:rPr>
          <w:lang w:val="es-ES"/>
        </w:rPr>
      </w:pPr>
      <w:r w:rsidRPr="008C0BEF">
        <w:rPr>
          <w:lang w:val="es-ES"/>
        </w:rPr>
        <w:t xml:space="preserve">Las moléculas de adsorbato pueden difundirse mediante: </w:t>
      </w:r>
    </w:p>
    <w:p w:rsidR="008C0BEF" w:rsidRPr="00E9035D" w:rsidRDefault="008C0BEF" w:rsidP="008C0BEF">
      <w:pPr>
        <w:rPr>
          <w:sz w:val="10"/>
          <w:lang w:val="es-ES"/>
        </w:rPr>
      </w:pPr>
    </w:p>
    <w:p w:rsidR="008C0BEF" w:rsidRDefault="00F82F1E" w:rsidP="00087A43">
      <w:pPr>
        <w:numPr>
          <w:ilvl w:val="0"/>
          <w:numId w:val="23"/>
        </w:numPr>
        <w:ind w:left="567" w:hanging="283"/>
        <w:rPr>
          <w:lang w:val="es-ES"/>
        </w:rPr>
      </w:pPr>
      <w:r w:rsidRPr="008C0BEF">
        <w:rPr>
          <w:b/>
          <w:bCs/>
          <w:iCs/>
          <w:lang w:val="es-ES"/>
        </w:rPr>
        <w:t>Difusión en los poros</w:t>
      </w:r>
      <w:r w:rsidR="008C0BEF" w:rsidRPr="008C0BEF">
        <w:rPr>
          <w:b/>
          <w:bCs/>
          <w:i/>
          <w:iCs/>
          <w:lang w:val="es-ES"/>
        </w:rPr>
        <w:t xml:space="preserve">:  </w:t>
      </w:r>
      <w:r w:rsidR="008C0BEF" w:rsidRPr="008C0BEF">
        <w:rPr>
          <w:lang w:val="es-ES"/>
        </w:rPr>
        <w:t>difundirse en la fase fluida del interior de los poros</w:t>
      </w:r>
      <w:r w:rsidR="003A29EE">
        <w:rPr>
          <w:lang w:val="es-ES"/>
        </w:rPr>
        <w:t xml:space="preserve"> hasta alcanzar superficies internas del sólido</w:t>
      </w:r>
      <w:r w:rsidR="008C0BEF" w:rsidRPr="008C0BEF">
        <w:rPr>
          <w:lang w:val="es-ES"/>
        </w:rPr>
        <w:t xml:space="preserve">, fijarse sobre la superficie y </w:t>
      </w:r>
      <w:r w:rsidR="003A29EE">
        <w:rPr>
          <w:lang w:val="es-ES"/>
        </w:rPr>
        <w:t xml:space="preserve">posteriormente </w:t>
      </w:r>
      <w:r w:rsidR="008C0BEF" w:rsidRPr="008C0BEF">
        <w:rPr>
          <w:lang w:val="es-ES"/>
        </w:rPr>
        <w:t xml:space="preserve">desorberse. </w:t>
      </w:r>
      <w:r w:rsidR="008C0BEF" w:rsidRPr="008C0BEF">
        <w:rPr>
          <w:u w:val="single"/>
          <w:lang w:val="es-ES"/>
        </w:rPr>
        <w:t>Modelo de núcleo decreciente</w:t>
      </w:r>
      <w:r w:rsidR="008C0BEF" w:rsidRPr="008C0BEF">
        <w:rPr>
          <w:lang w:val="es-ES"/>
        </w:rPr>
        <w:t>, modelo cinético que intenta explicar el proceso. La adsorción es de tipo físico, instantáneo y proceso no estacionario.</w:t>
      </w:r>
    </w:p>
    <w:p w:rsidR="00F82F1E" w:rsidRPr="00F82F1E" w:rsidRDefault="00F82F1E" w:rsidP="00F82F1E">
      <w:pPr>
        <w:ind w:left="567" w:firstLine="0"/>
        <w:rPr>
          <w:sz w:val="6"/>
          <w:lang w:val="es-ES"/>
        </w:rPr>
      </w:pPr>
    </w:p>
    <w:p w:rsidR="003A29EE" w:rsidRDefault="00F82F1E" w:rsidP="00087A43">
      <w:pPr>
        <w:numPr>
          <w:ilvl w:val="0"/>
          <w:numId w:val="23"/>
        </w:numPr>
        <w:ind w:left="567" w:hanging="283"/>
        <w:rPr>
          <w:lang w:val="es-ES"/>
        </w:rPr>
      </w:pPr>
      <w:r w:rsidRPr="008C0BEF">
        <w:rPr>
          <w:b/>
          <w:bCs/>
          <w:iCs/>
          <w:lang w:val="es-ES"/>
        </w:rPr>
        <w:t>Difusión superficial</w:t>
      </w:r>
      <w:r w:rsidR="008C0BEF" w:rsidRPr="008C0BEF">
        <w:rPr>
          <w:b/>
          <w:bCs/>
          <w:i/>
          <w:iCs/>
          <w:lang w:val="es-ES"/>
        </w:rPr>
        <w:t>:</w:t>
      </w:r>
      <w:r w:rsidR="008C0BEF" w:rsidRPr="008C0BEF">
        <w:rPr>
          <w:lang w:val="es-ES"/>
        </w:rPr>
        <w:t xml:space="preserve"> una vez fijada la molécula de adsorbato en la zona externa de la </w:t>
      </w:r>
      <w:r w:rsidR="003A29EE" w:rsidRPr="008C0BEF">
        <w:rPr>
          <w:lang w:val="es-ES"/>
        </w:rPr>
        <w:t>superficie</w:t>
      </w:r>
      <w:r w:rsidR="008C0BEF" w:rsidRPr="008C0BEF">
        <w:rPr>
          <w:lang w:val="es-ES"/>
        </w:rPr>
        <w:t xml:space="preserve"> sólida, esta puede moverse sobre la superficie, recorriendo la superficie interna, produciéndose desorción y de nuevo adsorción. </w:t>
      </w:r>
    </w:p>
    <w:p w:rsidR="008C0BEF" w:rsidRPr="008C0BEF" w:rsidRDefault="003A29EE" w:rsidP="003A29EE">
      <w:pPr>
        <w:ind w:left="567" w:firstLine="0"/>
        <w:rPr>
          <w:lang w:val="es-ES"/>
        </w:rPr>
      </w:pPr>
      <w:r>
        <w:rPr>
          <w:u w:val="single"/>
          <w:lang w:val="es-ES"/>
        </w:rPr>
        <w:t>D</w:t>
      </w:r>
      <w:r w:rsidR="008C0BEF" w:rsidRPr="008C0BEF">
        <w:rPr>
          <w:u w:val="single"/>
          <w:lang w:val="es-ES"/>
        </w:rPr>
        <w:t>ifusión superficial,</w:t>
      </w:r>
      <w:r w:rsidR="008C0BEF" w:rsidRPr="008C0BEF">
        <w:rPr>
          <w:lang w:val="es-ES"/>
        </w:rPr>
        <w:t xml:space="preserve"> modelo cinético  que trata el proceso de </w:t>
      </w:r>
      <w:r w:rsidRPr="008C0BEF">
        <w:rPr>
          <w:lang w:val="es-ES"/>
        </w:rPr>
        <w:t>difusión</w:t>
      </w:r>
      <w:r w:rsidR="008C0BEF" w:rsidRPr="008C0BEF">
        <w:rPr>
          <w:lang w:val="es-ES"/>
        </w:rPr>
        <w:t xml:space="preserve"> considerando el sólido como un todo homogéneo en el cual existe un perfil de concentraciones del adsorbato en el sólido que le impulsa a penetrar hasta el centro de la partícula. Es un proceso no estacionario.</w:t>
      </w:r>
    </w:p>
    <w:p w:rsidR="008C0BEF" w:rsidRPr="008C0BEF" w:rsidRDefault="008C0BEF" w:rsidP="008C0BEF">
      <w:pPr>
        <w:rPr>
          <w:lang w:val="es-ES"/>
        </w:rPr>
      </w:pPr>
    </w:p>
    <w:p w:rsidR="008C0BEF" w:rsidRPr="008C0BEF" w:rsidRDefault="008C0BEF" w:rsidP="008C0BEF">
      <w:pPr>
        <w:rPr>
          <w:lang w:val="es-ES"/>
        </w:rPr>
      </w:pPr>
      <w:r w:rsidRPr="008C0BEF">
        <w:rPr>
          <w:lang w:val="es-ES"/>
        </w:rPr>
        <w:t>En cualquier caso lo que se desea conocer es el nivel de acumulación de adsorbato en el sólido y el tiempo necesario para ello, con objeto de diseñar nuestros adsorbedores de forma eficaz.</w:t>
      </w:r>
    </w:p>
    <w:p w:rsidR="008C0BEF" w:rsidRPr="008C0BEF" w:rsidRDefault="008C0BEF" w:rsidP="008C0BEF">
      <w:pPr>
        <w:rPr>
          <w:lang w:val="es-ES"/>
        </w:rPr>
      </w:pPr>
    </w:p>
    <w:p w:rsidR="008C0BEF" w:rsidRPr="008C0BEF" w:rsidRDefault="003A29EE" w:rsidP="003A29EE">
      <w:pPr>
        <w:pStyle w:val="mediofisico3"/>
        <w:rPr>
          <w:lang w:val="es-ES"/>
        </w:rPr>
      </w:pPr>
      <w:r>
        <w:rPr>
          <w:lang w:val="es-ES"/>
        </w:rPr>
        <w:t xml:space="preserve">9.4.1 </w:t>
      </w:r>
      <w:r w:rsidR="008C0BEF" w:rsidRPr="008C0BEF">
        <w:rPr>
          <w:lang w:val="es-ES"/>
        </w:rPr>
        <w:t>Cinética y modelos de adsorción</w:t>
      </w:r>
    </w:p>
    <w:p w:rsidR="00FC449A" w:rsidRDefault="008C0BEF" w:rsidP="008C0BEF">
      <w:pPr>
        <w:rPr>
          <w:lang w:val="es-ES"/>
        </w:rPr>
      </w:pPr>
      <w:r w:rsidRPr="008C0BEF">
        <w:rPr>
          <w:lang w:val="es-ES"/>
        </w:rPr>
        <w:t>Una partícula esférica de un sólido, introducida en una fase fluida con una concentración C</w:t>
      </w:r>
      <w:r w:rsidRPr="008C0BEF">
        <w:rPr>
          <w:vertAlign w:val="subscript"/>
          <w:lang w:val="es-ES"/>
        </w:rPr>
        <w:t>AF</w:t>
      </w:r>
      <w:r w:rsidRPr="008C0BEF">
        <w:rPr>
          <w:lang w:val="es-ES"/>
        </w:rPr>
        <w:t xml:space="preserve"> de un adsorbato A en el fluido y una concentración C</w:t>
      </w:r>
      <w:r w:rsidRPr="008C0BEF">
        <w:rPr>
          <w:vertAlign w:val="subscript"/>
          <w:lang w:val="es-ES"/>
        </w:rPr>
        <w:t>AS</w:t>
      </w:r>
      <w:r w:rsidRPr="008C0BEF">
        <w:rPr>
          <w:lang w:val="es-ES"/>
        </w:rPr>
        <w:t xml:space="preserve"> sobre la superficie externa </w:t>
      </w:r>
      <w:r w:rsidR="00FC449A">
        <w:rPr>
          <w:lang w:val="es-ES"/>
        </w:rPr>
        <w:t>d</w:t>
      </w:r>
      <w:r w:rsidRPr="008C0BEF">
        <w:rPr>
          <w:lang w:val="es-ES"/>
        </w:rPr>
        <w:t>el sólido</w:t>
      </w:r>
      <w:r w:rsidR="00FC449A">
        <w:rPr>
          <w:lang w:val="es-ES"/>
        </w:rPr>
        <w:t>.</w:t>
      </w:r>
    </w:p>
    <w:p w:rsidR="00FC449A" w:rsidRDefault="00FC449A" w:rsidP="008C0BEF">
      <w:pPr>
        <w:rPr>
          <w:lang w:val="es-ES"/>
        </w:rPr>
      </w:pPr>
      <w:r w:rsidRPr="008C0BEF">
        <w:rPr>
          <w:lang w:val="es-ES"/>
        </w:rPr>
        <w:t xml:space="preserve">Se </w:t>
      </w:r>
      <w:r w:rsidR="008C0BEF" w:rsidRPr="008C0BEF">
        <w:rPr>
          <w:lang w:val="es-ES"/>
        </w:rPr>
        <w:t>acepta que el adsorbato se traslada únicamente por los poros del sólido desde el exterior hacia el interior y se fija en las paredes de los poros</w:t>
      </w:r>
      <w:r>
        <w:rPr>
          <w:lang w:val="es-ES"/>
        </w:rPr>
        <w:t>.</w:t>
      </w:r>
    </w:p>
    <w:p w:rsidR="00FC449A" w:rsidRDefault="00FC449A" w:rsidP="008C0BEF">
      <w:pPr>
        <w:rPr>
          <w:lang w:val="es-ES"/>
        </w:rPr>
      </w:pPr>
      <w:r w:rsidRPr="008C0BEF">
        <w:rPr>
          <w:lang w:val="es-ES"/>
        </w:rPr>
        <w:t xml:space="preserve">El </w:t>
      </w:r>
      <w:r w:rsidR="008C0BEF" w:rsidRPr="008C0BEF">
        <w:rPr>
          <w:lang w:val="es-ES"/>
        </w:rPr>
        <w:t>adsorbato se</w:t>
      </w:r>
      <w:r>
        <w:rPr>
          <w:lang w:val="es-ES"/>
        </w:rPr>
        <w:t xml:space="preserve"> </w:t>
      </w:r>
      <w:r w:rsidR="008C0BEF" w:rsidRPr="008C0BEF">
        <w:rPr>
          <w:lang w:val="es-ES"/>
        </w:rPr>
        <w:t>deposita formando una capa de depósito que crece desde el exterior hacia el centro de la pastilla</w:t>
      </w:r>
      <w:r>
        <w:rPr>
          <w:lang w:val="es-ES"/>
        </w:rPr>
        <w:t>,</w:t>
      </w:r>
      <w:r w:rsidR="008C0BEF" w:rsidRPr="008C0BEF">
        <w:rPr>
          <w:lang w:val="es-ES"/>
        </w:rPr>
        <w:t xml:space="preserve"> formando una corteza en la que se retiene una cantidad de adsorbato </w:t>
      </w:r>
      <w:r w:rsidR="008C0BEF" w:rsidRPr="008C0BEF">
        <w:rPr>
          <w:i/>
          <w:lang w:val="es-ES"/>
        </w:rPr>
        <w:t>q</w:t>
      </w:r>
      <w:r w:rsidR="008C0BEF" w:rsidRPr="008C0BEF">
        <w:rPr>
          <w:lang w:val="es-ES"/>
        </w:rPr>
        <w:t xml:space="preserve"> constante</w:t>
      </w:r>
      <w:r>
        <w:rPr>
          <w:lang w:val="es-ES"/>
        </w:rPr>
        <w:t xml:space="preserve"> (</w:t>
      </w:r>
      <w:r w:rsidR="008C0BEF" w:rsidRPr="008C0BEF">
        <w:rPr>
          <w:lang w:val="es-ES"/>
        </w:rPr>
        <w:t>q y C</w:t>
      </w:r>
      <w:r w:rsidR="008C0BEF" w:rsidRPr="008C0BEF">
        <w:rPr>
          <w:vertAlign w:val="subscript"/>
          <w:lang w:val="es-ES"/>
        </w:rPr>
        <w:t xml:space="preserve">AF </w:t>
      </w:r>
      <w:r w:rsidR="008C0BEF" w:rsidRPr="008C0BEF">
        <w:rPr>
          <w:lang w:val="es-ES"/>
        </w:rPr>
        <w:t>están en equilibrio</w:t>
      </w:r>
      <w:r>
        <w:rPr>
          <w:lang w:val="es-ES"/>
        </w:rPr>
        <w:t>)</w:t>
      </w:r>
      <w:r w:rsidR="008C0BEF" w:rsidRPr="008C0BEF">
        <w:rPr>
          <w:lang w:val="es-ES"/>
        </w:rPr>
        <w:t xml:space="preserve">. </w:t>
      </w:r>
    </w:p>
    <w:p w:rsidR="00FC449A" w:rsidRDefault="008C0BEF" w:rsidP="008C0BEF">
      <w:pPr>
        <w:rPr>
          <w:lang w:val="es-ES"/>
        </w:rPr>
      </w:pPr>
      <w:r w:rsidRPr="008C0BEF">
        <w:rPr>
          <w:lang w:val="es-ES"/>
        </w:rPr>
        <w:t xml:space="preserve">Con estas premisas se está haciendo uso del </w:t>
      </w:r>
      <w:r w:rsidRPr="008C0BEF">
        <w:rPr>
          <w:b/>
          <w:lang w:val="es-ES"/>
        </w:rPr>
        <w:t xml:space="preserve">modelo de núcleo decreciente, </w:t>
      </w:r>
      <w:r w:rsidRPr="008C0BEF">
        <w:rPr>
          <w:lang w:val="es-ES"/>
        </w:rPr>
        <w:t xml:space="preserve">en el que hay que tener en cuenta que la adsorción propiamente dicha de tipo físico es instantánea y solo el transporte influye en la cinética. </w:t>
      </w:r>
    </w:p>
    <w:p w:rsidR="00FC449A" w:rsidRDefault="008C0BEF" w:rsidP="008C0BEF">
      <w:pPr>
        <w:rPr>
          <w:lang w:val="es-ES"/>
        </w:rPr>
      </w:pPr>
      <w:r w:rsidRPr="008C0BEF">
        <w:rPr>
          <w:lang w:val="es-ES"/>
        </w:rPr>
        <w:t xml:space="preserve">Este modelo conlleva necesariamente que el proceso sea no estacionario. </w:t>
      </w:r>
    </w:p>
    <w:p w:rsidR="00FC449A" w:rsidRDefault="00FC449A" w:rsidP="008C0BEF">
      <w:pPr>
        <w:rPr>
          <w:lang w:val="es-ES"/>
        </w:rPr>
      </w:pPr>
    </w:p>
    <w:p w:rsidR="008C0BEF" w:rsidRPr="008C0BEF" w:rsidRDefault="008C0BEF" w:rsidP="008C0BEF">
      <w:pPr>
        <w:rPr>
          <w:lang w:val="es-ES"/>
        </w:rPr>
      </w:pPr>
      <w:r w:rsidRPr="008C0BEF">
        <w:rPr>
          <w:lang w:val="es-ES"/>
        </w:rPr>
        <w:t xml:space="preserve">Expresión cinética global que relaciona el tiempo de operación </w:t>
      </w:r>
      <w:r w:rsidRPr="008C0BEF">
        <w:rPr>
          <w:i/>
          <w:lang w:val="es-ES"/>
        </w:rPr>
        <w:t>t</w:t>
      </w:r>
      <w:r w:rsidRPr="008C0BEF">
        <w:rPr>
          <w:lang w:val="es-ES"/>
        </w:rPr>
        <w:t>, y el radio del núcleo saturado, R</w:t>
      </w:r>
      <w:r w:rsidRPr="008C0BEF">
        <w:rPr>
          <w:vertAlign w:val="subscript"/>
          <w:lang w:val="es-ES"/>
        </w:rPr>
        <w:t>C</w:t>
      </w:r>
      <w:r w:rsidRPr="008C0BEF">
        <w:rPr>
          <w:lang w:val="es-ES"/>
        </w:rPr>
        <w:t>, es decir el avance del proceso:</w:t>
      </w:r>
    </w:p>
    <w:p w:rsidR="008C0BEF" w:rsidRPr="008C0BEF" w:rsidRDefault="008C0BEF" w:rsidP="008C0BEF">
      <w:pPr>
        <w:rPr>
          <w:lang w:val="es-ES"/>
        </w:rPr>
      </w:pPr>
    </w:p>
    <w:p w:rsidR="008C0BEF" w:rsidRPr="008C0BEF" w:rsidRDefault="006A5BC4" w:rsidP="008C0BEF">
      <w:pPr>
        <w:rPr>
          <w:lang w:val="es-ES"/>
        </w:rPr>
      </w:pPr>
      <m:oMathPara>
        <m:oMath>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AF</m:t>
                  </m:r>
                </m:sub>
              </m:sSub>
            </m:num>
            <m:den>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MA</m:t>
                  </m:r>
                </m:sub>
              </m:sSub>
            </m:den>
          </m:f>
          <m:r>
            <w:rPr>
              <w:rFonts w:ascii="Cambria Math" w:hAnsi="Cambria Math"/>
              <w:lang w:val="es-ES"/>
            </w:rPr>
            <m:t xml:space="preserve">t= </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S</m:t>
                  </m:r>
                </m:sub>
              </m:sSub>
            </m:num>
            <m:den>
              <m:r>
                <w:rPr>
                  <w:rFonts w:ascii="Cambria Math" w:hAnsi="Cambria Math"/>
                  <w:lang w:val="es-ES"/>
                </w:rPr>
                <m:t>3</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F</m:t>
                  </m:r>
                </m:sub>
              </m:sSub>
            </m:den>
          </m:f>
          <m:d>
            <m:dPr>
              <m:begChr m:val="["/>
              <m:endChr m:val="]"/>
              <m:ctrlPr>
                <w:rPr>
                  <w:rFonts w:ascii="Cambria Math" w:hAnsi="Cambria Math"/>
                  <w:i/>
                  <w:lang w:val="es-ES"/>
                </w:rPr>
              </m:ctrlPr>
            </m:dPr>
            <m:e>
              <m:r>
                <w:rPr>
                  <w:rFonts w:ascii="Cambria Math" w:hAnsi="Cambria Math"/>
                  <w:lang w:val="es-ES"/>
                </w:rPr>
                <m:t>1-</m:t>
              </m:r>
              <m:f>
                <m:fPr>
                  <m:ctrlPr>
                    <w:rPr>
                      <w:rFonts w:ascii="Cambria Math" w:hAnsi="Cambria Math"/>
                      <w:i/>
                      <w:lang w:val="es-ES"/>
                    </w:rPr>
                  </m:ctrlPr>
                </m:fPr>
                <m:num>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C</m:t>
                      </m:r>
                    </m:sub>
                    <m:sup>
                      <m:r>
                        <w:rPr>
                          <w:rFonts w:ascii="Cambria Math" w:hAnsi="Cambria Math"/>
                          <w:lang w:val="es-ES"/>
                        </w:rPr>
                        <m:t>3</m:t>
                      </m:r>
                    </m:sup>
                  </m:sSubSup>
                </m:num>
                <m:den>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3</m:t>
                      </m:r>
                    </m:sup>
                  </m:sSubSup>
                </m:den>
              </m:f>
            </m:e>
          </m:d>
          <m:r>
            <w:rPr>
              <w:rFonts w:ascii="Cambria Math" w:hAnsi="Cambria Math"/>
              <w:lang w:val="es-ES"/>
            </w:rPr>
            <m:t>+</m:t>
          </m:r>
          <m:f>
            <m:fPr>
              <m:ctrlPr>
                <w:rPr>
                  <w:rFonts w:ascii="Cambria Math" w:hAnsi="Cambria Math"/>
                  <w:i/>
                  <w:lang w:val="es-ES"/>
                </w:rPr>
              </m:ctrlPr>
            </m:fPr>
            <m:num>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2</m:t>
                  </m:r>
                </m:sup>
              </m:sSubSup>
            </m:num>
            <m:den>
              <m:r>
                <w:rPr>
                  <w:rFonts w:ascii="Cambria Math" w:hAnsi="Cambria Math"/>
                  <w:lang w:val="es-ES"/>
                </w:rPr>
                <m:t>2</m:t>
              </m:r>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P</m:t>
                  </m:r>
                </m:sub>
              </m:sSub>
            </m:den>
          </m:f>
          <m:d>
            <m:dPr>
              <m:begChr m:val="["/>
              <m:endChr m:val="]"/>
              <m:ctrlPr>
                <w:rPr>
                  <w:rFonts w:ascii="Cambria Math" w:hAnsi="Cambria Math"/>
                  <w:i/>
                  <w:lang w:val="es-ES"/>
                </w:rPr>
              </m:ctrlPr>
            </m:dPr>
            <m:e>
              <m:r>
                <w:rPr>
                  <w:rFonts w:ascii="Cambria Math" w:hAnsi="Cambria Math"/>
                  <w:lang w:val="es-ES"/>
                </w:rPr>
                <m:t>1-</m:t>
              </m:r>
              <m:f>
                <m:fPr>
                  <m:ctrlPr>
                    <w:rPr>
                      <w:rFonts w:ascii="Cambria Math" w:hAnsi="Cambria Math"/>
                      <w:i/>
                      <w:lang w:val="es-ES"/>
                    </w:rPr>
                  </m:ctrlPr>
                </m:fPr>
                <m:num>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C</m:t>
                      </m:r>
                    </m:sub>
                    <m:sup>
                      <m:r>
                        <w:rPr>
                          <w:rFonts w:ascii="Cambria Math" w:hAnsi="Cambria Math"/>
                          <w:lang w:val="es-ES"/>
                        </w:rPr>
                        <m:t>2</m:t>
                      </m:r>
                    </m:sup>
                  </m:sSubSup>
                </m:num>
                <m:den>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2</m:t>
                      </m:r>
                    </m:sup>
                  </m:sSubSup>
                </m:den>
              </m:f>
            </m:e>
          </m:d>
          <m:r>
            <w:rPr>
              <w:rFonts w:ascii="Cambria Math" w:hAnsi="Cambria Math"/>
              <w:lang w:val="es-ES"/>
            </w:rPr>
            <m:t>-</m:t>
          </m:r>
          <m:f>
            <m:fPr>
              <m:ctrlPr>
                <w:rPr>
                  <w:rFonts w:ascii="Cambria Math" w:hAnsi="Cambria Math"/>
                  <w:i/>
                  <w:lang w:val="es-ES"/>
                </w:rPr>
              </m:ctrlPr>
            </m:fPr>
            <m:num>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2</m:t>
                  </m:r>
                </m:sup>
              </m:sSubSup>
            </m:num>
            <m:den>
              <m:r>
                <w:rPr>
                  <w:rFonts w:ascii="Cambria Math" w:hAnsi="Cambria Math"/>
                  <w:lang w:val="es-ES"/>
                </w:rPr>
                <m:t>3</m:t>
              </m:r>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P</m:t>
                  </m:r>
                </m:sub>
              </m:sSub>
            </m:den>
          </m:f>
          <m:r>
            <w:rPr>
              <w:rFonts w:ascii="Cambria Math" w:hAnsi="Cambria Math"/>
              <w:lang w:val="es-ES"/>
            </w:rPr>
            <m:t xml:space="preserve"> </m:t>
          </m:r>
          <m:d>
            <m:dPr>
              <m:begChr m:val="["/>
              <m:endChr m:val="]"/>
              <m:ctrlPr>
                <w:rPr>
                  <w:rFonts w:ascii="Cambria Math" w:hAnsi="Cambria Math"/>
                  <w:i/>
                  <w:lang w:val="es-ES"/>
                </w:rPr>
              </m:ctrlPr>
            </m:dPr>
            <m:e>
              <m:r>
                <w:rPr>
                  <w:rFonts w:ascii="Cambria Math" w:hAnsi="Cambria Math"/>
                  <w:lang w:val="es-ES"/>
                </w:rPr>
                <m:t>1-</m:t>
              </m:r>
              <m:f>
                <m:fPr>
                  <m:ctrlPr>
                    <w:rPr>
                      <w:rFonts w:ascii="Cambria Math" w:hAnsi="Cambria Math"/>
                      <w:i/>
                      <w:lang w:val="es-ES"/>
                    </w:rPr>
                  </m:ctrlPr>
                </m:fPr>
                <m:num>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C</m:t>
                      </m:r>
                    </m:sub>
                    <m:sup>
                      <m:r>
                        <w:rPr>
                          <w:rFonts w:ascii="Cambria Math" w:hAnsi="Cambria Math"/>
                          <w:lang w:val="es-ES"/>
                        </w:rPr>
                        <m:t>3</m:t>
                      </m:r>
                    </m:sup>
                  </m:sSubSup>
                </m:num>
                <m:den>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3</m:t>
                      </m:r>
                    </m:sup>
                  </m:sSubSup>
                </m:den>
              </m:f>
            </m:e>
          </m:d>
        </m:oMath>
      </m:oMathPara>
    </w:p>
    <w:p w:rsidR="008C0BEF" w:rsidRPr="008C0BEF" w:rsidRDefault="008C0BEF" w:rsidP="008C0BEF">
      <w:pPr>
        <w:rPr>
          <w:lang w:val="es-ES"/>
        </w:rPr>
      </w:pPr>
    </w:p>
    <w:p w:rsidR="008C0BEF" w:rsidRPr="008C0BEF" w:rsidRDefault="008C0BEF" w:rsidP="008C0BEF">
      <w:pPr>
        <w:rPr>
          <w:lang w:val="es-ES"/>
        </w:rPr>
      </w:pPr>
      <w:r w:rsidRPr="008C0BEF">
        <w:rPr>
          <w:lang w:val="es-ES"/>
        </w:rPr>
        <w:t xml:space="preserve">A un determinado </w:t>
      </w:r>
      <w:r w:rsidRPr="008C0BEF">
        <w:rPr>
          <w:i/>
          <w:lang w:val="es-ES"/>
        </w:rPr>
        <w:t>t = t</w:t>
      </w:r>
      <w:r w:rsidRPr="008C0BEF">
        <w:rPr>
          <w:i/>
          <w:vertAlign w:val="subscript"/>
          <w:lang w:val="es-ES"/>
        </w:rPr>
        <w:t xml:space="preserve">max </w:t>
      </w:r>
      <w:r w:rsidRPr="008C0BEF">
        <w:rPr>
          <w:lang w:val="es-ES"/>
        </w:rPr>
        <w:t>, el sólido quedará totalmente saturado en adsorbato y R</w:t>
      </w:r>
      <w:r w:rsidRPr="008C0BEF">
        <w:rPr>
          <w:vertAlign w:val="subscript"/>
          <w:lang w:val="es-ES"/>
        </w:rPr>
        <w:t>c</w:t>
      </w:r>
      <w:r w:rsidRPr="008C0BEF">
        <w:rPr>
          <w:lang w:val="es-ES"/>
        </w:rPr>
        <w:t xml:space="preserve"> = 0, la ecuación será: </w:t>
      </w:r>
    </w:p>
    <w:p w:rsidR="008C0BEF" w:rsidRPr="008C0BEF" w:rsidRDefault="006A5BC4" w:rsidP="008C0BEF">
      <w:pPr>
        <w:rPr>
          <w:lang w:val="es-ES"/>
        </w:rPr>
      </w:pPr>
      <m:oMathPara>
        <m:oMath>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AF</m:t>
                  </m:r>
                </m:sub>
              </m:sSub>
            </m:num>
            <m:den>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MA</m:t>
                  </m:r>
                </m:sub>
              </m:sSub>
            </m:den>
          </m:f>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MAX</m:t>
              </m:r>
            </m:sub>
          </m:sSub>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2</m:t>
              </m:r>
            </m:sup>
          </m:sSubSup>
          <m:d>
            <m:dPr>
              <m:begChr m:val="["/>
              <m:endChr m:val="]"/>
              <m:ctrlPr>
                <w:rPr>
                  <w:rFonts w:ascii="Cambria Math" w:hAnsi="Cambria Math"/>
                  <w:i/>
                  <w:lang w:val="es-ES"/>
                </w:rPr>
              </m:ctrlPr>
            </m:dPr>
            <m:e>
              <m:f>
                <m:fPr>
                  <m:ctrlPr>
                    <w:rPr>
                      <w:rFonts w:ascii="Cambria Math" w:hAnsi="Cambria Math"/>
                      <w:i/>
                      <w:lang w:val="es-ES"/>
                    </w:rPr>
                  </m:ctrlPr>
                </m:fPr>
                <m:num>
                  <m:r>
                    <w:rPr>
                      <w:rFonts w:ascii="Cambria Math" w:hAnsi="Cambria Math"/>
                      <w:lang w:val="es-ES"/>
                    </w:rPr>
                    <m:t>1</m:t>
                  </m:r>
                </m:num>
                <m:den>
                  <m:r>
                    <w:rPr>
                      <w:rFonts w:ascii="Cambria Math" w:hAnsi="Cambria Math"/>
                      <w:lang w:val="es-ES"/>
                    </w:rPr>
                    <m:t>3</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F</m:t>
                      </m:r>
                    </m:sub>
                  </m:sSub>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S</m:t>
                      </m:r>
                    </m:sub>
                  </m:sSub>
                </m:den>
              </m:f>
              <m:r>
                <w:rPr>
                  <w:rFonts w:ascii="Cambria Math" w:hAnsi="Cambria Math"/>
                  <w:lang w:val="es-ES"/>
                </w:rPr>
                <m:t>+</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6</m:t>
                  </m:r>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P</m:t>
                      </m:r>
                    </m:sub>
                  </m:sSub>
                </m:den>
              </m:f>
            </m:e>
          </m:d>
        </m:oMath>
      </m:oMathPara>
    </w:p>
    <w:p w:rsidR="008C0BEF" w:rsidRPr="008C0BEF" w:rsidRDefault="008C0BEF" w:rsidP="008C0BEF">
      <w:pPr>
        <w:rPr>
          <w:lang w:val="es-ES"/>
        </w:rPr>
      </w:pPr>
    </w:p>
    <w:p w:rsidR="008C0BEF" w:rsidRPr="008C0BEF" w:rsidRDefault="008C0BEF" w:rsidP="008C0BEF">
      <w:pPr>
        <w:rPr>
          <w:lang w:val="es-ES"/>
        </w:rPr>
      </w:pPr>
      <w:r w:rsidRPr="008C0BEF">
        <w:rPr>
          <w:lang w:val="es-ES"/>
        </w:rPr>
        <w:t>Si únicamente influye el transporte en el anillo donde se ha depositado A porque el transporte exterior no es la etapa que influye de modo importante en la cinética del proceso, la ecuación será:</w:t>
      </w:r>
    </w:p>
    <w:p w:rsidR="008C0BEF" w:rsidRPr="008C0BEF" w:rsidRDefault="008C0BEF" w:rsidP="008C0BEF">
      <w:pPr>
        <w:rPr>
          <w:lang w:val="es-ES"/>
        </w:rPr>
      </w:pPr>
    </w:p>
    <w:p w:rsidR="008C0BEF" w:rsidRPr="008C0BEF" w:rsidRDefault="006A5BC4" w:rsidP="008C0BEF">
      <w:pPr>
        <w:rPr>
          <w:lang w:val="es-ES"/>
        </w:rPr>
      </w:pPr>
      <m:oMathPara>
        <m:oMath>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AF</m:t>
                  </m:r>
                </m:sub>
              </m:sSub>
            </m:num>
            <m:den>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MA</m:t>
                  </m:r>
                </m:sub>
              </m:sSub>
            </m:den>
          </m:f>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MAX</m:t>
              </m:r>
            </m:sub>
          </m:sSub>
          <m:r>
            <w:rPr>
              <w:rFonts w:ascii="Cambria Math" w:hAnsi="Cambria Math"/>
              <w:lang w:val="es-ES"/>
            </w:rPr>
            <m:t>=</m:t>
          </m:r>
          <m:d>
            <m:dPr>
              <m:begChr m:val="["/>
              <m:endChr m:val="]"/>
              <m:ctrlPr>
                <w:rPr>
                  <w:rFonts w:ascii="Cambria Math" w:hAnsi="Cambria Math"/>
                  <w:i/>
                  <w:lang w:val="es-ES"/>
                </w:rPr>
              </m:ctrlPr>
            </m:dPr>
            <m:e>
              <m:f>
                <m:fPr>
                  <m:ctrlPr>
                    <w:rPr>
                      <w:rFonts w:ascii="Cambria Math" w:hAnsi="Cambria Math"/>
                      <w:i/>
                      <w:lang w:val="es-ES"/>
                    </w:rPr>
                  </m:ctrlPr>
                </m:fPr>
                <m:num>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2</m:t>
                      </m:r>
                    </m:sup>
                  </m:sSubSup>
                </m:num>
                <m:den>
                  <m:r>
                    <w:rPr>
                      <w:rFonts w:ascii="Cambria Math" w:hAnsi="Cambria Math"/>
                      <w:lang w:val="es-ES"/>
                    </w:rPr>
                    <m:t>6</m:t>
                  </m:r>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P</m:t>
                      </m:r>
                    </m:sub>
                  </m:sSub>
                </m:den>
              </m:f>
            </m:e>
          </m:d>
        </m:oMath>
      </m:oMathPara>
    </w:p>
    <w:p w:rsidR="008C0BEF" w:rsidRPr="008C0BEF" w:rsidRDefault="008C0BEF" w:rsidP="008C0BEF">
      <w:pPr>
        <w:rPr>
          <w:lang w:val="es-ES"/>
        </w:rPr>
      </w:pPr>
      <w:r w:rsidRPr="008C0BEF">
        <w:rPr>
          <w:lang w:val="es-ES"/>
        </w:rPr>
        <w:t>Que estima el tiempo necesario para que toda la esfera de sólido participe en la adsorción y que depende del radio de la partícula y del coeficiente de difusión</w:t>
      </w:r>
      <w:r w:rsidR="00FC449A">
        <w:rPr>
          <w:lang w:val="es-ES"/>
        </w:rPr>
        <w:t xml:space="preserve"> en los poros</w:t>
      </w:r>
      <w:r w:rsidRPr="008C0BEF">
        <w:rPr>
          <w:lang w:val="es-ES"/>
        </w:rPr>
        <w:t>, pero si en el proceso varía la concentración C</w:t>
      </w:r>
      <w:r w:rsidRPr="008C0BEF">
        <w:rPr>
          <w:vertAlign w:val="subscript"/>
          <w:lang w:val="es-ES"/>
        </w:rPr>
        <w:t xml:space="preserve">AF </w:t>
      </w:r>
      <w:r w:rsidRPr="008C0BEF">
        <w:rPr>
          <w:lang w:val="es-ES"/>
        </w:rPr>
        <w:t>esta expresión no es útil.</w:t>
      </w:r>
    </w:p>
    <w:p w:rsidR="008C0BEF" w:rsidRDefault="008C0BEF" w:rsidP="008C0BEF">
      <w:pPr>
        <w:rPr>
          <w:lang w:val="es-ES"/>
        </w:rPr>
      </w:pPr>
    </w:p>
    <w:p w:rsidR="00FC449A" w:rsidRPr="008C0BEF" w:rsidRDefault="00FC449A" w:rsidP="00FC449A">
      <w:pPr>
        <w:pStyle w:val="mediofisico3"/>
        <w:rPr>
          <w:lang w:val="es-ES"/>
        </w:rPr>
      </w:pPr>
      <w:r>
        <w:rPr>
          <w:lang w:val="es-ES"/>
        </w:rPr>
        <w:t>9.4.2 cinética de adsorción. Difusión superficial</w:t>
      </w:r>
    </w:p>
    <w:p w:rsidR="00FC449A" w:rsidRDefault="00FC449A" w:rsidP="00FC449A">
      <w:pPr>
        <w:rPr>
          <w:bCs/>
          <w:lang w:val="es-ES"/>
        </w:rPr>
      </w:pPr>
      <w:r w:rsidRPr="00FC449A">
        <w:rPr>
          <w:bCs/>
          <w:lang w:val="es-ES"/>
        </w:rPr>
        <w:t xml:space="preserve">En </w:t>
      </w:r>
      <w:r>
        <w:rPr>
          <w:bCs/>
          <w:lang w:val="es-ES"/>
        </w:rPr>
        <w:t>sólidos microporosos es frecuente que la difusión se dé principalmente por movimiento del adsorbato en la superficie interna del sólido.</w:t>
      </w:r>
    </w:p>
    <w:p w:rsidR="00FC449A" w:rsidRDefault="00FC449A" w:rsidP="00FC449A">
      <w:pPr>
        <w:rPr>
          <w:bCs/>
          <w:lang w:val="es-ES"/>
        </w:rPr>
      </w:pPr>
      <w:r>
        <w:rPr>
          <w:bCs/>
          <w:lang w:val="es-ES"/>
        </w:rPr>
        <w:t xml:space="preserve">Se considera el sólido como un todo homogéneo en el que existe un perfil de concentración del adsorbato en el sólido que le impulsa a penetrar hasta el centro de la </w:t>
      </w:r>
      <w:r w:rsidR="00C926A6">
        <w:rPr>
          <w:bCs/>
          <w:lang w:val="es-ES"/>
        </w:rPr>
        <w:t>partícula</w:t>
      </w:r>
      <w:r>
        <w:rPr>
          <w:bCs/>
          <w:lang w:val="es-ES"/>
        </w:rPr>
        <w:t>.</w:t>
      </w:r>
    </w:p>
    <w:p w:rsidR="00FC449A" w:rsidRDefault="00FC449A" w:rsidP="00FC449A">
      <w:pPr>
        <w:rPr>
          <w:bCs/>
          <w:lang w:val="es-ES"/>
        </w:rPr>
      </w:pPr>
      <w:r>
        <w:rPr>
          <w:bCs/>
          <w:lang w:val="es-ES"/>
        </w:rPr>
        <w:t>Cada zona de la partícula compr</w:t>
      </w:r>
      <w:r w:rsidR="00C926A6">
        <w:rPr>
          <w:bCs/>
          <w:lang w:val="es-ES"/>
        </w:rPr>
        <w:t>endida entre R + dR tiene una concentración diferente de adsorbato, de mayor en la superficie a menor en el centro. Es un proceso no estacionario.</w:t>
      </w:r>
    </w:p>
    <w:p w:rsidR="00C926A6" w:rsidRDefault="00C926A6" w:rsidP="00FC449A">
      <w:pPr>
        <w:rPr>
          <w:bCs/>
          <w:lang w:val="es-ES"/>
        </w:rPr>
      </w:pPr>
    </w:p>
    <w:p w:rsidR="00C926A6" w:rsidRDefault="00C926A6" w:rsidP="00FC449A">
      <w:pPr>
        <w:rPr>
          <w:bCs/>
          <w:lang w:val="es-ES"/>
        </w:rPr>
      </w:pPr>
      <w:r>
        <w:rPr>
          <w:bCs/>
          <w:lang w:val="es-ES"/>
        </w:rPr>
        <w:t>El transporte en el interior de partículas esféricas, de acuerdo al balance de materia en una capa de sólido, en un incremento pequeño de tiempo, se describe como:</w:t>
      </w:r>
    </w:p>
    <w:p w:rsidR="00C926A6" w:rsidRDefault="00C926A6" w:rsidP="00FC449A">
      <w:pPr>
        <w:rPr>
          <w:bCs/>
          <w:lang w:val="es-ES"/>
        </w:rPr>
      </w:pPr>
    </w:p>
    <w:p w:rsidR="00C926A6" w:rsidRPr="00C926A6" w:rsidRDefault="006A5BC4" w:rsidP="00FC449A">
      <w:pPr>
        <w:rPr>
          <w:bCs/>
          <w:lang w:val="es-ES"/>
        </w:rPr>
      </w:pPr>
      <m:oMathPara>
        <m:oMath>
          <m:f>
            <m:fPr>
              <m:ctrlPr>
                <w:rPr>
                  <w:rFonts w:ascii="Cambria Math" w:hAnsi="Cambria Math"/>
                  <w:bCs/>
                  <w:i/>
                  <w:lang w:val="es-ES"/>
                </w:rPr>
              </m:ctrlPr>
            </m:fPr>
            <m:num>
              <m:r>
                <w:rPr>
                  <w:rFonts w:ascii="Cambria Math" w:hAnsi="Cambria Math"/>
                  <w:lang w:val="es-ES"/>
                </w:rPr>
                <m:t>∂</m:t>
              </m:r>
              <m:sSub>
                <m:sSubPr>
                  <m:ctrlPr>
                    <w:rPr>
                      <w:rFonts w:ascii="Cambria Math" w:hAnsi="Cambria Math"/>
                      <w:bCs/>
                      <w:i/>
                      <w:lang w:val="es-ES"/>
                    </w:rPr>
                  </m:ctrlPr>
                </m:sSubPr>
                <m:e>
                  <m:r>
                    <w:rPr>
                      <w:rFonts w:ascii="Cambria Math" w:hAnsi="Cambria Math"/>
                      <w:lang w:val="es-ES"/>
                    </w:rPr>
                    <m:t>q</m:t>
                  </m:r>
                </m:e>
                <m:sub>
                  <m:r>
                    <w:rPr>
                      <w:rFonts w:ascii="Cambria Math" w:hAnsi="Cambria Math"/>
                      <w:lang w:val="es-ES"/>
                    </w:rPr>
                    <m:t>R</m:t>
                  </m:r>
                </m:sub>
              </m:sSub>
            </m:num>
            <m:den>
              <m:r>
                <w:rPr>
                  <w:rFonts w:ascii="Cambria Math" w:hAnsi="Cambria Math"/>
                  <w:lang w:val="es-ES"/>
                </w:rPr>
                <m:t>∂t</m:t>
              </m:r>
            </m:den>
          </m:f>
          <m:r>
            <w:rPr>
              <w:rFonts w:ascii="Cambria Math" w:hAnsi="Cambria Math"/>
              <w:lang w:val="es-ES"/>
            </w:rPr>
            <m:t>=</m:t>
          </m:r>
          <m:f>
            <m:fPr>
              <m:ctrlPr>
                <w:rPr>
                  <w:rFonts w:ascii="Cambria Math" w:hAnsi="Cambria Math"/>
                  <w:bCs/>
                  <w:i/>
                  <w:lang w:val="es-ES"/>
                </w:rPr>
              </m:ctrlPr>
            </m:fPr>
            <m:num>
              <m:r>
                <w:rPr>
                  <w:rFonts w:ascii="Cambria Math" w:hAnsi="Cambria Math"/>
                  <w:lang w:val="es-ES"/>
                </w:rPr>
                <m:t>1</m:t>
              </m:r>
            </m:num>
            <m:den>
              <m:sSup>
                <m:sSupPr>
                  <m:ctrlPr>
                    <w:rPr>
                      <w:rFonts w:ascii="Cambria Math" w:hAnsi="Cambria Math"/>
                      <w:bCs/>
                      <w:i/>
                      <w:lang w:val="es-ES"/>
                    </w:rPr>
                  </m:ctrlPr>
                </m:sSupPr>
                <m:e>
                  <m:r>
                    <w:rPr>
                      <w:rFonts w:ascii="Cambria Math" w:hAnsi="Cambria Math"/>
                      <w:lang w:val="es-ES"/>
                    </w:rPr>
                    <m:t>R</m:t>
                  </m:r>
                </m:e>
                <m:sup>
                  <m:r>
                    <w:rPr>
                      <w:rFonts w:ascii="Cambria Math" w:hAnsi="Cambria Math"/>
                      <w:lang w:val="es-ES"/>
                    </w:rPr>
                    <m:t>2</m:t>
                  </m:r>
                </m:sup>
              </m:sSup>
            </m:den>
          </m:f>
          <m:r>
            <w:rPr>
              <w:rFonts w:ascii="Cambria Math" w:hAnsi="Cambria Math"/>
              <w:lang w:val="es-ES"/>
            </w:rPr>
            <m:t xml:space="preserve"> </m:t>
          </m:r>
          <m:f>
            <m:fPr>
              <m:ctrlPr>
                <w:rPr>
                  <w:rFonts w:ascii="Cambria Math" w:hAnsi="Cambria Math"/>
                  <w:bCs/>
                  <w:i/>
                  <w:lang w:val="es-ES"/>
                </w:rPr>
              </m:ctrlPr>
            </m:fPr>
            <m:num>
              <m:r>
                <w:rPr>
                  <w:rFonts w:ascii="Cambria Math" w:hAnsi="Cambria Math"/>
                  <w:lang w:val="es-ES"/>
                </w:rPr>
                <m:t>∂</m:t>
              </m:r>
            </m:num>
            <m:den>
              <m:r>
                <w:rPr>
                  <w:rFonts w:ascii="Cambria Math" w:hAnsi="Cambria Math"/>
                  <w:lang w:val="es-ES"/>
                </w:rPr>
                <m:t>∂R</m:t>
              </m:r>
            </m:den>
          </m:f>
          <m:d>
            <m:dPr>
              <m:ctrlPr>
                <w:rPr>
                  <w:rFonts w:ascii="Cambria Math" w:hAnsi="Cambria Math"/>
                  <w:bCs/>
                  <w:i/>
                  <w:lang w:val="es-ES"/>
                </w:rPr>
              </m:ctrlPr>
            </m:dPr>
            <m:e>
              <m:sSup>
                <m:sSupPr>
                  <m:ctrlPr>
                    <w:rPr>
                      <w:rFonts w:ascii="Cambria Math" w:hAnsi="Cambria Math"/>
                      <w:bCs/>
                      <w:i/>
                      <w:lang w:val="es-ES"/>
                    </w:rPr>
                  </m:ctrlPr>
                </m:sSupPr>
                <m:e>
                  <m:r>
                    <w:rPr>
                      <w:rFonts w:ascii="Cambria Math" w:hAnsi="Cambria Math"/>
                      <w:lang w:val="es-ES"/>
                    </w:rPr>
                    <m:t>R</m:t>
                  </m:r>
                </m:e>
                <m:sup>
                  <m:r>
                    <w:rPr>
                      <w:rFonts w:ascii="Cambria Math" w:hAnsi="Cambria Math"/>
                      <w:lang w:val="es-ES"/>
                    </w:rPr>
                    <m:t>2</m:t>
                  </m:r>
                </m:sup>
              </m:sSup>
              <m:sSub>
                <m:sSubPr>
                  <m:ctrlPr>
                    <w:rPr>
                      <w:rFonts w:ascii="Cambria Math" w:hAnsi="Cambria Math"/>
                      <w:bCs/>
                      <w:i/>
                      <w:lang w:val="es-ES"/>
                    </w:rPr>
                  </m:ctrlPr>
                </m:sSubPr>
                <m:e>
                  <m:r>
                    <w:rPr>
                      <w:rFonts w:ascii="Cambria Math" w:hAnsi="Cambria Math"/>
                      <w:lang w:val="es-ES"/>
                    </w:rPr>
                    <m:t>D</m:t>
                  </m:r>
                </m:e>
                <m:sub>
                  <m:r>
                    <w:rPr>
                      <w:rFonts w:ascii="Cambria Math" w:hAnsi="Cambria Math"/>
                      <w:lang w:val="es-ES"/>
                    </w:rPr>
                    <m:t>S</m:t>
                  </m:r>
                </m:sub>
              </m:sSub>
              <m:f>
                <m:fPr>
                  <m:ctrlPr>
                    <w:rPr>
                      <w:rFonts w:ascii="Cambria Math" w:hAnsi="Cambria Math"/>
                      <w:bCs/>
                      <w:i/>
                      <w:lang w:val="es-ES"/>
                    </w:rPr>
                  </m:ctrlPr>
                </m:fPr>
                <m:num>
                  <m:r>
                    <w:rPr>
                      <w:rFonts w:ascii="Cambria Math" w:hAnsi="Cambria Math"/>
                      <w:lang w:val="es-ES"/>
                    </w:rPr>
                    <m:t>∂</m:t>
                  </m:r>
                  <m:sSub>
                    <m:sSubPr>
                      <m:ctrlPr>
                        <w:rPr>
                          <w:rFonts w:ascii="Cambria Math" w:hAnsi="Cambria Math"/>
                          <w:bCs/>
                          <w:i/>
                          <w:lang w:val="es-ES"/>
                        </w:rPr>
                      </m:ctrlPr>
                    </m:sSubPr>
                    <m:e>
                      <m:r>
                        <w:rPr>
                          <w:rFonts w:ascii="Cambria Math" w:hAnsi="Cambria Math"/>
                          <w:lang w:val="es-ES"/>
                        </w:rPr>
                        <m:t>q</m:t>
                      </m:r>
                    </m:e>
                    <m:sub>
                      <m:r>
                        <w:rPr>
                          <w:rFonts w:ascii="Cambria Math" w:hAnsi="Cambria Math"/>
                          <w:lang w:val="es-ES"/>
                        </w:rPr>
                        <m:t>R</m:t>
                      </m:r>
                    </m:sub>
                  </m:sSub>
                </m:num>
                <m:den>
                  <m:r>
                    <w:rPr>
                      <w:rFonts w:ascii="Cambria Math" w:hAnsi="Cambria Math"/>
                      <w:lang w:val="es-ES"/>
                    </w:rPr>
                    <m:t>∂R</m:t>
                  </m:r>
                </m:den>
              </m:f>
            </m:e>
          </m:d>
        </m:oMath>
      </m:oMathPara>
    </w:p>
    <w:p w:rsidR="00C926A6" w:rsidRDefault="00C926A6" w:rsidP="00FC449A">
      <w:pPr>
        <w:rPr>
          <w:bCs/>
          <w:lang w:val="es-ES"/>
        </w:rPr>
      </w:pPr>
    </w:p>
    <w:p w:rsidR="00C926A6" w:rsidRDefault="00C926A6" w:rsidP="00FC449A">
      <w:pPr>
        <w:rPr>
          <w:bCs/>
          <w:lang w:val="es-ES"/>
        </w:rPr>
      </w:pPr>
      <w:r>
        <w:rPr>
          <w:bCs/>
          <w:lang w:val="es-ES"/>
        </w:rPr>
        <w:t>Las condiciones</w:t>
      </w:r>
      <w:r w:rsidR="00C02AE3">
        <w:rPr>
          <w:bCs/>
          <w:lang w:val="es-ES"/>
        </w:rPr>
        <w:t xml:space="preserve"> iniciales y límites son:</w:t>
      </w:r>
    </w:p>
    <w:p w:rsidR="00C02AE3" w:rsidRDefault="00C02AE3" w:rsidP="00FC449A">
      <w:pPr>
        <w:rPr>
          <w:bCs/>
          <w:lang w:val="es-ES"/>
        </w:rPr>
      </w:pPr>
    </w:p>
    <w:p w:rsidR="00C02AE3" w:rsidRPr="00FC449A" w:rsidRDefault="006A5BC4" w:rsidP="00FC449A">
      <w:pPr>
        <w:rPr>
          <w:bCs/>
          <w:lang w:val="es-ES"/>
        </w:rPr>
      </w:pPr>
      <m:oMathPara>
        <m:oMath>
          <m:sSub>
            <m:sSubPr>
              <m:ctrlPr>
                <w:rPr>
                  <w:rFonts w:ascii="Cambria Math" w:hAnsi="Cambria Math"/>
                  <w:bCs/>
                  <w:i/>
                  <w:lang w:val="es-ES"/>
                </w:rPr>
              </m:ctrlPr>
            </m:sSubPr>
            <m:e>
              <m:r>
                <w:rPr>
                  <w:rFonts w:ascii="Cambria Math" w:hAnsi="Cambria Math"/>
                  <w:lang w:val="es-ES"/>
                </w:rPr>
                <m:t>q</m:t>
              </m:r>
            </m:e>
            <m:sub>
              <m:r>
                <w:rPr>
                  <w:rFonts w:ascii="Cambria Math" w:hAnsi="Cambria Math"/>
                  <w:lang w:val="es-ES"/>
                </w:rPr>
                <m:t>R</m:t>
              </m:r>
            </m:sub>
          </m:sSub>
          <m:d>
            <m:dPr>
              <m:ctrlPr>
                <w:rPr>
                  <w:rFonts w:ascii="Cambria Math" w:hAnsi="Cambria Math"/>
                  <w:bCs/>
                  <w:i/>
                  <w:lang w:val="es-ES"/>
                </w:rPr>
              </m:ctrlPr>
            </m:dPr>
            <m:e>
              <m:r>
                <w:rPr>
                  <w:rFonts w:ascii="Cambria Math" w:hAnsi="Cambria Math"/>
                  <w:lang w:val="es-ES"/>
                </w:rPr>
                <m:t>R,0</m:t>
              </m:r>
            </m:e>
          </m:d>
          <m:r>
            <w:rPr>
              <w:rFonts w:ascii="Cambria Math" w:hAnsi="Cambria Math"/>
              <w:lang w:val="es-ES"/>
            </w:rPr>
            <m:t xml:space="preserve">=0                           </m:t>
          </m:r>
          <m:sSub>
            <m:sSubPr>
              <m:ctrlPr>
                <w:rPr>
                  <w:rFonts w:ascii="Cambria Math" w:hAnsi="Cambria Math"/>
                  <w:bCs/>
                  <w:i/>
                  <w:lang w:val="es-ES"/>
                </w:rPr>
              </m:ctrlPr>
            </m:sSubPr>
            <m:e>
              <m:r>
                <w:rPr>
                  <w:rFonts w:ascii="Cambria Math" w:hAnsi="Cambria Math"/>
                  <w:lang w:val="es-ES"/>
                </w:rPr>
                <m:t>q</m:t>
              </m:r>
            </m:e>
            <m:sub>
              <m:r>
                <w:rPr>
                  <w:rFonts w:ascii="Cambria Math" w:hAnsi="Cambria Math"/>
                  <w:lang w:val="es-ES"/>
                </w:rPr>
                <m:t>R</m:t>
              </m:r>
            </m:sub>
          </m:sSub>
          <m:d>
            <m:dPr>
              <m:ctrlPr>
                <w:rPr>
                  <w:rFonts w:ascii="Cambria Math" w:hAnsi="Cambria Math"/>
                  <w:bCs/>
                  <w:i/>
                  <w:lang w:val="es-ES"/>
                </w:rPr>
              </m:ctrlPr>
            </m:dPr>
            <m:e>
              <m:sSub>
                <m:sSubPr>
                  <m:ctrlPr>
                    <w:rPr>
                      <w:rFonts w:ascii="Cambria Math" w:hAnsi="Cambria Math"/>
                      <w:bCs/>
                      <w:i/>
                      <w:lang w:val="es-ES"/>
                    </w:rPr>
                  </m:ctrlPr>
                </m:sSubPr>
                <m:e>
                  <m:r>
                    <w:rPr>
                      <w:rFonts w:ascii="Cambria Math" w:hAnsi="Cambria Math"/>
                      <w:lang w:val="es-ES"/>
                    </w:rPr>
                    <m:t>R</m:t>
                  </m:r>
                </m:e>
                <m:sub>
                  <m:r>
                    <w:rPr>
                      <w:rFonts w:ascii="Cambria Math" w:hAnsi="Cambria Math"/>
                      <w:lang w:val="es-ES"/>
                    </w:rPr>
                    <m:t>0</m:t>
                  </m:r>
                </m:sub>
              </m:sSub>
              <m:r>
                <w:rPr>
                  <w:rFonts w:ascii="Cambria Math" w:hAnsi="Cambria Math"/>
                  <w:lang w:val="es-ES"/>
                </w:rPr>
                <m:t>,t</m:t>
              </m:r>
            </m:e>
          </m:d>
          <m:r>
            <w:rPr>
              <w:rFonts w:ascii="Cambria Math" w:hAnsi="Cambria Math"/>
              <w:lang w:val="es-ES"/>
            </w:rPr>
            <m:t xml:space="preserve">=0                      </m:t>
          </m:r>
          <m:sSub>
            <m:sSubPr>
              <m:ctrlPr>
                <w:rPr>
                  <w:rFonts w:ascii="Cambria Math" w:hAnsi="Cambria Math"/>
                  <w:bCs/>
                  <w:i/>
                  <w:lang w:val="es-ES"/>
                </w:rPr>
              </m:ctrlPr>
            </m:sSubPr>
            <m:e>
              <m:d>
                <m:dPr>
                  <m:begChr m:val=""/>
                  <m:endChr m:val="]"/>
                  <m:ctrlPr>
                    <w:rPr>
                      <w:rFonts w:ascii="Cambria Math" w:hAnsi="Cambria Math"/>
                      <w:bCs/>
                      <w:i/>
                      <w:lang w:val="es-ES"/>
                    </w:rPr>
                  </m:ctrlPr>
                </m:dPr>
                <m:e>
                  <m:f>
                    <m:fPr>
                      <m:ctrlPr>
                        <w:rPr>
                          <w:rFonts w:ascii="Cambria Math" w:hAnsi="Cambria Math"/>
                          <w:bCs/>
                          <w:i/>
                          <w:lang w:val="es-ES"/>
                        </w:rPr>
                      </m:ctrlPr>
                    </m:fPr>
                    <m:num>
                      <m:r>
                        <w:rPr>
                          <w:rFonts w:ascii="Cambria Math" w:hAnsi="Cambria Math"/>
                          <w:lang w:val="es-ES"/>
                        </w:rPr>
                        <m:t>∂</m:t>
                      </m:r>
                      <m:sSub>
                        <m:sSubPr>
                          <m:ctrlPr>
                            <w:rPr>
                              <w:rFonts w:ascii="Cambria Math" w:hAnsi="Cambria Math"/>
                              <w:bCs/>
                              <w:i/>
                              <w:lang w:val="es-ES"/>
                            </w:rPr>
                          </m:ctrlPr>
                        </m:sSubPr>
                        <m:e>
                          <m:r>
                            <w:rPr>
                              <w:rFonts w:ascii="Cambria Math" w:hAnsi="Cambria Math"/>
                              <w:lang w:val="es-ES"/>
                            </w:rPr>
                            <m:t>q</m:t>
                          </m:r>
                        </m:e>
                        <m:sub>
                          <m:r>
                            <w:rPr>
                              <w:rFonts w:ascii="Cambria Math" w:hAnsi="Cambria Math"/>
                              <w:lang w:val="es-ES"/>
                            </w:rPr>
                            <m:t>R</m:t>
                          </m:r>
                        </m:sub>
                      </m:sSub>
                    </m:num>
                    <m:den>
                      <m:r>
                        <w:rPr>
                          <w:rFonts w:ascii="Cambria Math" w:hAnsi="Cambria Math"/>
                          <w:lang w:val="es-ES"/>
                        </w:rPr>
                        <m:t>∂R</m:t>
                      </m:r>
                    </m:den>
                  </m:f>
                </m:e>
              </m:d>
            </m:e>
            <m:sub>
              <m:r>
                <w:rPr>
                  <w:rFonts w:ascii="Cambria Math" w:hAnsi="Cambria Math"/>
                  <w:lang w:val="es-ES"/>
                </w:rPr>
                <m:t>R=0</m:t>
              </m:r>
            </m:sub>
          </m:sSub>
          <m:r>
            <w:rPr>
              <w:rFonts w:ascii="Cambria Math" w:hAnsi="Cambria Math"/>
              <w:lang w:val="es-ES"/>
            </w:rPr>
            <m:t xml:space="preserve">=0    </m:t>
          </m:r>
        </m:oMath>
      </m:oMathPara>
    </w:p>
    <w:p w:rsidR="00FC449A" w:rsidRPr="00FC449A" w:rsidRDefault="00FC449A" w:rsidP="00FC449A">
      <w:pPr>
        <w:rPr>
          <w:bCs/>
          <w:lang w:val="es-ES"/>
        </w:rPr>
      </w:pPr>
    </w:p>
    <w:p w:rsidR="00FC449A" w:rsidRDefault="003F2F13" w:rsidP="00FC449A">
      <w:pPr>
        <w:rPr>
          <w:bCs/>
          <w:lang w:val="es-ES"/>
        </w:rPr>
      </w:pPr>
      <w:r>
        <w:rPr>
          <w:bCs/>
          <w:lang w:val="es-ES"/>
        </w:rPr>
        <w:t>La cantidad adsorbida es cero, a tiempo cero, en cualquier radio: la cantidad adsorbida en el centro de la partícula es siempre cero.</w:t>
      </w:r>
    </w:p>
    <w:p w:rsidR="00FC449A" w:rsidRPr="00FC449A" w:rsidRDefault="00FC449A" w:rsidP="00FC449A">
      <w:pPr>
        <w:rPr>
          <w:bCs/>
          <w:lang w:val="es-ES"/>
        </w:rPr>
      </w:pPr>
    </w:p>
    <w:p w:rsidR="008C0BEF" w:rsidRPr="008C0BEF" w:rsidRDefault="003F2F13" w:rsidP="003F2F13">
      <w:pPr>
        <w:pStyle w:val="mediofisico2"/>
        <w:rPr>
          <w:lang w:val="es-ES"/>
        </w:rPr>
      </w:pPr>
      <w:r>
        <w:rPr>
          <w:lang w:val="es-ES"/>
        </w:rPr>
        <w:t xml:space="preserve">9.5 </w:t>
      </w:r>
      <w:r w:rsidR="00FC449A">
        <w:rPr>
          <w:lang w:val="es-ES"/>
        </w:rPr>
        <w:t>Adsorción en lechos</w:t>
      </w:r>
    </w:p>
    <w:p w:rsidR="008C0BEF" w:rsidRPr="008C0BEF" w:rsidRDefault="008C0BEF" w:rsidP="008C0BEF">
      <w:pPr>
        <w:rPr>
          <w:lang w:val="es-ES"/>
        </w:rPr>
      </w:pPr>
      <w:r w:rsidRPr="008C0BEF">
        <w:rPr>
          <w:lang w:val="es-ES"/>
        </w:rPr>
        <w:t>Para realizar la operación de adsorción, se puede realizar de modo discontinuo o continuo, con agitación mecánica de ambas fases o bien emplear un lecho de sólido recorrido por la corriente fluida. Se puede usar un solo adsorbedor o una batería de ellos, conectados entre sí en serie o en paralelo.</w:t>
      </w:r>
    </w:p>
    <w:p w:rsidR="009A61C5" w:rsidRDefault="009A61C5" w:rsidP="008C0BEF">
      <w:pPr>
        <w:rPr>
          <w:lang w:val="es-ES"/>
        </w:rPr>
      </w:pPr>
    </w:p>
    <w:p w:rsidR="008C0BEF" w:rsidRDefault="008C0BEF" w:rsidP="008C0BEF">
      <w:pPr>
        <w:rPr>
          <w:lang w:val="es-ES"/>
        </w:rPr>
      </w:pPr>
      <w:r w:rsidRPr="008C0BEF">
        <w:rPr>
          <w:lang w:val="es-ES"/>
        </w:rPr>
        <w:t>Los adsorbedores</w:t>
      </w:r>
      <w:r w:rsidR="009A61C5">
        <w:rPr>
          <w:lang w:val="es-ES"/>
        </w:rPr>
        <w:t>,</w:t>
      </w:r>
      <w:r w:rsidRPr="008C0BEF">
        <w:rPr>
          <w:lang w:val="es-ES"/>
        </w:rPr>
        <w:t xml:space="preserve"> en función de la fluidodinámica del relleno, llamado también </w:t>
      </w:r>
      <w:r w:rsidRPr="008C0BEF">
        <w:rPr>
          <w:b/>
          <w:bCs/>
          <w:i/>
          <w:iCs/>
          <w:lang w:val="es-ES"/>
        </w:rPr>
        <w:t>Lecho</w:t>
      </w:r>
      <w:r w:rsidRPr="008C0BEF">
        <w:rPr>
          <w:lang w:val="es-ES"/>
        </w:rPr>
        <w:t xml:space="preserve"> de sólido</w:t>
      </w:r>
      <w:r w:rsidR="009A61C5">
        <w:rPr>
          <w:lang w:val="es-ES"/>
        </w:rPr>
        <w:t>,</w:t>
      </w:r>
      <w:r w:rsidRPr="008C0BEF">
        <w:rPr>
          <w:lang w:val="es-ES"/>
        </w:rPr>
        <w:t xml:space="preserve"> se pueden clasificar en:</w:t>
      </w:r>
    </w:p>
    <w:p w:rsidR="009A61C5" w:rsidRPr="009A61C5" w:rsidRDefault="009A61C5" w:rsidP="008C0BEF">
      <w:pPr>
        <w:rPr>
          <w:sz w:val="10"/>
          <w:lang w:val="es-ES"/>
        </w:rPr>
      </w:pPr>
    </w:p>
    <w:p w:rsidR="008C0BEF" w:rsidRDefault="009A61C5" w:rsidP="00087A43">
      <w:pPr>
        <w:numPr>
          <w:ilvl w:val="0"/>
          <w:numId w:val="24"/>
        </w:numPr>
        <w:rPr>
          <w:lang w:val="es-ES"/>
        </w:rPr>
      </w:pPr>
      <w:r>
        <w:rPr>
          <w:lang w:val="es-ES"/>
        </w:rPr>
        <w:t>De</w:t>
      </w:r>
      <w:r w:rsidR="008C0BEF" w:rsidRPr="008C0BEF">
        <w:rPr>
          <w:lang w:val="es-ES"/>
        </w:rPr>
        <w:t xml:space="preserve"> </w:t>
      </w:r>
      <w:r w:rsidR="008C0BEF" w:rsidRPr="009A61C5">
        <w:rPr>
          <w:b/>
          <w:bCs/>
          <w:iCs/>
          <w:u w:val="single"/>
          <w:lang w:val="es-ES"/>
        </w:rPr>
        <w:t>lecho fijo</w:t>
      </w:r>
      <w:r w:rsidR="008C0BEF" w:rsidRPr="008C0BEF">
        <w:rPr>
          <w:lang w:val="es-ES"/>
        </w:rPr>
        <w:t xml:space="preserve">: </w:t>
      </w:r>
      <w:r w:rsidR="00F678B4" w:rsidRPr="008C0BEF">
        <w:rPr>
          <w:lang w:val="es-ES"/>
        </w:rPr>
        <w:t xml:space="preserve">es </w:t>
      </w:r>
      <w:r w:rsidR="008C0BEF" w:rsidRPr="008C0BEF">
        <w:rPr>
          <w:lang w:val="es-ES"/>
        </w:rPr>
        <w:t xml:space="preserve">el sistema más sencillo. En él, el adsorbente no está sometido a movimiento y a su través se hace pasar la fase fluida (líquido o gas). Cuando el lecho se agota, el proceso se </w:t>
      </w:r>
      <w:r w:rsidR="00F678B4">
        <w:rPr>
          <w:lang w:val="es-ES"/>
        </w:rPr>
        <w:t>continua en un lecho paralelo</w:t>
      </w:r>
      <w:r w:rsidR="008C0BEF" w:rsidRPr="008C0BEF">
        <w:rPr>
          <w:lang w:val="es-ES"/>
        </w:rPr>
        <w:t xml:space="preserve"> y el sólido exhausto se reemplaza por otra carga de sólido limpio.</w:t>
      </w:r>
    </w:p>
    <w:p w:rsidR="00F678B4" w:rsidRDefault="00F678B4" w:rsidP="00F678B4">
      <w:pPr>
        <w:ind w:left="720" w:firstLine="0"/>
        <w:rPr>
          <w:lang w:val="es-ES"/>
        </w:rPr>
      </w:pPr>
      <w:r>
        <w:rPr>
          <w:lang w:val="es-ES"/>
        </w:rPr>
        <w:t>Es el método de trabajo más frecuente.</w:t>
      </w:r>
    </w:p>
    <w:p w:rsidR="009A61C5" w:rsidRPr="009A61C5" w:rsidRDefault="009A61C5" w:rsidP="009A61C5">
      <w:pPr>
        <w:ind w:left="720" w:firstLine="0"/>
        <w:rPr>
          <w:sz w:val="10"/>
          <w:lang w:val="es-ES"/>
        </w:rPr>
      </w:pPr>
    </w:p>
    <w:p w:rsidR="00A46788" w:rsidRDefault="009A61C5" w:rsidP="00087A43">
      <w:pPr>
        <w:numPr>
          <w:ilvl w:val="0"/>
          <w:numId w:val="24"/>
        </w:numPr>
        <w:rPr>
          <w:lang w:val="es-ES"/>
        </w:rPr>
      </w:pPr>
      <w:r>
        <w:rPr>
          <w:lang w:val="es-ES"/>
        </w:rPr>
        <w:t>D</w:t>
      </w:r>
      <w:r w:rsidR="008C0BEF" w:rsidRPr="008C0BEF">
        <w:rPr>
          <w:lang w:val="es-ES"/>
        </w:rPr>
        <w:t xml:space="preserve">e </w:t>
      </w:r>
      <w:r w:rsidR="008C0BEF" w:rsidRPr="009A61C5">
        <w:rPr>
          <w:b/>
          <w:bCs/>
          <w:iCs/>
          <w:u w:val="single"/>
          <w:lang w:val="es-ES"/>
        </w:rPr>
        <w:t>lecho móvil</w:t>
      </w:r>
      <w:r w:rsidR="008C0BEF" w:rsidRPr="008C0BEF">
        <w:rPr>
          <w:lang w:val="es-ES"/>
        </w:rPr>
        <w:t>: tanto la fase sólida como la fase fluida se mueve</w:t>
      </w:r>
      <w:r w:rsidR="00A46788">
        <w:rPr>
          <w:lang w:val="es-ES"/>
        </w:rPr>
        <w:t>n</w:t>
      </w:r>
      <w:r w:rsidR="008C0BEF" w:rsidRPr="008C0BEF">
        <w:rPr>
          <w:lang w:val="es-ES"/>
        </w:rPr>
        <w:t xml:space="preserve"> (a contracorriente) de tal manera que siempre hay una porción de lecho fresco en el camino del fluido. </w:t>
      </w:r>
    </w:p>
    <w:p w:rsidR="008C0BEF" w:rsidRDefault="008C0BEF" w:rsidP="00A46788">
      <w:pPr>
        <w:ind w:left="720" w:firstLine="0"/>
        <w:rPr>
          <w:lang w:val="es-ES"/>
        </w:rPr>
      </w:pPr>
      <w:r w:rsidRPr="008C0BEF">
        <w:rPr>
          <w:lang w:val="es-ES"/>
        </w:rPr>
        <w:t>Se usa cuando tanto el caudal del fluido como la concentració</w:t>
      </w:r>
      <w:r w:rsidR="00A46788">
        <w:rPr>
          <w:lang w:val="es-ES"/>
        </w:rPr>
        <w:t>n del contaminante son elevados, por ello se precisa gran cantidad de sólido para la operación.</w:t>
      </w:r>
    </w:p>
    <w:p w:rsidR="009A61C5" w:rsidRPr="009A61C5" w:rsidRDefault="009A61C5" w:rsidP="009A61C5">
      <w:pPr>
        <w:ind w:firstLine="0"/>
        <w:rPr>
          <w:sz w:val="10"/>
          <w:lang w:val="es-ES"/>
        </w:rPr>
      </w:pPr>
    </w:p>
    <w:p w:rsidR="00A46788" w:rsidRDefault="009A61C5" w:rsidP="00087A43">
      <w:pPr>
        <w:numPr>
          <w:ilvl w:val="0"/>
          <w:numId w:val="24"/>
        </w:numPr>
        <w:rPr>
          <w:lang w:val="es-ES"/>
        </w:rPr>
      </w:pPr>
      <w:r>
        <w:rPr>
          <w:lang w:val="es-ES"/>
        </w:rPr>
        <w:t>D</w:t>
      </w:r>
      <w:r w:rsidR="008C0BEF" w:rsidRPr="008C0BEF">
        <w:rPr>
          <w:lang w:val="es-ES"/>
        </w:rPr>
        <w:t xml:space="preserve">e </w:t>
      </w:r>
      <w:r w:rsidR="008C0BEF" w:rsidRPr="009A61C5">
        <w:rPr>
          <w:b/>
          <w:bCs/>
          <w:iCs/>
          <w:u w:val="single"/>
          <w:lang w:val="es-ES"/>
        </w:rPr>
        <w:t>lecho fluidizado</w:t>
      </w:r>
      <w:r w:rsidR="008C0BEF" w:rsidRPr="008C0BEF">
        <w:rPr>
          <w:lang w:val="es-ES"/>
        </w:rPr>
        <w:t>: cuando el fluido que pasa a través del sólido lleva velocidad suficiente para hacer que las partículas del sólido se muevan y separen unas de otras. Parte del fluido pasa a través del lecho como burbujas.</w:t>
      </w:r>
      <w:r w:rsidR="00A46788">
        <w:rPr>
          <w:lang w:val="es-ES"/>
        </w:rPr>
        <w:t xml:space="preserve"> Estos lechos pueden estar compartimentados para evitar que parte del fluido se mueva sólo como burbuja y no se ponga en contacto con el sólido.</w:t>
      </w:r>
      <w:r w:rsidR="008C0BEF" w:rsidRPr="008C0BEF">
        <w:rPr>
          <w:lang w:val="es-ES"/>
        </w:rPr>
        <w:t xml:space="preserve"> </w:t>
      </w:r>
    </w:p>
    <w:p w:rsidR="008C0BEF" w:rsidRPr="008C0BEF" w:rsidRDefault="008C0BEF" w:rsidP="00A46788">
      <w:pPr>
        <w:ind w:left="720" w:firstLine="0"/>
        <w:rPr>
          <w:lang w:val="es-ES"/>
        </w:rPr>
      </w:pPr>
      <w:r w:rsidRPr="008C0BEF">
        <w:rPr>
          <w:lang w:val="es-ES"/>
        </w:rPr>
        <w:t>Las ventajas de este lecho son que permite fácilmente introducir y extraer sólido en continuo.</w:t>
      </w:r>
    </w:p>
    <w:p w:rsidR="00A46788" w:rsidRDefault="00A46788" w:rsidP="00A46788">
      <w:pPr>
        <w:pStyle w:val="mediofisico3"/>
        <w:tabs>
          <w:tab w:val="left" w:pos="1134"/>
        </w:tabs>
        <w:spacing w:after="0"/>
        <w:rPr>
          <w:lang w:val="es-ES"/>
        </w:rPr>
      </w:pPr>
      <w:r>
        <w:rPr>
          <w:lang w:val="es-ES"/>
        </w:rPr>
        <w:t>9.5.1</w:t>
      </w:r>
      <w:r>
        <w:rPr>
          <w:lang w:val="es-ES"/>
        </w:rPr>
        <w:tab/>
      </w:r>
      <w:r w:rsidR="008C0BEF" w:rsidRPr="008C0BEF">
        <w:rPr>
          <w:lang w:val="es-ES"/>
        </w:rPr>
        <w:t>Consideraciones generales</w:t>
      </w:r>
      <w:r>
        <w:rPr>
          <w:lang w:val="es-ES"/>
        </w:rPr>
        <w:t xml:space="preserve"> sobre </w:t>
      </w:r>
    </w:p>
    <w:p w:rsidR="008C0BEF" w:rsidRPr="008C0BEF" w:rsidRDefault="00A46788" w:rsidP="00A46788">
      <w:pPr>
        <w:pStyle w:val="mediofisico3"/>
        <w:tabs>
          <w:tab w:val="left" w:pos="1134"/>
        </w:tabs>
        <w:rPr>
          <w:lang w:val="es-ES"/>
        </w:rPr>
      </w:pPr>
      <w:r w:rsidRPr="00A46788">
        <w:rPr>
          <w:u w:val="none"/>
          <w:lang w:val="es-ES"/>
        </w:rPr>
        <w:tab/>
      </w:r>
      <w:r>
        <w:rPr>
          <w:lang w:val="es-ES"/>
        </w:rPr>
        <w:t>el diseño de un lecho fijo</w:t>
      </w:r>
    </w:p>
    <w:p w:rsidR="00AF61F1" w:rsidRDefault="00AF61F1" w:rsidP="008C0BEF">
      <w:pPr>
        <w:rPr>
          <w:lang w:val="es-ES"/>
        </w:rPr>
      </w:pPr>
      <w:r>
        <w:rPr>
          <w:lang w:val="es-ES"/>
        </w:rPr>
        <w:t>Cuando la fase fluida se mueve con respecto a la fase sólida (lecho fijo), l</w:t>
      </w:r>
      <w:r w:rsidR="008C0BEF" w:rsidRPr="008C0BEF">
        <w:rPr>
          <w:lang w:val="es-ES"/>
        </w:rPr>
        <w:t xml:space="preserve">as </w:t>
      </w:r>
      <w:r w:rsidR="008C0BEF" w:rsidRPr="008C0BEF">
        <w:rPr>
          <w:b/>
          <w:bCs/>
          <w:lang w:val="es-ES"/>
        </w:rPr>
        <w:t>concentraciones</w:t>
      </w:r>
      <w:r w:rsidR="008C0BEF" w:rsidRPr="008C0BEF">
        <w:rPr>
          <w:lang w:val="es-ES"/>
        </w:rPr>
        <w:t xml:space="preserve"> tanto en la fase fluida como en la sólida </w:t>
      </w:r>
      <w:r w:rsidR="008C0BEF" w:rsidRPr="00AF61F1">
        <w:rPr>
          <w:bCs/>
          <w:lang w:val="es-ES"/>
        </w:rPr>
        <w:t>varían</w:t>
      </w:r>
      <w:r w:rsidR="008C0BEF" w:rsidRPr="008C0BEF">
        <w:rPr>
          <w:lang w:val="es-ES"/>
        </w:rPr>
        <w:t xml:space="preserve"> con el tiempo y la </w:t>
      </w:r>
      <w:r w:rsidR="008C0BEF" w:rsidRPr="00AF61F1">
        <w:rPr>
          <w:bCs/>
          <w:lang w:val="es-ES"/>
        </w:rPr>
        <w:t>posición</w:t>
      </w:r>
      <w:r w:rsidR="008C0BEF" w:rsidRPr="008C0BEF">
        <w:rPr>
          <w:lang w:val="es-ES"/>
        </w:rPr>
        <w:t xml:space="preserve"> en el sólido. </w:t>
      </w:r>
    </w:p>
    <w:p w:rsidR="00127B01" w:rsidRDefault="008C0BEF" w:rsidP="008C0BEF">
      <w:pPr>
        <w:rPr>
          <w:lang w:val="es-ES"/>
        </w:rPr>
      </w:pPr>
      <w:r w:rsidRPr="008C0BEF">
        <w:rPr>
          <w:lang w:val="es-ES"/>
        </w:rPr>
        <w:t xml:space="preserve">La </w:t>
      </w:r>
      <w:r w:rsidRPr="008C0BEF">
        <w:rPr>
          <w:b/>
          <w:bCs/>
          <w:lang w:val="es-ES"/>
        </w:rPr>
        <w:t>operación no es estacionaria</w:t>
      </w:r>
      <w:r w:rsidRPr="008C0BEF">
        <w:rPr>
          <w:lang w:val="es-ES"/>
        </w:rPr>
        <w:t xml:space="preserve"> por lo que es necesario realizar el balance de materia en un elemento diferencial de volumen del lecho (SdH), para cada diferencial de tiempo. </w:t>
      </w:r>
    </w:p>
    <w:p w:rsidR="00127B01" w:rsidRDefault="00127B01" w:rsidP="008C0BEF">
      <w:pPr>
        <w:rPr>
          <w:lang w:val="es-ES"/>
        </w:rPr>
      </w:pPr>
    </w:p>
    <w:p w:rsidR="00127B01" w:rsidRDefault="008C0BEF" w:rsidP="008C0BEF">
      <w:pPr>
        <w:rPr>
          <w:lang w:val="es-ES"/>
        </w:rPr>
      </w:pPr>
      <w:r w:rsidRPr="008C0BEF">
        <w:rPr>
          <w:lang w:val="es-ES"/>
        </w:rPr>
        <w:t>A través del elemento diferencial pasa un caudal (SU</w:t>
      </w:r>
      <w:r w:rsidRPr="008C0BEF">
        <w:rPr>
          <w:vertAlign w:val="subscript"/>
          <w:lang w:val="es-ES"/>
        </w:rPr>
        <w:t>0</w:t>
      </w:r>
      <w:r w:rsidRPr="008C0BEF">
        <w:rPr>
          <w:lang w:val="es-ES"/>
        </w:rPr>
        <w:t>); siendo U</w:t>
      </w:r>
      <w:r w:rsidRPr="008C0BEF">
        <w:rPr>
          <w:vertAlign w:val="subscript"/>
          <w:lang w:val="es-ES"/>
        </w:rPr>
        <w:t xml:space="preserve">0 </w:t>
      </w:r>
      <w:r w:rsidRPr="008C0BEF">
        <w:rPr>
          <w:lang w:val="es-ES"/>
        </w:rPr>
        <w:t xml:space="preserve">la velocidad del fluido a tubo </w:t>
      </w:r>
      <w:r w:rsidR="00127B01" w:rsidRPr="008C0BEF">
        <w:rPr>
          <w:lang w:val="es-ES"/>
        </w:rPr>
        <w:t>vacío</w:t>
      </w:r>
      <w:r w:rsidRPr="008C0BEF">
        <w:rPr>
          <w:lang w:val="es-ES"/>
        </w:rPr>
        <w:t xml:space="preserve">, se emplea esta velocidad porque el </w:t>
      </w:r>
      <w:r w:rsidR="00127B01" w:rsidRPr="008C0BEF">
        <w:rPr>
          <w:lang w:val="es-ES"/>
        </w:rPr>
        <w:t>área</w:t>
      </w:r>
      <w:r w:rsidRPr="008C0BEF">
        <w:rPr>
          <w:lang w:val="es-ES"/>
        </w:rPr>
        <w:t xml:space="preserve"> de paso del fluido es irregular y diferente en cada sección S. </w:t>
      </w:r>
    </w:p>
    <w:p w:rsidR="008C0BEF" w:rsidRDefault="008C0BEF" w:rsidP="008C0BEF">
      <w:pPr>
        <w:rPr>
          <w:lang w:val="es-ES"/>
        </w:rPr>
      </w:pPr>
      <w:r w:rsidRPr="008C0BEF">
        <w:rPr>
          <w:lang w:val="es-ES"/>
        </w:rPr>
        <w:t>Hay que tener en cuenta la existencia de dos zonas: La ocupada por el fluido (ε, huecos) y la ocupada por el sólido (1- ε), ambas expresadas en tanto por uno del volumen total del lecho:</w:t>
      </w:r>
    </w:p>
    <w:p w:rsidR="00127B01" w:rsidRPr="008C0BEF" w:rsidRDefault="00127B01" w:rsidP="008C0BEF">
      <w:pPr>
        <w:rPr>
          <w:lang w:val="es-ES"/>
        </w:rPr>
      </w:pPr>
    </w:p>
    <w:p w:rsidR="00127B01" w:rsidRPr="00127B01" w:rsidRDefault="00127B01" w:rsidP="00127B01">
      <w:pPr>
        <w:jc w:val="center"/>
        <w:rPr>
          <w:rFonts w:asciiTheme="majorHAnsi" w:hAnsiTheme="majorHAnsi"/>
        </w:rPr>
      </w:pPr>
      <w:r w:rsidRPr="00127B01">
        <w:rPr>
          <w:rFonts w:asciiTheme="majorHAnsi" w:hAnsiTheme="majorHAnsi"/>
        </w:rPr>
        <w:t>Acumulación en el fluido + acumulación en el sólido = entrada - salida</w:t>
      </w:r>
    </w:p>
    <w:p w:rsidR="008C0BEF" w:rsidRPr="008C0BEF" w:rsidRDefault="008C0BEF" w:rsidP="008C0BEF">
      <w:pPr>
        <w:rPr>
          <w:lang w:val="es-ES"/>
        </w:rPr>
      </w:pPr>
    </w:p>
    <w:p w:rsidR="008C0BEF" w:rsidRPr="008C0BEF" w:rsidRDefault="008C0BEF" w:rsidP="008C0BEF">
      <w:pPr>
        <w:rPr>
          <w:lang w:val="es-ES"/>
        </w:rPr>
      </w:pPr>
      <m:oMathPara>
        <m:oMath>
          <m:r>
            <w:rPr>
              <w:rFonts w:ascii="Cambria Math" w:hAnsi="Cambria Math"/>
              <w:lang w:val="es-ES"/>
            </w:rPr>
            <m:t>εSdH</m:t>
          </m:r>
          <m:f>
            <m:fPr>
              <m:ctrlPr>
                <w:rPr>
                  <w:rFonts w:ascii="Cambria Math" w:hAnsi="Cambria Math"/>
                  <w:i/>
                  <w:lang w:val="es-ES"/>
                </w:rPr>
              </m:ctrlPr>
            </m:fPr>
            <m:num>
              <m:r>
                <w:rPr>
                  <w:rFonts w:ascii="Cambria Math" w:hAnsi="Cambria Math"/>
                  <w:lang w:val="es-ES"/>
                </w:rPr>
                <m:t>∂C</m:t>
              </m:r>
            </m:num>
            <m:den>
              <m:r>
                <w:rPr>
                  <w:rFonts w:ascii="Cambria Math" w:hAnsi="Cambria Math"/>
                  <w:lang w:val="es-ES"/>
                </w:rPr>
                <m:t>∂t</m:t>
              </m:r>
            </m:den>
          </m:f>
          <m:r>
            <w:rPr>
              <w:rFonts w:ascii="Cambria Math" w:hAnsi="Cambria Math"/>
              <w:lang w:val="es-ES"/>
            </w:rPr>
            <m:t xml:space="preserve">+ </m:t>
          </m:r>
          <m:d>
            <m:dPr>
              <m:ctrlPr>
                <w:rPr>
                  <w:rFonts w:ascii="Cambria Math" w:hAnsi="Cambria Math"/>
                  <w:i/>
                  <w:lang w:val="es-ES"/>
                </w:rPr>
              </m:ctrlPr>
            </m:dPr>
            <m:e>
              <m:r>
                <w:rPr>
                  <w:rFonts w:ascii="Cambria Math" w:hAnsi="Cambria Math"/>
                  <w:lang w:val="es-ES"/>
                </w:rPr>
                <m:t>1-ε</m:t>
              </m:r>
            </m:e>
          </m:d>
          <m:r>
            <w:rPr>
              <w:rFonts w:ascii="Cambria Math" w:hAnsi="Cambria Math"/>
              <w:lang w:val="es-ES"/>
            </w:rPr>
            <m:t>SdH</m:t>
          </m:r>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partícula</m:t>
              </m:r>
            </m:sub>
          </m:sSub>
          <m:f>
            <m:fPr>
              <m:ctrlPr>
                <w:rPr>
                  <w:rFonts w:ascii="Cambria Math" w:hAnsi="Cambria Math"/>
                  <w:i/>
                  <w:lang w:val="es-ES"/>
                </w:rPr>
              </m:ctrlPr>
            </m:fPr>
            <m:num>
              <m:r>
                <w:rPr>
                  <w:rFonts w:ascii="Cambria Math" w:hAnsi="Cambria Math"/>
                  <w:lang w:val="es-ES"/>
                </w:rPr>
                <m:t>∂q</m:t>
              </m:r>
            </m:num>
            <m:den>
              <m:r>
                <w:rPr>
                  <w:rFonts w:ascii="Cambria Math" w:hAnsi="Cambria Math"/>
                  <w:lang w:val="es-ES"/>
                </w:rPr>
                <m:t>∂t</m:t>
              </m:r>
            </m:den>
          </m:f>
          <m:r>
            <w:rPr>
              <w:rFonts w:ascii="Cambria Math" w:hAnsi="Cambria Math"/>
              <w:lang w:val="es-ES"/>
            </w:rPr>
            <m:t>=S</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r>
            <w:rPr>
              <w:rFonts w:ascii="Cambria Math" w:hAnsi="Cambria Math"/>
              <w:lang w:val="es-ES"/>
            </w:rPr>
            <m:t>C-S</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d>
            <m:dPr>
              <m:ctrlPr>
                <w:rPr>
                  <w:rFonts w:ascii="Cambria Math" w:hAnsi="Cambria Math"/>
                  <w:i/>
                  <w:lang w:val="es-ES"/>
                </w:rPr>
              </m:ctrlPr>
            </m:dPr>
            <m:e>
              <m:r>
                <w:rPr>
                  <w:rFonts w:ascii="Cambria Math" w:hAnsi="Cambria Math"/>
                  <w:lang w:val="es-ES"/>
                </w:rPr>
                <m:t>C+dC</m:t>
              </m:r>
            </m:e>
          </m:d>
        </m:oMath>
      </m:oMathPara>
    </w:p>
    <w:p w:rsidR="008C0BEF" w:rsidRPr="008C0BEF" w:rsidRDefault="008C0BEF" w:rsidP="008C0BEF">
      <w:pPr>
        <w:rPr>
          <w:lang w:val="es-ES"/>
        </w:rPr>
      </w:pPr>
    </w:p>
    <w:p w:rsidR="008C0BEF" w:rsidRPr="008C0BEF" w:rsidRDefault="008C0BEF" w:rsidP="008C0BEF">
      <w:pPr>
        <w:rPr>
          <w:u w:val="single"/>
          <w:lang w:val="es-ES"/>
        </w:rPr>
      </w:pPr>
      <w:r w:rsidRPr="008C0BEF">
        <w:rPr>
          <w:lang w:val="es-ES"/>
        </w:rPr>
        <w:t xml:space="preserve">Es decir, La </w:t>
      </w:r>
      <w:r w:rsidRPr="00127B01">
        <w:rPr>
          <w:lang w:val="es-ES"/>
        </w:rPr>
        <w:t>variación en la concentración del fluido</w:t>
      </w:r>
      <w:r w:rsidRPr="008C0BEF">
        <w:rPr>
          <w:lang w:val="es-ES"/>
        </w:rPr>
        <w:t xml:space="preserve"> al atravesar el elemento diferencial de volumen </w:t>
      </w:r>
      <w:r w:rsidRPr="00127B01">
        <w:rPr>
          <w:lang w:val="es-ES"/>
        </w:rPr>
        <w:t>coincide</w:t>
      </w:r>
      <w:r w:rsidRPr="008C0BEF">
        <w:rPr>
          <w:lang w:val="es-ES"/>
        </w:rPr>
        <w:t xml:space="preserve"> con el </w:t>
      </w:r>
      <w:r w:rsidRPr="00127B01">
        <w:rPr>
          <w:lang w:val="es-ES"/>
        </w:rPr>
        <w:t xml:space="preserve">transporte de materia hacia el interior del sólido. </w:t>
      </w:r>
    </w:p>
    <w:p w:rsidR="00127B01" w:rsidRDefault="00127B01" w:rsidP="008C0BEF">
      <w:pPr>
        <w:rPr>
          <w:lang w:val="es-ES"/>
        </w:rPr>
      </w:pPr>
    </w:p>
    <w:p w:rsidR="008C0BEF" w:rsidRPr="008C0BEF" w:rsidRDefault="00127B01" w:rsidP="008C0BEF">
      <w:pPr>
        <w:rPr>
          <w:lang w:val="es-ES"/>
        </w:rPr>
      </w:pPr>
      <w:r>
        <w:rPr>
          <w:lang w:val="es-ES"/>
        </w:rPr>
        <w:t>En un intervalo de tiempo pequeño a</w:t>
      </w:r>
      <w:r w:rsidR="008C0BEF" w:rsidRPr="008C0BEF">
        <w:rPr>
          <w:lang w:val="es-ES"/>
        </w:rPr>
        <w:t>ceptamos que la variación de la concentración en una localización de la fase fluida es mucho menor que la variación de la concentración en la fase sólida. Por ello:</w:t>
      </w:r>
    </w:p>
    <w:p w:rsidR="008C0BEF" w:rsidRPr="008C0BEF" w:rsidRDefault="008C0BEF" w:rsidP="008C0BEF">
      <w:pPr>
        <w:rPr>
          <w:lang w:val="es-ES"/>
        </w:rPr>
      </w:pPr>
    </w:p>
    <w:p w:rsidR="008C0BEF" w:rsidRPr="008C0BEF" w:rsidRDefault="006A5BC4" w:rsidP="008C0BEF">
      <w:pPr>
        <w:rPr>
          <w:lang w:val="es-ES"/>
        </w:rPr>
      </w:pPr>
      <m:oMathPara>
        <m:oMath>
          <m:d>
            <m:dPr>
              <m:ctrlPr>
                <w:rPr>
                  <w:rFonts w:ascii="Cambria Math" w:hAnsi="Cambria Math"/>
                  <w:i/>
                  <w:lang w:val="es-ES"/>
                </w:rPr>
              </m:ctrlPr>
            </m:dPr>
            <m:e>
              <m:r>
                <w:rPr>
                  <w:rFonts w:ascii="Cambria Math" w:hAnsi="Cambria Math"/>
                  <w:lang w:val="es-ES"/>
                </w:rPr>
                <m:t>1-ε</m:t>
              </m:r>
            </m:e>
          </m:d>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partícula</m:t>
              </m:r>
            </m:sub>
          </m:sSub>
          <m:f>
            <m:fPr>
              <m:ctrlPr>
                <w:rPr>
                  <w:rFonts w:ascii="Cambria Math" w:hAnsi="Cambria Math"/>
                  <w:i/>
                  <w:lang w:val="es-ES"/>
                </w:rPr>
              </m:ctrlPr>
            </m:fPr>
            <m:num>
              <m:r>
                <w:rPr>
                  <w:rFonts w:ascii="Cambria Math" w:hAnsi="Cambria Math"/>
                  <w:lang w:val="es-ES"/>
                </w:rPr>
                <m:t>∂q</m:t>
              </m:r>
            </m:num>
            <m:den>
              <m:r>
                <w:rPr>
                  <w:rFonts w:ascii="Cambria Math" w:hAnsi="Cambria Math"/>
                  <w:lang w:val="es-ES"/>
                </w:rPr>
                <m:t>∂t</m:t>
              </m: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f>
            <m:fPr>
              <m:ctrlPr>
                <w:rPr>
                  <w:rFonts w:ascii="Cambria Math" w:hAnsi="Cambria Math"/>
                  <w:i/>
                  <w:lang w:val="es-ES"/>
                </w:rPr>
              </m:ctrlPr>
            </m:fPr>
            <m:num>
              <m:r>
                <w:rPr>
                  <w:rFonts w:ascii="Cambria Math" w:hAnsi="Cambria Math"/>
                  <w:lang w:val="es-ES"/>
                </w:rPr>
                <m:t>∂C</m:t>
              </m:r>
            </m:num>
            <m:den>
              <m:r>
                <w:rPr>
                  <w:rFonts w:ascii="Cambria Math" w:hAnsi="Cambria Math"/>
                  <w:lang w:val="es-ES"/>
                </w:rPr>
                <m:t>∂H</m:t>
              </m:r>
            </m:den>
          </m:f>
        </m:oMath>
      </m:oMathPara>
    </w:p>
    <w:p w:rsidR="008C0BEF" w:rsidRPr="008C0BEF" w:rsidRDefault="008C0BEF" w:rsidP="008C0BEF">
      <w:pPr>
        <w:rPr>
          <w:lang w:val="es-ES"/>
        </w:rPr>
      </w:pPr>
    </w:p>
    <w:p w:rsidR="00127B01" w:rsidRDefault="008C0BEF" w:rsidP="008C0BEF">
      <w:pPr>
        <w:rPr>
          <w:lang w:val="es-ES"/>
        </w:rPr>
      </w:pPr>
      <w:r w:rsidRPr="008C0BEF">
        <w:rPr>
          <w:lang w:val="es-ES"/>
        </w:rPr>
        <w:t xml:space="preserve">El </w:t>
      </w:r>
      <w:r w:rsidRPr="008C0BEF">
        <w:rPr>
          <w:b/>
          <w:bCs/>
          <w:lang w:val="es-ES"/>
        </w:rPr>
        <w:t>balance de materia</w:t>
      </w:r>
      <w:r w:rsidRPr="008C0BEF">
        <w:rPr>
          <w:lang w:val="es-ES"/>
        </w:rPr>
        <w:t xml:space="preserve"> está directamente </w:t>
      </w:r>
      <w:r w:rsidRPr="00127B01">
        <w:rPr>
          <w:bCs/>
          <w:lang w:val="es-ES"/>
        </w:rPr>
        <w:t>relacionado</w:t>
      </w:r>
      <w:r w:rsidRPr="008C0BEF">
        <w:rPr>
          <w:lang w:val="es-ES"/>
        </w:rPr>
        <w:t xml:space="preserve"> con la </w:t>
      </w:r>
      <w:r w:rsidRPr="00127B01">
        <w:rPr>
          <w:bCs/>
          <w:lang w:val="es-ES"/>
        </w:rPr>
        <w:t>velocidad de transporte</w:t>
      </w:r>
      <w:r w:rsidRPr="008C0BEF">
        <w:rPr>
          <w:lang w:val="es-ES"/>
        </w:rPr>
        <w:t xml:space="preserve"> en el sólido contenido en el elemento diferencial de volumen. </w:t>
      </w:r>
    </w:p>
    <w:p w:rsidR="008C0BEF" w:rsidRDefault="00127B01" w:rsidP="008C0BEF">
      <w:pPr>
        <w:rPr>
          <w:lang w:val="es-ES"/>
        </w:rPr>
      </w:pPr>
      <w:r>
        <w:rPr>
          <w:lang w:val="es-ES"/>
        </w:rPr>
        <w:t>Si el proceso responde a una</w:t>
      </w:r>
      <w:r w:rsidR="008C0BEF" w:rsidRPr="008C0BEF">
        <w:rPr>
          <w:lang w:val="es-ES"/>
        </w:rPr>
        <w:t xml:space="preserve"> cinética de adsorción controlada por la </w:t>
      </w:r>
      <w:r w:rsidRPr="00127B01">
        <w:rPr>
          <w:lang w:val="es-ES"/>
        </w:rPr>
        <w:t>difusión en los poros</w:t>
      </w:r>
      <w:r w:rsidR="008C0BEF" w:rsidRPr="008C0BEF">
        <w:rPr>
          <w:lang w:val="es-ES"/>
        </w:rPr>
        <w:t xml:space="preserve">, el flujo de adsorbato (A) por unidad de área de </w:t>
      </w:r>
      <w:r>
        <w:rPr>
          <w:lang w:val="es-ES"/>
        </w:rPr>
        <w:t xml:space="preserve">una </w:t>
      </w:r>
      <w:r w:rsidR="008C0BEF" w:rsidRPr="008C0BEF">
        <w:rPr>
          <w:lang w:val="es-ES"/>
        </w:rPr>
        <w:t>pastilla:</w:t>
      </w:r>
    </w:p>
    <w:p w:rsidR="00127B01" w:rsidRPr="008C0BEF" w:rsidRDefault="00127B01" w:rsidP="008C0BEF">
      <w:pPr>
        <w:rPr>
          <w:lang w:val="es-ES"/>
        </w:rPr>
      </w:pPr>
    </w:p>
    <w:p w:rsidR="008C0BEF" w:rsidRPr="008C0BEF" w:rsidRDefault="008C0BEF" w:rsidP="008C0BEF">
      <w:pPr>
        <w:rPr>
          <w:lang w:val="es-ES"/>
        </w:rPr>
      </w:pPr>
      <m:oMathPara>
        <m:oMath>
          <m:r>
            <w:rPr>
              <w:rFonts w:ascii="Cambria Math" w:hAnsi="Cambria Math"/>
              <w:lang w:val="es-ES"/>
            </w:rPr>
            <m:t>-</m:t>
          </m:r>
          <m:f>
            <m:fPr>
              <m:ctrlPr>
                <w:rPr>
                  <w:rFonts w:ascii="Cambria Math" w:hAnsi="Cambria Math"/>
                  <w:i/>
                  <w:lang w:val="es-ES"/>
                </w:rPr>
              </m:ctrlPr>
            </m:fPr>
            <m:num>
              <m:r>
                <w:rPr>
                  <w:rFonts w:ascii="Cambria Math" w:hAnsi="Cambria Math"/>
                  <w:lang w:val="es-ES"/>
                </w:rPr>
                <m:t>d</m:t>
              </m:r>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a</m:t>
                  </m:r>
                </m:sub>
              </m:sSub>
            </m:num>
            <m:den>
              <m:r>
                <w:rPr>
                  <w:rFonts w:ascii="Cambria Math" w:hAnsi="Cambria Math"/>
                  <w:lang w:val="es-ES"/>
                </w:rPr>
                <m:t>4π</m:t>
              </m:r>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2</m:t>
                  </m:r>
                </m:sup>
              </m:sSubSup>
              <m:r>
                <w:rPr>
                  <w:rFonts w:ascii="Cambria Math" w:hAnsi="Cambria Math"/>
                  <w:lang w:val="es-ES"/>
                </w:rPr>
                <m:t>dt</m:t>
              </m: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m:t>
              </m:r>
            </m:sub>
          </m:sSub>
          <m:r>
            <w:rPr>
              <w:rFonts w:ascii="Cambria Math" w:hAnsi="Cambria Math"/>
              <w:lang w:val="es-ES"/>
            </w:rPr>
            <m:t>C</m:t>
          </m:r>
        </m:oMath>
      </m:oMathPara>
    </w:p>
    <w:p w:rsidR="008C0BEF" w:rsidRPr="008C0BEF" w:rsidRDefault="008C0BEF" w:rsidP="008C0BEF">
      <w:pPr>
        <w:rPr>
          <w:lang w:val="es-ES"/>
        </w:rPr>
      </w:pPr>
    </w:p>
    <w:p w:rsidR="008C0BEF" w:rsidRPr="008C0BEF" w:rsidRDefault="008C0BEF" w:rsidP="008C0BEF">
      <w:pPr>
        <w:rPr>
          <w:lang w:val="es-ES"/>
        </w:rPr>
      </w:pPr>
      <w:r w:rsidRPr="008C0BEF">
        <w:rPr>
          <w:lang w:val="es-ES"/>
        </w:rPr>
        <w:t>La expresión se debe transformar para aplicarla a las partículas comprendidas en el elemento diferencial. Para ello se introduce el parámetro a que es la superficie interfásica por unidad del volumen de ambas fases.</w:t>
      </w:r>
    </w:p>
    <w:p w:rsidR="008C0BEF" w:rsidRPr="008C0BEF" w:rsidRDefault="008C0BEF" w:rsidP="008C0BEF">
      <w:pPr>
        <w:rPr>
          <w:lang w:val="es-ES"/>
        </w:rPr>
      </w:pPr>
    </w:p>
    <w:p w:rsidR="008C0BEF" w:rsidRPr="008C0BEF" w:rsidRDefault="008C0BEF" w:rsidP="008C0BEF">
      <w:pPr>
        <w:rPr>
          <w:lang w:val="es-ES"/>
        </w:rPr>
      </w:pPr>
      <m:oMathPara>
        <m:oMath>
          <m:r>
            <w:rPr>
              <w:rFonts w:ascii="Cambria Math" w:hAnsi="Cambria Math"/>
              <w:lang w:val="es-ES"/>
            </w:rPr>
            <m:t>-</m:t>
          </m:r>
          <m:f>
            <m:fPr>
              <m:ctrlPr>
                <w:rPr>
                  <w:rFonts w:ascii="Cambria Math" w:hAnsi="Cambria Math"/>
                  <w:i/>
                  <w:lang w:val="es-ES"/>
                </w:rPr>
              </m:ctrlPr>
            </m:fPr>
            <m:num>
              <m:r>
                <w:rPr>
                  <w:rFonts w:ascii="Cambria Math" w:hAnsi="Cambria Math"/>
                  <w:lang w:val="es-ES"/>
                </w:rPr>
                <m:t>d</m:t>
              </m:r>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a</m:t>
                  </m:r>
                </m:sub>
              </m:sSub>
            </m:num>
            <m:den>
              <m:r>
                <w:rPr>
                  <w:rFonts w:ascii="Cambria Math" w:hAnsi="Cambria Math"/>
                  <w:lang w:val="es-ES"/>
                </w:rPr>
                <m:t>4π</m:t>
              </m:r>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s</m:t>
                  </m:r>
                </m:sub>
                <m:sup>
                  <m:r>
                    <w:rPr>
                      <w:rFonts w:ascii="Cambria Math" w:hAnsi="Cambria Math"/>
                      <w:lang w:val="es-ES"/>
                    </w:rPr>
                    <m:t>2</m:t>
                  </m:r>
                </m:sup>
              </m:sSubSup>
              <m:r>
                <w:rPr>
                  <w:rFonts w:ascii="Cambria Math" w:hAnsi="Cambria Math"/>
                  <w:lang w:val="es-ES"/>
                </w:rPr>
                <m:t>dt</m:t>
              </m:r>
            </m:den>
          </m:f>
          <m:r>
            <w:rPr>
              <w:rFonts w:ascii="Cambria Math" w:hAnsi="Cambria Math"/>
              <w:lang w:val="es-ES"/>
            </w:rPr>
            <m:t>a=</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m:t>
              </m:r>
            </m:sub>
          </m:sSub>
          <m:r>
            <w:rPr>
              <w:rFonts w:ascii="Cambria Math" w:hAnsi="Cambria Math"/>
              <w:lang w:val="es-ES"/>
            </w:rPr>
            <m:t>aC=</m:t>
          </m:r>
          <m:f>
            <m:fPr>
              <m:ctrlPr>
                <w:rPr>
                  <w:rFonts w:ascii="Cambria Math" w:hAnsi="Cambria Math"/>
                  <w:i/>
                  <w:lang w:val="es-ES"/>
                </w:rPr>
              </m:ctrlPr>
            </m:fPr>
            <m:num>
              <m:r>
                <w:rPr>
                  <w:rFonts w:ascii="Cambria Math" w:hAnsi="Cambria Math"/>
                  <w:lang w:val="es-ES"/>
                </w:rPr>
                <m:t>d</m:t>
              </m:r>
              <m:sSub>
                <m:sSubPr>
                  <m:ctrlPr>
                    <w:rPr>
                      <w:rFonts w:ascii="Cambria Math" w:hAnsi="Cambria Math"/>
                      <w:i/>
                      <w:lang w:val="es-ES"/>
                    </w:rPr>
                  </m:ctrlPr>
                </m:sSubPr>
                <m:e>
                  <m:r>
                    <w:rPr>
                      <w:rFonts w:ascii="Cambria Math" w:hAnsi="Cambria Math"/>
                      <w:lang w:val="es-ES"/>
                    </w:rPr>
                    <m:t>J</m:t>
                  </m:r>
                </m:e>
                <m:sub>
                  <m:r>
                    <w:rPr>
                      <w:rFonts w:ascii="Cambria Math" w:hAnsi="Cambria Math"/>
                      <w:lang w:val="es-ES"/>
                    </w:rPr>
                    <m:t>A</m:t>
                  </m:r>
                </m:sub>
              </m:sSub>
            </m:num>
            <m:den>
              <m:r>
                <w:rPr>
                  <w:rFonts w:ascii="Cambria Math" w:hAnsi="Cambria Math"/>
                  <w:lang w:val="es-ES"/>
                </w:rPr>
                <m:t>dt</m:t>
              </m:r>
            </m:den>
          </m:f>
        </m:oMath>
      </m:oMathPara>
    </w:p>
    <w:p w:rsidR="008C0BEF" w:rsidRPr="008C0BEF" w:rsidRDefault="008C0BEF" w:rsidP="008C0BEF">
      <w:pPr>
        <w:rPr>
          <w:lang w:val="es-ES"/>
        </w:rPr>
      </w:pPr>
    </w:p>
    <w:p w:rsidR="008C0BEF" w:rsidRPr="008C0BEF" w:rsidRDefault="008C0BEF" w:rsidP="008C0BEF">
      <w:pPr>
        <w:rPr>
          <w:lang w:val="es-ES"/>
        </w:rPr>
      </w:pPr>
      <w:r w:rsidRPr="008C0BEF">
        <w:rPr>
          <w:lang w:val="es-ES"/>
        </w:rPr>
        <w:t>De este modo se obtiene el flujo desde la fase fluida a la fase sólida por unidad de volumen de lecho (J</w:t>
      </w:r>
      <w:r w:rsidRPr="008C0BEF">
        <w:rPr>
          <w:vertAlign w:val="subscript"/>
          <w:lang w:val="es-ES"/>
        </w:rPr>
        <w:t>A</w:t>
      </w:r>
      <w:r w:rsidRPr="008C0BEF">
        <w:rPr>
          <w:lang w:val="es-ES"/>
        </w:rPr>
        <w:t>) que, de acuerdo al Balance de materia, es igual a la cantidad retenida en un diferencial de tiempo por el sólido contenido en la unidad de volumen de lecho:</w:t>
      </w:r>
    </w:p>
    <w:p w:rsidR="008C0BEF" w:rsidRPr="008C0BEF" w:rsidRDefault="008C0BEF" w:rsidP="008C0BEF">
      <w:pPr>
        <w:rPr>
          <w:lang w:val="es-ES"/>
        </w:rPr>
      </w:pPr>
    </w:p>
    <w:p w:rsidR="008C0BEF" w:rsidRPr="008C0BEF" w:rsidRDefault="006A5BC4" w:rsidP="008C0BEF">
      <w:pPr>
        <w:rPr>
          <w:lang w:val="es-ES"/>
        </w:rPr>
      </w:pPr>
      <m:oMathPara>
        <m:oMath>
          <m:d>
            <m:dPr>
              <m:ctrlPr>
                <w:rPr>
                  <w:rFonts w:ascii="Cambria Math" w:hAnsi="Cambria Math"/>
                  <w:i/>
                  <w:lang w:val="es-ES"/>
                </w:rPr>
              </m:ctrlPr>
            </m:dPr>
            <m:e>
              <m:r>
                <w:rPr>
                  <w:rFonts w:ascii="Cambria Math" w:hAnsi="Cambria Math"/>
                  <w:lang w:val="es-ES"/>
                </w:rPr>
                <m:t>1-ε</m:t>
              </m:r>
            </m:e>
          </m:d>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particula</m:t>
              </m:r>
            </m:sub>
          </m:sSub>
          <m:f>
            <m:fPr>
              <m:ctrlPr>
                <w:rPr>
                  <w:rFonts w:ascii="Cambria Math" w:hAnsi="Cambria Math"/>
                  <w:i/>
                  <w:lang w:val="es-ES"/>
                </w:rPr>
              </m:ctrlPr>
            </m:fPr>
            <m:num>
              <m:r>
                <w:rPr>
                  <w:rFonts w:ascii="Cambria Math" w:hAnsi="Cambria Math"/>
                  <w:lang w:val="es-ES"/>
                </w:rPr>
                <m:t>∂q</m:t>
              </m:r>
            </m:num>
            <m:den>
              <m:r>
                <w:rPr>
                  <w:rFonts w:ascii="Cambria Math" w:hAnsi="Cambria Math"/>
                  <w:lang w:val="es-ES"/>
                </w:rPr>
                <m:t>∂t</m:t>
              </m: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f>
            <m:fPr>
              <m:ctrlPr>
                <w:rPr>
                  <w:rFonts w:ascii="Cambria Math" w:hAnsi="Cambria Math"/>
                  <w:i/>
                  <w:lang w:val="es-ES"/>
                </w:rPr>
              </m:ctrlPr>
            </m:fPr>
            <m:num>
              <m:r>
                <w:rPr>
                  <w:rFonts w:ascii="Cambria Math" w:hAnsi="Cambria Math"/>
                  <w:lang w:val="es-ES"/>
                </w:rPr>
                <m:t>∂C</m:t>
              </m:r>
            </m:num>
            <m:den>
              <m:r>
                <w:rPr>
                  <w:rFonts w:ascii="Cambria Math" w:hAnsi="Cambria Math"/>
                  <w:lang w:val="es-ES"/>
                </w:rPr>
                <m:t>∂H</m:t>
              </m:r>
            </m:den>
          </m:f>
          <m:r>
            <w:rPr>
              <w:rFonts w:ascii="Cambria Math" w:hAnsi="Cambria Math"/>
              <w:lang w:val="es-ES"/>
            </w:rPr>
            <m:t>=</m:t>
          </m:r>
          <m:f>
            <m:fPr>
              <m:ctrlPr>
                <w:rPr>
                  <w:rFonts w:ascii="Cambria Math" w:hAnsi="Cambria Math"/>
                  <w:i/>
                  <w:lang w:val="es-ES"/>
                </w:rPr>
              </m:ctrlPr>
            </m:fPr>
            <m:num>
              <m:r>
                <w:rPr>
                  <w:rFonts w:ascii="Cambria Math" w:hAnsi="Cambria Math"/>
                  <w:lang w:val="es-ES"/>
                </w:rPr>
                <m:t>d</m:t>
              </m:r>
              <m:sSub>
                <m:sSubPr>
                  <m:ctrlPr>
                    <w:rPr>
                      <w:rFonts w:ascii="Cambria Math" w:hAnsi="Cambria Math"/>
                      <w:i/>
                      <w:lang w:val="es-ES"/>
                    </w:rPr>
                  </m:ctrlPr>
                </m:sSubPr>
                <m:e>
                  <m:r>
                    <w:rPr>
                      <w:rFonts w:ascii="Cambria Math" w:hAnsi="Cambria Math"/>
                      <w:lang w:val="es-ES"/>
                    </w:rPr>
                    <m:t>J</m:t>
                  </m:r>
                </m:e>
                <m:sub>
                  <m:r>
                    <w:rPr>
                      <w:rFonts w:ascii="Cambria Math" w:hAnsi="Cambria Math"/>
                      <w:lang w:val="es-ES"/>
                    </w:rPr>
                    <m:t>A</m:t>
                  </m:r>
                </m:sub>
              </m:sSub>
            </m:num>
            <m:den>
              <m:r>
                <w:rPr>
                  <w:rFonts w:ascii="Cambria Math" w:hAnsi="Cambria Math"/>
                  <w:lang w:val="es-ES"/>
                </w:rPr>
                <m:t>dt</m:t>
              </m: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m:t>
              </m:r>
            </m:sub>
          </m:sSub>
          <m:r>
            <w:rPr>
              <w:rFonts w:ascii="Cambria Math" w:hAnsi="Cambria Math"/>
              <w:lang w:val="es-ES"/>
            </w:rPr>
            <m:t>aC</m:t>
          </m:r>
        </m:oMath>
      </m:oMathPara>
    </w:p>
    <w:p w:rsidR="008C0BEF" w:rsidRPr="008C0BEF" w:rsidRDefault="008C0BEF" w:rsidP="008C0BEF">
      <w:pPr>
        <w:rPr>
          <w:lang w:val="es-ES"/>
        </w:rPr>
      </w:pPr>
    </w:p>
    <w:p w:rsidR="008C0BEF" w:rsidRPr="008C0BEF" w:rsidRDefault="008C0BEF" w:rsidP="008C0BEF">
      <w:pPr>
        <w:rPr>
          <w:lang w:val="es-ES"/>
        </w:rPr>
      </w:pPr>
      <m:oMathPara>
        <m:oMath>
          <m:r>
            <w:rPr>
              <w:rFonts w:ascii="Cambria Math" w:hAnsi="Cambria Math"/>
              <w:lang w:val="es-ES"/>
            </w:rPr>
            <m:t>-</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f>
            <m:fPr>
              <m:ctrlPr>
                <w:rPr>
                  <w:rFonts w:ascii="Cambria Math" w:hAnsi="Cambria Math"/>
                  <w:i/>
                  <w:lang w:val="es-ES"/>
                </w:rPr>
              </m:ctrlPr>
            </m:fPr>
            <m:num>
              <m:r>
                <w:rPr>
                  <w:rFonts w:ascii="Cambria Math" w:hAnsi="Cambria Math"/>
                  <w:lang w:val="es-ES"/>
                </w:rPr>
                <m:t>dC</m:t>
              </m:r>
            </m:num>
            <m:den>
              <m:r>
                <w:rPr>
                  <w:rFonts w:ascii="Cambria Math" w:hAnsi="Cambria Math"/>
                  <w:lang w:val="es-ES"/>
                </w:rPr>
                <m:t>dH</m:t>
              </m:r>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m:t>
              </m:r>
            </m:sub>
          </m:sSub>
          <m:r>
            <w:rPr>
              <w:rFonts w:ascii="Cambria Math" w:hAnsi="Cambria Math"/>
              <w:lang w:val="es-ES"/>
            </w:rPr>
            <m:t>aC</m:t>
          </m:r>
        </m:oMath>
      </m:oMathPara>
    </w:p>
    <w:p w:rsidR="008C0BEF" w:rsidRPr="008C0BEF" w:rsidRDefault="008C0BEF" w:rsidP="008C0BEF">
      <w:pPr>
        <w:rPr>
          <w:lang w:val="es-ES"/>
        </w:rPr>
      </w:pPr>
    </w:p>
    <w:p w:rsidR="008C0BEF" w:rsidRPr="008C0BEF" w:rsidRDefault="008C0BEF" w:rsidP="008C0BEF">
      <w:pPr>
        <w:rPr>
          <w:lang w:val="es-ES"/>
        </w:rPr>
      </w:pPr>
      <w:r w:rsidRPr="008C0BEF">
        <w:rPr>
          <w:lang w:val="es-ES"/>
        </w:rPr>
        <w:t>Fijando los límites de integración la concentración de entrada C</w:t>
      </w:r>
      <w:r w:rsidRPr="009D5EF3">
        <w:rPr>
          <w:vertAlign w:val="subscript"/>
          <w:lang w:val="es-ES"/>
        </w:rPr>
        <w:t>E</w:t>
      </w:r>
      <w:r w:rsidRPr="008C0BEF">
        <w:rPr>
          <w:lang w:val="es-ES"/>
        </w:rPr>
        <w:t xml:space="preserve"> y la concentración C</w:t>
      </w:r>
      <w:r w:rsidRPr="009D5EF3">
        <w:rPr>
          <w:vertAlign w:val="subscript"/>
          <w:lang w:val="es-ES"/>
        </w:rPr>
        <w:t>H</w:t>
      </w:r>
      <w:r w:rsidRPr="008C0BEF">
        <w:rPr>
          <w:lang w:val="es-ES"/>
        </w:rPr>
        <w:t xml:space="preserve"> correspondiente a la altura H, se llega a:</w:t>
      </w:r>
    </w:p>
    <w:p w:rsidR="008C0BEF" w:rsidRPr="008C0BEF" w:rsidRDefault="008C0BEF" w:rsidP="008C0BEF">
      <w:pPr>
        <w:rPr>
          <w:lang w:val="es-ES"/>
        </w:rPr>
      </w:pPr>
    </w:p>
    <w:p w:rsidR="008C0BEF" w:rsidRPr="008C0BEF" w:rsidRDefault="006A5BC4" w:rsidP="008C0BEF">
      <w:pPr>
        <w:rPr>
          <w:lang w:val="es-ES"/>
        </w:rPr>
      </w:pPr>
      <m:oMathPara>
        <m:oMath>
          <m:nary>
            <m:naryPr>
              <m:limLoc m:val="undOvr"/>
              <m:ctrlPr>
                <w:rPr>
                  <w:rFonts w:ascii="Cambria Math" w:hAnsi="Cambria Math"/>
                  <w:i/>
                  <w:lang w:val="es-ES"/>
                </w:rPr>
              </m:ctrlPr>
            </m:naryPr>
            <m:sub>
              <m:r>
                <w:rPr>
                  <w:rFonts w:ascii="Cambria Math" w:hAnsi="Cambria Math"/>
                  <w:lang w:val="es-ES"/>
                </w:rPr>
                <m:t>CE</m:t>
              </m:r>
            </m:sub>
            <m:sup>
              <m:r>
                <w:rPr>
                  <w:rFonts w:ascii="Cambria Math" w:hAnsi="Cambria Math"/>
                  <w:lang w:val="es-ES"/>
                </w:rPr>
                <m:t>CH</m:t>
              </m:r>
            </m:sup>
            <m:e>
              <m:r>
                <w:rPr>
                  <w:rFonts w:ascii="Cambria Math" w:hAnsi="Cambria Math"/>
                  <w:lang w:val="es-ES"/>
                </w:rPr>
                <m:t>-</m:t>
              </m:r>
              <m:f>
                <m:fPr>
                  <m:ctrlPr>
                    <w:rPr>
                      <w:rFonts w:ascii="Cambria Math" w:hAnsi="Cambria Math"/>
                      <w:i/>
                      <w:lang w:val="es-ES"/>
                    </w:rPr>
                  </m:ctrlPr>
                </m:fPr>
                <m:num>
                  <m:r>
                    <w:rPr>
                      <w:rFonts w:ascii="Cambria Math" w:hAnsi="Cambria Math"/>
                      <w:lang w:val="es-ES"/>
                    </w:rPr>
                    <m:t>dC</m:t>
                  </m:r>
                </m:num>
                <m:den>
                  <m:r>
                    <w:rPr>
                      <w:rFonts w:ascii="Cambria Math" w:hAnsi="Cambria Math"/>
                      <w:lang w:val="es-ES"/>
                    </w:rPr>
                    <m:t>C</m:t>
                  </m:r>
                </m:den>
              </m:f>
            </m:e>
          </m:nary>
          <m:r>
            <w:rPr>
              <w:rFonts w:ascii="Cambria Math" w:hAnsi="Cambria Math"/>
              <w:lang w:val="es-ES"/>
            </w:rPr>
            <m:t>=</m:t>
          </m:r>
          <m:f>
            <m:fPr>
              <m:ctrlPr>
                <w:rPr>
                  <w:rFonts w:ascii="Cambria Math" w:hAnsi="Cambria Math"/>
                  <w:i/>
                  <w:lang w:val="es-ES"/>
                </w:rPr>
              </m:ctrlPr>
            </m:fPr>
            <m:num>
              <m:r>
                <w:rPr>
                  <w:rFonts w:ascii="Cambria Math" w:hAnsi="Cambria Math"/>
                  <w:lang w:val="es-ES"/>
                </w:rPr>
                <m:t>a</m:t>
              </m:r>
            </m:num>
            <m:den>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den>
          </m:f>
          <m:nary>
            <m:naryPr>
              <m:limLoc m:val="undOvr"/>
              <m:ctrlPr>
                <w:rPr>
                  <w:rFonts w:ascii="Cambria Math" w:hAnsi="Cambria Math"/>
                  <w:i/>
                  <w:lang w:val="es-ES"/>
                </w:rPr>
              </m:ctrlPr>
            </m:naryPr>
            <m:sub>
              <m:r>
                <w:rPr>
                  <w:rFonts w:ascii="Cambria Math" w:hAnsi="Cambria Math"/>
                  <w:lang w:val="es-ES"/>
                </w:rPr>
                <m:t>0</m:t>
              </m:r>
            </m:sub>
            <m:sup>
              <m:r>
                <w:rPr>
                  <w:rFonts w:ascii="Cambria Math" w:hAnsi="Cambria Math"/>
                  <w:lang w:val="es-ES"/>
                </w:rPr>
                <m:t>H</m:t>
              </m:r>
            </m:sup>
            <m:e>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m:t>
                  </m:r>
                </m:sub>
              </m:sSub>
              <m:r>
                <w:rPr>
                  <w:rFonts w:ascii="Cambria Math" w:hAnsi="Cambria Math"/>
                  <w:lang w:val="es-ES"/>
                </w:rPr>
                <m:t>d</m:t>
              </m:r>
            </m:e>
          </m:nary>
          <m:r>
            <w:rPr>
              <w:rFonts w:ascii="Cambria Math" w:hAnsi="Cambria Math"/>
              <w:lang w:val="es-ES"/>
            </w:rPr>
            <m:t>H=</m:t>
          </m:r>
          <m:sSub>
            <m:sSubPr>
              <m:ctrlPr>
                <w:rPr>
                  <w:rFonts w:ascii="Cambria Math" w:hAnsi="Cambria Math"/>
                  <w:i/>
                  <w:lang w:val="es-ES"/>
                </w:rPr>
              </m:ctrlPr>
            </m:sSubPr>
            <m:e>
              <m:d>
                <m:dPr>
                  <m:begChr m:val="{"/>
                  <m:endChr m:val="}"/>
                  <m:ctrlPr>
                    <w:rPr>
                      <w:rFonts w:ascii="Cambria Math" w:hAnsi="Cambria Math"/>
                      <w:i/>
                      <w:lang w:val="es-ES"/>
                    </w:rPr>
                  </m:ctrlPr>
                </m:dPr>
                <m:e>
                  <m:func>
                    <m:funcPr>
                      <m:ctrlPr>
                        <w:rPr>
                          <w:rFonts w:ascii="Cambria Math" w:hAnsi="Cambria Math"/>
                          <w:i/>
                          <w:lang w:val="es-ES"/>
                        </w:rPr>
                      </m:ctrlPr>
                    </m:funcPr>
                    <m:fName>
                      <m:r>
                        <m:rPr>
                          <m:sty m:val="p"/>
                        </m:rPr>
                        <w:rPr>
                          <w:rFonts w:ascii="Cambria Math" w:hAnsi="Cambria Math"/>
                          <w:lang w:val="es-ES"/>
                        </w:rPr>
                        <m:t>ln</m:t>
                      </m:r>
                    </m:fName>
                    <m:e>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num>
                        <m:den>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H</m:t>
                              </m:r>
                            </m:sub>
                          </m:sSub>
                        </m:den>
                      </m:f>
                    </m:e>
                  </m:func>
                </m:e>
              </m:d>
            </m:e>
            <m:sub>
              <m:r>
                <w:rPr>
                  <w:rFonts w:ascii="Cambria Math" w:hAnsi="Cambria Math"/>
                  <w:lang w:val="es-ES"/>
                </w:rPr>
                <m:t>t</m:t>
              </m:r>
            </m:sub>
          </m:sSub>
        </m:oMath>
      </m:oMathPara>
    </w:p>
    <w:p w:rsidR="008C0BEF" w:rsidRPr="008C0BEF" w:rsidRDefault="008C0BEF" w:rsidP="008C0BEF">
      <w:pPr>
        <w:rPr>
          <w:lang w:val="es-ES"/>
        </w:rPr>
      </w:pPr>
    </w:p>
    <w:p w:rsidR="008C0BEF" w:rsidRPr="008C0BEF" w:rsidRDefault="008C0BEF" w:rsidP="008C0BEF">
      <w:pPr>
        <w:rPr>
          <w:lang w:val="es-ES"/>
        </w:rPr>
      </w:pPr>
      <w:r w:rsidRPr="008C0BEF">
        <w:rPr>
          <w:i/>
          <w:iCs/>
          <w:lang w:val="es-ES"/>
        </w:rPr>
        <w:t>K</w:t>
      </w:r>
      <w:r w:rsidRPr="009D5EF3">
        <w:rPr>
          <w:vertAlign w:val="subscript"/>
          <w:lang w:val="es-ES"/>
        </w:rPr>
        <w:t>C</w:t>
      </w:r>
      <w:r w:rsidRPr="008C0BEF">
        <w:rPr>
          <w:lang w:val="es-ES"/>
        </w:rPr>
        <w:t xml:space="preserve"> varía con el tiempo y la posición en el lecho, por lo que no es fácil estimar la concentración en el fluido.</w:t>
      </w:r>
    </w:p>
    <w:p w:rsidR="008C0BEF" w:rsidRPr="008C0BEF" w:rsidRDefault="008C0BEF" w:rsidP="008C0BEF">
      <w:pPr>
        <w:rPr>
          <w:lang w:val="es-ES"/>
        </w:rPr>
      </w:pPr>
      <w:r w:rsidRPr="008C0BEF">
        <w:rPr>
          <w:lang w:val="es-ES"/>
        </w:rPr>
        <w:t>A medida que el lecho se satura de adsorbato, existe una zona en la que C</w:t>
      </w:r>
      <w:r w:rsidRPr="009D5EF3">
        <w:rPr>
          <w:vertAlign w:val="subscript"/>
          <w:lang w:val="es-ES"/>
        </w:rPr>
        <w:t>A</w:t>
      </w:r>
      <w:r w:rsidRPr="008C0BEF">
        <w:rPr>
          <w:lang w:val="es-ES"/>
        </w:rPr>
        <w:t xml:space="preserve"> = C</w:t>
      </w:r>
      <w:r w:rsidRPr="009D5EF3">
        <w:rPr>
          <w:vertAlign w:val="subscript"/>
          <w:lang w:val="es-ES"/>
        </w:rPr>
        <w:t>AE</w:t>
      </w:r>
      <w:r w:rsidRPr="008C0BEF">
        <w:rPr>
          <w:lang w:val="es-ES"/>
        </w:rPr>
        <w:t xml:space="preserve">, llegamos a: </w:t>
      </w:r>
    </w:p>
    <w:p w:rsidR="008C0BEF" w:rsidRPr="008C0BEF" w:rsidRDefault="008C0BEF" w:rsidP="008C0BEF">
      <w:pPr>
        <w:rPr>
          <w:lang w:val="es-ES"/>
        </w:rPr>
      </w:pPr>
    </w:p>
    <w:p w:rsidR="008C0BEF" w:rsidRPr="008C0BEF" w:rsidRDefault="006A5BC4" w:rsidP="008C0BEF">
      <w:pPr>
        <w:rPr>
          <w:lang w:val="es-ES"/>
        </w:rPr>
      </w:pPr>
      <m:oMathPara>
        <m:oMath>
          <m:nary>
            <m:naryPr>
              <m:limLoc m:val="undOvr"/>
              <m:ctrlPr>
                <w:rPr>
                  <w:rFonts w:ascii="Cambria Math" w:hAnsi="Cambria Math"/>
                  <w:i/>
                  <w:lang w:val="es-ES"/>
                </w:rPr>
              </m:ctrlPr>
            </m:naryPr>
            <m:sub>
              <m:r>
                <w:rPr>
                  <w:rFonts w:ascii="Cambria Math" w:hAnsi="Cambria Math"/>
                  <w:lang w:val="es-ES"/>
                </w:rPr>
                <m:t>CE</m:t>
              </m:r>
            </m:sub>
            <m:sup>
              <m:r>
                <w:rPr>
                  <w:rFonts w:ascii="Cambria Math" w:hAnsi="Cambria Math"/>
                  <w:lang w:val="es-ES"/>
                </w:rPr>
                <m:t>CH</m:t>
              </m:r>
            </m:sup>
            <m:e>
              <m:r>
                <w:rPr>
                  <w:rFonts w:ascii="Cambria Math" w:hAnsi="Cambria Math"/>
                  <w:lang w:val="es-ES"/>
                </w:rPr>
                <m:t>-</m:t>
              </m:r>
              <m:f>
                <m:fPr>
                  <m:ctrlPr>
                    <w:rPr>
                      <w:rFonts w:ascii="Cambria Math" w:hAnsi="Cambria Math"/>
                      <w:i/>
                      <w:lang w:val="es-ES"/>
                    </w:rPr>
                  </m:ctrlPr>
                </m:fPr>
                <m:num>
                  <m:r>
                    <w:rPr>
                      <w:rFonts w:ascii="Cambria Math" w:hAnsi="Cambria Math"/>
                      <w:lang w:val="es-ES"/>
                    </w:rPr>
                    <m:t>dC</m:t>
                  </m:r>
                </m:num>
                <m:den>
                  <m:r>
                    <w:rPr>
                      <w:rFonts w:ascii="Cambria Math" w:hAnsi="Cambria Math"/>
                      <w:lang w:val="es-ES"/>
                    </w:rPr>
                    <m:t>C</m:t>
                  </m:r>
                </m:den>
              </m:f>
            </m:e>
          </m:nary>
          <m:r>
            <w:rPr>
              <w:rFonts w:ascii="Cambria Math" w:hAnsi="Cambria Math"/>
              <w:lang w:val="es-ES"/>
            </w:rPr>
            <m:t>=</m:t>
          </m:r>
          <m:f>
            <m:fPr>
              <m:ctrlPr>
                <w:rPr>
                  <w:rFonts w:ascii="Cambria Math" w:hAnsi="Cambria Math"/>
                  <w:i/>
                  <w:lang w:val="es-ES"/>
                </w:rPr>
              </m:ctrlPr>
            </m:fPr>
            <m:num>
              <m:r>
                <w:rPr>
                  <w:rFonts w:ascii="Cambria Math" w:hAnsi="Cambria Math"/>
                  <w:lang w:val="es-ES"/>
                </w:rPr>
                <m:t>a</m:t>
              </m:r>
            </m:num>
            <m:den>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den>
          </m:f>
          <m:nary>
            <m:naryPr>
              <m:limLoc m:val="undOvr"/>
              <m:ctrlPr>
                <w:rPr>
                  <w:rFonts w:ascii="Cambria Math" w:hAnsi="Cambria Math"/>
                  <w:i/>
                  <w:lang w:val="es-ES"/>
                </w:rPr>
              </m:ctrlPr>
            </m:naryPr>
            <m:sub>
              <m:r>
                <w:rPr>
                  <w:rFonts w:ascii="Cambria Math" w:hAnsi="Cambria Math"/>
                  <w:lang w:val="es-ES"/>
                </w:rPr>
                <m:t>HSAT</m:t>
              </m:r>
            </m:sub>
            <m:sup>
              <m:r>
                <w:rPr>
                  <w:rFonts w:ascii="Cambria Math" w:hAnsi="Cambria Math"/>
                  <w:lang w:val="es-ES"/>
                </w:rPr>
                <m:t>H</m:t>
              </m:r>
            </m:sup>
            <m:e>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m:t>
                  </m:r>
                </m:sub>
              </m:sSub>
              <m:r>
                <w:rPr>
                  <w:rFonts w:ascii="Cambria Math" w:hAnsi="Cambria Math"/>
                  <w:lang w:val="es-ES"/>
                </w:rPr>
                <m:t>d</m:t>
              </m:r>
            </m:e>
          </m:nary>
          <m:r>
            <w:rPr>
              <w:rFonts w:ascii="Cambria Math" w:hAnsi="Cambria Math"/>
              <w:lang w:val="es-ES"/>
            </w:rPr>
            <m:t>H=</m:t>
          </m:r>
          <m:sSub>
            <m:sSubPr>
              <m:ctrlPr>
                <w:rPr>
                  <w:rFonts w:ascii="Cambria Math" w:hAnsi="Cambria Math"/>
                  <w:i/>
                  <w:lang w:val="es-ES"/>
                </w:rPr>
              </m:ctrlPr>
            </m:sSubPr>
            <m:e>
              <m:d>
                <m:dPr>
                  <m:begChr m:val="{"/>
                  <m:endChr m:val="}"/>
                  <m:ctrlPr>
                    <w:rPr>
                      <w:rFonts w:ascii="Cambria Math" w:hAnsi="Cambria Math"/>
                      <w:i/>
                      <w:lang w:val="es-ES"/>
                    </w:rPr>
                  </m:ctrlPr>
                </m:dPr>
                <m:e>
                  <m:func>
                    <m:funcPr>
                      <m:ctrlPr>
                        <w:rPr>
                          <w:rFonts w:ascii="Cambria Math" w:hAnsi="Cambria Math"/>
                          <w:i/>
                          <w:lang w:val="es-ES"/>
                        </w:rPr>
                      </m:ctrlPr>
                    </m:funcPr>
                    <m:fName>
                      <m:r>
                        <m:rPr>
                          <m:sty m:val="p"/>
                        </m:rPr>
                        <w:rPr>
                          <w:rFonts w:ascii="Cambria Math" w:hAnsi="Cambria Math"/>
                          <w:lang w:val="es-ES"/>
                        </w:rPr>
                        <m:t>ln</m:t>
                      </m:r>
                    </m:fName>
                    <m:e>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num>
                        <m:den>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H</m:t>
                              </m:r>
                            </m:sub>
                          </m:sSub>
                        </m:den>
                      </m:f>
                    </m:e>
                  </m:func>
                </m:e>
              </m:d>
            </m:e>
            <m:sub>
              <m:r>
                <w:rPr>
                  <w:rFonts w:ascii="Cambria Math" w:hAnsi="Cambria Math"/>
                  <w:lang w:val="es-ES"/>
                </w:rPr>
                <m:t>t Hsat</m:t>
              </m:r>
            </m:sub>
          </m:sSub>
        </m:oMath>
      </m:oMathPara>
    </w:p>
    <w:p w:rsidR="008C0BEF" w:rsidRPr="008C0BEF" w:rsidRDefault="008C0BEF" w:rsidP="008C0BEF">
      <w:pPr>
        <w:rPr>
          <w:lang w:val="es-ES"/>
        </w:rPr>
      </w:pPr>
    </w:p>
    <w:p w:rsidR="008C0BEF" w:rsidRPr="008C0BEF" w:rsidRDefault="008C0BEF" w:rsidP="008C0BEF">
      <w:pPr>
        <w:rPr>
          <w:lang w:val="es-ES"/>
        </w:rPr>
      </w:pPr>
      <w:r w:rsidRPr="008C0BEF">
        <w:rPr>
          <w:lang w:val="es-ES"/>
        </w:rPr>
        <w:t>La integral se realiza a partir de la altura en la que el sólido acepta adsorbato.</w:t>
      </w:r>
    </w:p>
    <w:p w:rsidR="009D5EF3" w:rsidRDefault="009D5EF3" w:rsidP="008C0BEF">
      <w:pPr>
        <w:rPr>
          <w:lang w:val="es-ES"/>
        </w:rPr>
      </w:pPr>
    </w:p>
    <w:p w:rsidR="008C0BEF" w:rsidRPr="008C0BEF" w:rsidRDefault="008C0BEF" w:rsidP="008C0BEF">
      <w:pPr>
        <w:rPr>
          <w:lang w:val="es-ES"/>
        </w:rPr>
      </w:pPr>
      <w:r w:rsidRPr="008C0BEF">
        <w:rPr>
          <w:lang w:val="es-ES"/>
        </w:rPr>
        <w:t>Dada la complejidad</w:t>
      </w:r>
      <w:r w:rsidR="009D5EF3">
        <w:rPr>
          <w:lang w:val="es-ES"/>
        </w:rPr>
        <w:t xml:space="preserve"> de las ecuaciones</w:t>
      </w:r>
      <w:r w:rsidRPr="008C0BEF">
        <w:rPr>
          <w:lang w:val="es-ES"/>
        </w:rPr>
        <w:t xml:space="preserve">, </w:t>
      </w:r>
      <w:r w:rsidRPr="008C0BEF">
        <w:rPr>
          <w:u w:val="single"/>
          <w:lang w:val="es-ES"/>
        </w:rPr>
        <w:t>el diseño no se realiza a partir de estas expresiones</w:t>
      </w:r>
      <w:r w:rsidRPr="008C0BEF">
        <w:rPr>
          <w:lang w:val="es-ES"/>
        </w:rPr>
        <w:t xml:space="preserve">, </w:t>
      </w:r>
      <w:r w:rsidRPr="008C0BEF">
        <w:rPr>
          <w:u w:val="single"/>
          <w:lang w:val="es-ES"/>
        </w:rPr>
        <w:t>sino por</w:t>
      </w:r>
      <w:r w:rsidRPr="008C0BEF">
        <w:rPr>
          <w:lang w:val="es-ES"/>
        </w:rPr>
        <w:t xml:space="preserve"> extrapolación de </w:t>
      </w:r>
      <w:r w:rsidRPr="008C0BEF">
        <w:rPr>
          <w:u w:val="single"/>
          <w:lang w:val="es-ES"/>
        </w:rPr>
        <w:t>medidas experimentales</w:t>
      </w:r>
      <w:r w:rsidRPr="008C0BEF">
        <w:rPr>
          <w:lang w:val="es-ES"/>
        </w:rPr>
        <w:t xml:space="preserve"> que relacionan la cinética de adsorción con la fluidodinámica del sistema. </w:t>
      </w:r>
    </w:p>
    <w:p w:rsidR="008C0BEF" w:rsidRPr="008C0BEF" w:rsidRDefault="008C0BEF" w:rsidP="008C0BEF">
      <w:pPr>
        <w:rPr>
          <w:lang w:val="es-ES"/>
        </w:rPr>
      </w:pPr>
    </w:p>
    <w:p w:rsidR="008C0BEF" w:rsidRPr="008C0BEF" w:rsidRDefault="009D5EF3" w:rsidP="009D5EF3">
      <w:pPr>
        <w:pStyle w:val="mediofisico3"/>
        <w:rPr>
          <w:lang w:val="es-ES"/>
        </w:rPr>
      </w:pPr>
      <w:r>
        <w:rPr>
          <w:lang w:val="es-ES"/>
        </w:rPr>
        <w:t xml:space="preserve">9.5.2 </w:t>
      </w:r>
      <w:r w:rsidR="008C0BEF" w:rsidRPr="008C0BEF">
        <w:rPr>
          <w:lang w:val="es-ES"/>
        </w:rPr>
        <w:t>Obtención de los parámetros de diseño</w:t>
      </w:r>
    </w:p>
    <w:p w:rsidR="008C0BEF" w:rsidRPr="008C0BEF" w:rsidRDefault="008C0BEF" w:rsidP="008C0BEF">
      <w:pPr>
        <w:rPr>
          <w:lang w:val="es-ES"/>
        </w:rPr>
      </w:pPr>
      <w:r w:rsidRPr="008C0BEF">
        <w:rPr>
          <w:lang w:val="es-ES"/>
        </w:rPr>
        <w:t xml:space="preserve">Un Parámetro importante es la </w:t>
      </w:r>
      <w:r w:rsidRPr="00527431">
        <w:rPr>
          <w:b/>
          <w:bCs/>
          <w:lang w:val="es-ES"/>
        </w:rPr>
        <w:t>capacidad de retención</w:t>
      </w:r>
      <w:r w:rsidRPr="008C0BEF">
        <w:rPr>
          <w:lang w:val="es-ES"/>
        </w:rPr>
        <w:t xml:space="preserve"> del lecho, </w:t>
      </w:r>
      <w:r w:rsidR="00527431">
        <w:rPr>
          <w:lang w:val="es-ES"/>
        </w:rPr>
        <w:t>(</w:t>
      </w:r>
      <w:r w:rsidRPr="00527431">
        <w:rPr>
          <w:bCs/>
          <w:lang w:val="es-ES"/>
        </w:rPr>
        <w:t>q</w:t>
      </w:r>
      <w:r w:rsidRPr="00527431">
        <w:rPr>
          <w:bCs/>
          <w:vertAlign w:val="subscript"/>
          <w:lang w:val="es-ES"/>
        </w:rPr>
        <w:t>SATURACIÓN</w:t>
      </w:r>
      <w:r w:rsidR="00527431">
        <w:rPr>
          <w:b/>
          <w:bCs/>
          <w:lang w:val="es-ES"/>
        </w:rPr>
        <w:t>)</w:t>
      </w:r>
      <w:r w:rsidRPr="008C0BEF">
        <w:rPr>
          <w:lang w:val="es-ES"/>
        </w:rPr>
        <w:t>,</w:t>
      </w:r>
      <w:r w:rsidRPr="008C0BEF">
        <w:rPr>
          <w:vertAlign w:val="subscript"/>
          <w:lang w:val="es-ES"/>
        </w:rPr>
        <w:t xml:space="preserve"> </w:t>
      </w:r>
      <w:r w:rsidRPr="008C0BEF">
        <w:rPr>
          <w:lang w:val="es-ES"/>
        </w:rPr>
        <w:t>valor máximo de peso de adsorbato retenido por gramo de adsorbente.</w:t>
      </w:r>
    </w:p>
    <w:p w:rsidR="00527431" w:rsidRDefault="008C0BEF" w:rsidP="008C0BEF">
      <w:pPr>
        <w:rPr>
          <w:lang w:val="es-ES"/>
        </w:rPr>
      </w:pPr>
      <w:r w:rsidRPr="008C0BEF">
        <w:rPr>
          <w:lang w:val="es-ES"/>
        </w:rPr>
        <w:t xml:space="preserve">Esta </w:t>
      </w:r>
      <w:r w:rsidR="00527431" w:rsidRPr="008C0BEF">
        <w:rPr>
          <w:lang w:val="es-ES"/>
        </w:rPr>
        <w:t>capacidad</w:t>
      </w:r>
      <w:r w:rsidRPr="008C0BEF">
        <w:rPr>
          <w:lang w:val="es-ES"/>
        </w:rPr>
        <w:t xml:space="preserve"> podría conocerse </w:t>
      </w:r>
      <w:r w:rsidR="00527431">
        <w:rPr>
          <w:lang w:val="es-ES"/>
        </w:rPr>
        <w:t xml:space="preserve">a partir </w:t>
      </w:r>
      <w:r w:rsidRPr="008C0BEF">
        <w:rPr>
          <w:lang w:val="es-ES"/>
        </w:rPr>
        <w:t xml:space="preserve">de la </w:t>
      </w:r>
      <w:r w:rsidRPr="008C0BEF">
        <w:rPr>
          <w:b/>
          <w:bCs/>
          <w:lang w:val="es-ES"/>
        </w:rPr>
        <w:t xml:space="preserve">isoterma de adsorción, </w:t>
      </w:r>
      <w:r w:rsidRPr="008C0BEF">
        <w:rPr>
          <w:bCs/>
          <w:lang w:val="es-ES"/>
        </w:rPr>
        <w:t>se halla la</w:t>
      </w:r>
      <w:r w:rsidRPr="008C0BEF">
        <w:rPr>
          <w:lang w:val="es-ES"/>
        </w:rPr>
        <w:t xml:space="preserve"> </w:t>
      </w:r>
      <w:r w:rsidRPr="00527431">
        <w:rPr>
          <w:bCs/>
          <w:lang w:val="es-ES"/>
        </w:rPr>
        <w:t>q</w:t>
      </w:r>
      <w:r w:rsidRPr="00527431">
        <w:rPr>
          <w:bCs/>
          <w:vertAlign w:val="subscript"/>
          <w:lang w:val="es-ES"/>
        </w:rPr>
        <w:t>EQUILIBRIO</w:t>
      </w:r>
      <w:r w:rsidRPr="008C0BEF">
        <w:rPr>
          <w:lang w:val="es-ES"/>
        </w:rPr>
        <w:t xml:space="preserve">, correspondiente a la </w:t>
      </w:r>
      <w:r w:rsidR="00527431">
        <w:rPr>
          <w:lang w:val="es-ES"/>
        </w:rPr>
        <w:t>concentración del</w:t>
      </w:r>
      <w:r w:rsidRPr="008C0BEF">
        <w:rPr>
          <w:lang w:val="es-ES"/>
        </w:rPr>
        <w:t xml:space="preserve"> fluido a tratar</w:t>
      </w:r>
      <w:r w:rsidR="00527431" w:rsidRPr="00527431">
        <w:rPr>
          <w:lang w:val="es-ES"/>
        </w:rPr>
        <w:t xml:space="preserve"> </w:t>
      </w:r>
      <w:r w:rsidR="00527431">
        <w:rPr>
          <w:lang w:val="es-ES"/>
        </w:rPr>
        <w:t>(</w:t>
      </w:r>
      <w:r w:rsidR="00527431" w:rsidRPr="008C0BEF">
        <w:rPr>
          <w:lang w:val="es-ES"/>
        </w:rPr>
        <w:t>C</w:t>
      </w:r>
      <w:r w:rsidR="00527431" w:rsidRPr="008C0BEF">
        <w:rPr>
          <w:vertAlign w:val="subscript"/>
          <w:lang w:val="es-ES"/>
        </w:rPr>
        <w:t>E</w:t>
      </w:r>
      <w:r w:rsidR="00527431">
        <w:rPr>
          <w:lang w:val="es-ES"/>
        </w:rPr>
        <w:t>).</w:t>
      </w:r>
      <w:r w:rsidRPr="008C0BEF">
        <w:rPr>
          <w:lang w:val="es-ES"/>
        </w:rPr>
        <w:t xml:space="preserve"> </w:t>
      </w:r>
    </w:p>
    <w:p w:rsidR="00527431" w:rsidRDefault="00527431" w:rsidP="008C0BEF">
      <w:pPr>
        <w:rPr>
          <w:lang w:val="es-ES"/>
        </w:rPr>
      </w:pPr>
    </w:p>
    <w:p w:rsidR="008C0BEF" w:rsidRPr="008C0BEF" w:rsidRDefault="008C0BEF" w:rsidP="008C0BEF">
      <w:pPr>
        <w:rPr>
          <w:lang w:val="es-ES"/>
        </w:rPr>
      </w:pPr>
      <w:r w:rsidRPr="008C0BEF">
        <w:rPr>
          <w:lang w:val="es-ES"/>
        </w:rPr>
        <w:t>Esta capacidad es en realidad un límite, responde a la capacidad del adsorbente en la zona primera del lecho. Alcanzada la saturación al principio del lecho, no se alcanza en las porciones superiores ya que la concentración del fluido varía (menor concentración y por tanto retención mucho menor).</w:t>
      </w:r>
    </w:p>
    <w:p w:rsidR="00527431" w:rsidRDefault="00527431" w:rsidP="008C0BEF">
      <w:pPr>
        <w:rPr>
          <w:lang w:val="es-ES"/>
        </w:rPr>
      </w:pPr>
    </w:p>
    <w:p w:rsidR="008C0BEF" w:rsidRDefault="008C0BEF" w:rsidP="008C0BEF">
      <w:pPr>
        <w:rPr>
          <w:u w:val="single"/>
          <w:lang w:val="es-ES"/>
        </w:rPr>
      </w:pPr>
      <w:r w:rsidRPr="008C0BEF">
        <w:rPr>
          <w:lang w:val="es-ES"/>
        </w:rPr>
        <w:t>Las condiciones de equilibrio se han determinado en sistemas discontinuos en periodos largos de tiempo, lo que no sucede en experimentos de flujo continuo.</w:t>
      </w:r>
      <w:r w:rsidRPr="008C0BEF">
        <w:rPr>
          <w:u w:val="single"/>
          <w:lang w:val="es-ES"/>
        </w:rPr>
        <w:t xml:space="preserve"> </w:t>
      </w:r>
    </w:p>
    <w:p w:rsidR="00527431" w:rsidRDefault="00527431" w:rsidP="008C0BEF">
      <w:pPr>
        <w:rPr>
          <w:lang w:val="es-ES"/>
        </w:rPr>
      </w:pPr>
    </w:p>
    <w:p w:rsidR="00C65CBB" w:rsidRDefault="00ED1231" w:rsidP="008C0BEF">
      <w:pPr>
        <w:rPr>
          <w:lang w:val="es-ES"/>
        </w:rPr>
      </w:pPr>
      <w:r>
        <w:rPr>
          <w:lang w:val="es-ES"/>
        </w:rPr>
        <w:t xml:space="preserve">Al ponerse en contacto el sólido con la disolución, la fase fluida se introduce en los poros y el adsorbato se fija en la superficie del sólido. </w:t>
      </w:r>
    </w:p>
    <w:p w:rsidR="00ED1231" w:rsidRDefault="00ED1231" w:rsidP="008C0BEF">
      <w:pPr>
        <w:rPr>
          <w:lang w:val="es-ES"/>
        </w:rPr>
      </w:pPr>
      <w:r>
        <w:rPr>
          <w:lang w:val="es-ES"/>
        </w:rPr>
        <w:t>El adsorbato retenido mediante procesos de adsorción-desorción puede moverse sobre la superficie del sólido. Así, puede introducirse en poros aislados a través de pequeños canales y/o distribuirse sobre centros activos de diferente fuerza de interacción.</w:t>
      </w:r>
    </w:p>
    <w:p w:rsidR="00ED1231" w:rsidRDefault="00ED1231" w:rsidP="008C0BEF">
      <w:pPr>
        <w:rPr>
          <w:lang w:val="es-ES"/>
        </w:rPr>
      </w:pPr>
      <w:r>
        <w:rPr>
          <w:lang w:val="es-ES"/>
        </w:rPr>
        <w:t>Puesto que los sólidos nunca son uniformes pueden t</w:t>
      </w:r>
      <w:r w:rsidR="00C65CBB">
        <w:rPr>
          <w:lang w:val="es-ES"/>
        </w:rPr>
        <w:t>e</w:t>
      </w:r>
      <w:r>
        <w:rPr>
          <w:lang w:val="es-ES"/>
        </w:rPr>
        <w:t>ner lugar fenómenos de quimisorción de cinética lenta, cuyo tiempo necesario para alcanzar el equilibrio en este fenómeno es elevado.</w:t>
      </w:r>
    </w:p>
    <w:p w:rsidR="00C65CBB" w:rsidRPr="008C0BEF" w:rsidRDefault="00C65CBB" w:rsidP="008C0BEF">
      <w:pPr>
        <w:rPr>
          <w:lang w:val="es-ES"/>
        </w:rPr>
      </w:pPr>
    </w:p>
    <w:p w:rsidR="00C65CBB" w:rsidRDefault="008C0BEF" w:rsidP="008C0BEF">
      <w:pPr>
        <w:rPr>
          <w:lang w:val="es-ES"/>
        </w:rPr>
      </w:pPr>
      <w:r w:rsidRPr="008C0BEF">
        <w:rPr>
          <w:lang w:val="es-ES"/>
        </w:rPr>
        <w:t>Si en el lecho a diseñar no se alcanzan las condiciones de equilibrio</w:t>
      </w:r>
      <w:r w:rsidR="00C65CBB">
        <w:rPr>
          <w:lang w:val="es-ES"/>
        </w:rPr>
        <w:t xml:space="preserve"> (porque el tiempo en el que el adsorbente se mantiene en contacto con el flujo de adsorbato es de pocas horas)</w:t>
      </w:r>
      <w:r w:rsidRPr="008C0BEF">
        <w:rPr>
          <w:lang w:val="es-ES"/>
        </w:rPr>
        <w:t xml:space="preserve">, se llega a un pseudoequilibrio con un menor rendimiento. </w:t>
      </w:r>
    </w:p>
    <w:p w:rsidR="00C65CBB" w:rsidRDefault="00C65CBB" w:rsidP="008C0BEF">
      <w:pPr>
        <w:rPr>
          <w:lang w:val="es-ES"/>
        </w:rPr>
      </w:pPr>
    </w:p>
    <w:p w:rsidR="008C0BEF" w:rsidRPr="008C0BEF" w:rsidRDefault="00C65CBB" w:rsidP="008C0BEF">
      <w:pPr>
        <w:rPr>
          <w:lang w:val="es-ES"/>
        </w:rPr>
      </w:pPr>
      <w:r>
        <w:rPr>
          <w:lang w:val="es-ES"/>
        </w:rPr>
        <w:t>Si el tiempo de operación de un lecho fijo, para tratar una corriente contaminada, es menor que el tiempo necesario para que, al menos, una parte del lecho alcance el equilibrio, el valor de</w:t>
      </w:r>
      <w:r w:rsidR="008C0BEF" w:rsidRPr="008C0BEF">
        <w:rPr>
          <w:lang w:val="es-ES"/>
        </w:rPr>
        <w:t xml:space="preserve"> q</w:t>
      </w:r>
      <w:r w:rsidRPr="008C0BEF">
        <w:rPr>
          <w:lang w:val="es-ES"/>
        </w:rPr>
        <w:t>S</w:t>
      </w:r>
      <w:r w:rsidRPr="00C65CBB">
        <w:rPr>
          <w:vertAlign w:val="subscript"/>
          <w:lang w:val="es-ES"/>
        </w:rPr>
        <w:t>ATURACIÓN</w:t>
      </w:r>
      <w:r w:rsidRPr="008C0BEF">
        <w:rPr>
          <w:lang w:val="es-ES"/>
        </w:rPr>
        <w:t xml:space="preserve"> </w:t>
      </w:r>
      <w:r w:rsidR="008C0BEF" w:rsidRPr="008C0BEF">
        <w:rPr>
          <w:lang w:val="es-ES"/>
        </w:rPr>
        <w:t>no coincide con</w:t>
      </w:r>
      <w:r>
        <w:rPr>
          <w:lang w:val="es-ES"/>
        </w:rPr>
        <w:t xml:space="preserve"> el de </w:t>
      </w:r>
      <w:r w:rsidR="008C0BEF" w:rsidRPr="008C0BEF">
        <w:rPr>
          <w:lang w:val="es-ES"/>
        </w:rPr>
        <w:t>q</w:t>
      </w:r>
      <w:r w:rsidRPr="00C65CBB">
        <w:rPr>
          <w:vertAlign w:val="subscript"/>
          <w:lang w:val="es-ES"/>
        </w:rPr>
        <w:t>EQUILIBRIO</w:t>
      </w:r>
      <w:r w:rsidRPr="008C0BEF">
        <w:rPr>
          <w:lang w:val="es-ES"/>
        </w:rPr>
        <w:t xml:space="preserve"> </w:t>
      </w:r>
      <w:r>
        <w:rPr>
          <w:lang w:val="es-ES"/>
        </w:rPr>
        <w:t xml:space="preserve">y </w:t>
      </w:r>
      <w:r w:rsidR="008C0BEF" w:rsidRPr="008C0BEF">
        <w:rPr>
          <w:lang w:val="es-ES"/>
        </w:rPr>
        <w:t>debe hallarse una relación entre la capacidad de un lecho, su tiempo de operación y las condiciones fluidodinámicas.</w:t>
      </w:r>
    </w:p>
    <w:p w:rsidR="008C0BEF" w:rsidRPr="008C0BEF" w:rsidRDefault="008C0BEF" w:rsidP="008C0BEF">
      <w:pPr>
        <w:rPr>
          <w:lang w:val="es-ES"/>
        </w:rPr>
      </w:pPr>
      <w:r w:rsidRPr="008C0BEF">
        <w:rPr>
          <w:lang w:val="es-ES"/>
        </w:rPr>
        <w:t xml:space="preserve">Para hallar la </w:t>
      </w:r>
      <w:r w:rsidRPr="008C0BEF">
        <w:rPr>
          <w:bCs/>
          <w:lang w:val="es-ES"/>
        </w:rPr>
        <w:t>q</w:t>
      </w:r>
      <w:r w:rsidRPr="008C0BEF">
        <w:rPr>
          <w:bCs/>
          <w:vertAlign w:val="subscript"/>
          <w:lang w:val="es-ES"/>
        </w:rPr>
        <w:t>SAT</w:t>
      </w:r>
      <w:r w:rsidRPr="008C0BEF">
        <w:rPr>
          <w:lang w:val="es-ES"/>
        </w:rPr>
        <w:t xml:space="preserve"> se experimenta en condiciones de trabajo semejante a las previstas en el diseño y utilizamos las llamadas </w:t>
      </w:r>
      <w:r w:rsidRPr="008C0BEF">
        <w:rPr>
          <w:b/>
          <w:bCs/>
          <w:lang w:val="es-ES"/>
        </w:rPr>
        <w:t>curvas de ruptura</w:t>
      </w:r>
      <w:r w:rsidRPr="008C0BEF">
        <w:rPr>
          <w:lang w:val="es-ES"/>
        </w:rPr>
        <w:t>.</w:t>
      </w:r>
    </w:p>
    <w:p w:rsidR="008C0BEF" w:rsidRPr="008C0BEF" w:rsidRDefault="008C0BEF" w:rsidP="008C0BEF">
      <w:pPr>
        <w:rPr>
          <w:lang w:val="es-ES"/>
        </w:rPr>
      </w:pPr>
      <w:r w:rsidRPr="008C0BEF">
        <w:rPr>
          <w:noProof/>
          <w:lang w:val="es-ES"/>
        </w:rPr>
        <w:drawing>
          <wp:anchor distT="0" distB="0" distL="114300" distR="114300" simplePos="0" relativeHeight="251697152" behindDoc="0" locked="0" layoutInCell="1" allowOverlap="1">
            <wp:simplePos x="0" y="0"/>
            <wp:positionH relativeFrom="column">
              <wp:posOffset>23033</wp:posOffset>
            </wp:positionH>
            <wp:positionV relativeFrom="paragraph">
              <wp:posOffset>49530</wp:posOffset>
            </wp:positionV>
            <wp:extent cx="3038475" cy="2800350"/>
            <wp:effectExtent l="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8475" cy="2800350"/>
                    </a:xfrm>
                    <a:prstGeom prst="rect">
                      <a:avLst/>
                    </a:prstGeom>
                    <a:noFill/>
                  </pic:spPr>
                </pic:pic>
              </a:graphicData>
            </a:graphic>
            <wp14:sizeRelH relativeFrom="page">
              <wp14:pctWidth>0</wp14:pctWidth>
            </wp14:sizeRelH>
            <wp14:sizeRelV relativeFrom="page">
              <wp14:pctHeight>0</wp14:pctHeight>
            </wp14:sizeRelV>
          </wp:anchor>
        </w:drawing>
      </w:r>
    </w:p>
    <w:p w:rsidR="008C0BEF" w:rsidRPr="008C0BEF" w:rsidRDefault="00C65CBB" w:rsidP="008C0BEF">
      <w:pPr>
        <w:rPr>
          <w:lang w:val="es-ES"/>
        </w:rPr>
      </w:pPr>
      <w:r w:rsidRPr="008C0BEF">
        <w:rPr>
          <w:noProof/>
          <w:lang w:val="es-ES"/>
        </w:rPr>
        <w:drawing>
          <wp:anchor distT="0" distB="0" distL="114300" distR="114300" simplePos="0" relativeHeight="251698176" behindDoc="0" locked="0" layoutInCell="1" allowOverlap="1" wp14:anchorId="08CCE261" wp14:editId="37154A6D">
            <wp:simplePos x="0" y="0"/>
            <wp:positionH relativeFrom="column">
              <wp:posOffset>2907728</wp:posOffset>
            </wp:positionH>
            <wp:positionV relativeFrom="paragraph">
              <wp:posOffset>58709</wp:posOffset>
            </wp:positionV>
            <wp:extent cx="3152775" cy="2419350"/>
            <wp:effectExtent l="0" t="0" r="952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2775" cy="2419350"/>
                    </a:xfrm>
                    <a:prstGeom prst="rect">
                      <a:avLst/>
                    </a:prstGeom>
                    <a:noFill/>
                  </pic:spPr>
                </pic:pic>
              </a:graphicData>
            </a:graphic>
            <wp14:sizeRelH relativeFrom="page">
              <wp14:pctWidth>0</wp14:pctWidth>
            </wp14:sizeRelH>
            <wp14:sizeRelV relativeFrom="page">
              <wp14:pctHeight>0</wp14:pctHeight>
            </wp14:sizeRelV>
          </wp:anchor>
        </w:drawing>
      </w: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b/>
          <w:bCs/>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C65CBB" w:rsidRDefault="008C0BEF" w:rsidP="008C0BEF">
      <w:pPr>
        <w:rPr>
          <w:lang w:val="es-ES"/>
        </w:rPr>
      </w:pPr>
      <w:r w:rsidRPr="008C0BEF">
        <w:rPr>
          <w:lang w:val="es-ES"/>
        </w:rPr>
        <w:t>El fluido de salida mantiene una concen</w:t>
      </w:r>
    </w:p>
    <w:p w:rsidR="00C65CBB" w:rsidRDefault="00C65CBB" w:rsidP="008C0BEF">
      <w:pPr>
        <w:rPr>
          <w:lang w:val="es-ES"/>
        </w:rPr>
      </w:pPr>
    </w:p>
    <w:p w:rsidR="00C65CBB" w:rsidRDefault="00C65CBB" w:rsidP="008C0BEF">
      <w:pPr>
        <w:rPr>
          <w:lang w:val="es-ES"/>
        </w:rPr>
      </w:pPr>
      <w:r>
        <w:rPr>
          <w:lang w:val="es-ES"/>
        </w:rPr>
        <w:t>Si el experimento se realiza en un lecho fijo, la mayor parte de la adsorción (para cualquier tiempo t), tiene lugar en una zona relativamente estrecha llamada zona de transferencia de materia.</w:t>
      </w:r>
    </w:p>
    <w:p w:rsidR="00C65CBB" w:rsidRDefault="00C65CBB" w:rsidP="008C0BEF">
      <w:pPr>
        <w:rPr>
          <w:lang w:val="es-ES"/>
        </w:rPr>
      </w:pPr>
      <w:r>
        <w:rPr>
          <w:lang w:val="es-ES"/>
        </w:rPr>
        <w:t>Al comienzo del ensayo esta zona se localiza a la entrada del lecho y, a medida que el fluido a tratar se continúa alimentando, el sólido retiene contaminante y la zona de transferencia de materia se va desplazando a lo largo de la columna de adsorción, dejando atrás el sólido agotado hasta alcanzar el final del lecho.</w:t>
      </w:r>
    </w:p>
    <w:p w:rsidR="00C65CBB" w:rsidRDefault="00C65CBB" w:rsidP="008C0BEF">
      <w:pPr>
        <w:rPr>
          <w:lang w:val="es-ES"/>
        </w:rPr>
      </w:pPr>
    </w:p>
    <w:p w:rsidR="008C0BEF" w:rsidRDefault="003242A0" w:rsidP="008C0BEF">
      <w:pPr>
        <w:rPr>
          <w:u w:val="single"/>
          <w:lang w:val="es-ES"/>
        </w:rPr>
      </w:pPr>
      <w:r>
        <w:rPr>
          <w:lang w:val="es-ES"/>
        </w:rPr>
        <w:t>El fluido de salida mantiene una concen</w:t>
      </w:r>
      <w:r w:rsidR="008C0BEF" w:rsidRPr="008C0BEF">
        <w:rPr>
          <w:lang w:val="es-ES"/>
        </w:rPr>
        <w:t>tración baja hasta que la zona de transferencia de materia se aproxima a la salida, produciéndose en este momento el incremento de la concentración del contaminante en el efluyente.</w:t>
      </w:r>
      <w:r w:rsidR="008C0BEF" w:rsidRPr="008C0BEF">
        <w:rPr>
          <w:u w:val="single"/>
          <w:lang w:val="es-ES"/>
        </w:rPr>
        <w:t xml:space="preserve"> </w:t>
      </w:r>
    </w:p>
    <w:p w:rsidR="003242A0" w:rsidRPr="008C0BEF" w:rsidRDefault="003242A0" w:rsidP="008C0BEF">
      <w:pPr>
        <w:rPr>
          <w:u w:val="single"/>
          <w:lang w:val="es-ES"/>
        </w:rPr>
      </w:pPr>
    </w:p>
    <w:p w:rsidR="008C0BEF" w:rsidRPr="008C0BEF" w:rsidRDefault="008C0BEF" w:rsidP="008C0BEF">
      <w:pPr>
        <w:rPr>
          <w:lang w:val="es-ES"/>
        </w:rPr>
      </w:pPr>
      <w:r w:rsidRPr="008C0BEF">
        <w:rPr>
          <w:lang w:val="es-ES"/>
        </w:rPr>
        <w:t>El punto de ruptura es la situación en la que se sobrepasa la máxima concentración permitida del contaminante en el fluido, fijada por la normativa. No es un valor fijo, ya que depende de la legislación medioambiental que se haya establecido para cada contaminante a tratar.</w:t>
      </w:r>
      <w:r w:rsidRPr="008C0BEF">
        <w:rPr>
          <w:u w:val="single"/>
          <w:lang w:val="es-ES"/>
        </w:rPr>
        <w:t xml:space="preserve"> </w:t>
      </w:r>
    </w:p>
    <w:p w:rsidR="008C0BEF" w:rsidRPr="008C0BEF" w:rsidRDefault="008C0BEF" w:rsidP="008C0BEF">
      <w:pPr>
        <w:rPr>
          <w:lang w:val="es-ES"/>
        </w:rPr>
      </w:pPr>
    </w:p>
    <w:p w:rsidR="008C0BEF" w:rsidRPr="008C0BEF" w:rsidRDefault="008C0BEF" w:rsidP="008C0BEF">
      <w:pPr>
        <w:rPr>
          <w:u w:val="single"/>
          <w:lang w:val="es-ES"/>
        </w:rPr>
      </w:pPr>
      <w:r w:rsidRPr="008C0BEF">
        <w:rPr>
          <w:lang w:val="es-ES"/>
        </w:rPr>
        <w:t>En un experimento, se hace pasar cierto caudal de fluido contaminado (</w:t>
      </w:r>
      <w:r w:rsidRPr="008C0BEF">
        <w:rPr>
          <w:b/>
          <w:bCs/>
          <w:lang w:val="es-ES"/>
        </w:rPr>
        <w:t>Q</w:t>
      </w:r>
      <w:r w:rsidRPr="008C0BEF">
        <w:rPr>
          <w:lang w:val="es-ES"/>
        </w:rPr>
        <w:t xml:space="preserve">) con una concentración </w:t>
      </w:r>
      <w:r w:rsidRPr="008C0BEF">
        <w:rPr>
          <w:b/>
          <w:bCs/>
          <w:lang w:val="es-ES"/>
        </w:rPr>
        <w:t>C</w:t>
      </w:r>
      <w:r w:rsidRPr="003242A0">
        <w:rPr>
          <w:b/>
          <w:bCs/>
          <w:vertAlign w:val="subscript"/>
          <w:lang w:val="es-ES"/>
        </w:rPr>
        <w:t>E</w:t>
      </w:r>
      <w:r w:rsidRPr="008C0BEF">
        <w:rPr>
          <w:lang w:val="es-ES"/>
        </w:rPr>
        <w:t xml:space="preserve">, a través de un lecho de adsorbente contenido en un cilindro de sección </w:t>
      </w:r>
      <w:r w:rsidRPr="008C0BEF">
        <w:rPr>
          <w:b/>
          <w:bCs/>
          <w:lang w:val="es-ES"/>
        </w:rPr>
        <w:t>S</w:t>
      </w:r>
      <w:r w:rsidRPr="008C0BEF">
        <w:rPr>
          <w:lang w:val="es-ES"/>
        </w:rPr>
        <w:t>, a los que corresponden una velocidad a tubo vacío (</w:t>
      </w:r>
      <w:r w:rsidRPr="008C0BEF">
        <w:rPr>
          <w:b/>
          <w:bCs/>
          <w:lang w:val="es-ES"/>
        </w:rPr>
        <w:t>U</w:t>
      </w:r>
      <w:r w:rsidRPr="003242A0">
        <w:rPr>
          <w:b/>
          <w:bCs/>
          <w:vertAlign w:val="subscript"/>
          <w:lang w:val="es-ES"/>
        </w:rPr>
        <w:t>0</w:t>
      </w:r>
      <w:r w:rsidRPr="008C0BEF">
        <w:rPr>
          <w:lang w:val="es-ES"/>
        </w:rPr>
        <w:t>) a través de un peso adsorbente (</w:t>
      </w:r>
      <w:r w:rsidRPr="008C0BEF">
        <w:rPr>
          <w:b/>
          <w:bCs/>
          <w:lang w:val="es-ES"/>
        </w:rPr>
        <w:t>W</w:t>
      </w:r>
      <w:r w:rsidRPr="008C0BEF">
        <w:rPr>
          <w:lang w:val="es-ES"/>
        </w:rPr>
        <w:t>) que alcanza una altura de adsorbente (</w:t>
      </w:r>
      <w:r w:rsidRPr="008C0BEF">
        <w:rPr>
          <w:b/>
          <w:bCs/>
          <w:lang w:val="es-ES"/>
        </w:rPr>
        <w:t>H</w:t>
      </w:r>
      <w:r w:rsidRPr="008C0BEF">
        <w:rPr>
          <w:lang w:val="es-ES"/>
        </w:rPr>
        <w:t>) en el lecho fijo</w:t>
      </w:r>
      <w:r w:rsidR="003242A0">
        <w:rPr>
          <w:lang w:val="es-ES"/>
        </w:rPr>
        <w:t>,</w:t>
      </w:r>
      <w:r w:rsidRPr="008C0BEF">
        <w:rPr>
          <w:lang w:val="es-ES"/>
        </w:rPr>
        <w:t xml:space="preserve"> de tal modo que la relación H/U</w:t>
      </w:r>
      <w:r w:rsidRPr="003242A0">
        <w:rPr>
          <w:vertAlign w:val="subscript"/>
          <w:lang w:val="es-ES"/>
        </w:rPr>
        <w:t>0</w:t>
      </w:r>
      <w:r w:rsidRPr="008C0BEF">
        <w:rPr>
          <w:lang w:val="es-ES"/>
        </w:rPr>
        <w:t xml:space="preserve"> permita retener “</w:t>
      </w:r>
      <w:r w:rsidRPr="008C0BEF">
        <w:rPr>
          <w:i/>
          <w:iCs/>
          <w:lang w:val="es-ES"/>
        </w:rPr>
        <w:t>todo”</w:t>
      </w:r>
      <w:r w:rsidRPr="008C0BEF">
        <w:rPr>
          <w:lang w:val="es-ES"/>
        </w:rPr>
        <w:t xml:space="preserve"> el contaminante durante un cierto periodo de tiempo. A partir de los datos obtenidos se estima la q</w:t>
      </w:r>
      <w:r w:rsidRPr="008C0BEF">
        <w:rPr>
          <w:vertAlign w:val="subscript"/>
          <w:lang w:val="es-ES"/>
        </w:rPr>
        <w:t xml:space="preserve">SAT </w:t>
      </w:r>
      <w:r w:rsidRPr="008C0BEF">
        <w:rPr>
          <w:lang w:val="es-ES"/>
        </w:rPr>
        <w:t>:</w:t>
      </w:r>
      <w:r w:rsidRPr="008C0BEF">
        <w:rPr>
          <w:u w:val="single"/>
          <w:lang w:val="es-ES"/>
        </w:rPr>
        <w:t xml:space="preserve"> </w:t>
      </w:r>
    </w:p>
    <w:p w:rsidR="008C0BEF" w:rsidRPr="008C0BEF" w:rsidRDefault="008C0BEF" w:rsidP="008C0BEF">
      <w:pPr>
        <w:rPr>
          <w:lang w:val="es-ES"/>
        </w:rPr>
      </w:pPr>
    </w:p>
    <w:p w:rsidR="008C0BEF" w:rsidRPr="008C0BEF" w:rsidRDefault="006A5BC4" w:rsidP="008C0BEF">
      <w:pPr>
        <w:rPr>
          <w:lang w:val="es-ES"/>
        </w:rPr>
      </w:pPr>
      <m:oMathPara>
        <m:oMath>
          <m:sSub>
            <m:sSubPr>
              <m:ctrlPr>
                <w:rPr>
                  <w:rFonts w:ascii="Cambria Math" w:hAnsi="Cambria Math"/>
                  <w:lang w:val="es-ES"/>
                </w:rPr>
              </m:ctrlPr>
            </m:sSubPr>
            <m:e>
              <m:r>
                <w:rPr>
                  <w:rFonts w:ascii="Cambria Math" w:hAnsi="Cambria Math"/>
                  <w:lang w:val="es-ES"/>
                </w:rPr>
                <m:t>q</m:t>
              </m:r>
            </m:e>
            <m:sub>
              <m:r>
                <w:rPr>
                  <w:rFonts w:ascii="Cambria Math" w:hAnsi="Cambria Math"/>
                  <w:lang w:val="es-ES"/>
                </w:rPr>
                <m:t>SAT</m:t>
              </m:r>
            </m:sub>
          </m:sSub>
          <m:r>
            <m:rPr>
              <m:sty m:val="p"/>
            </m:rPr>
            <w:rPr>
              <w:rFonts w:ascii="Cambria Math" w:hAnsi="Cambria Math"/>
              <w:lang w:val="es-ES"/>
            </w:rPr>
            <m:t xml:space="preserve">= </m:t>
          </m:r>
          <m:f>
            <m:fPr>
              <m:ctrlPr>
                <w:rPr>
                  <w:rFonts w:ascii="Cambria Math" w:hAnsi="Cambria Math"/>
                  <w:lang w:val="es-ES"/>
                </w:rPr>
              </m:ctrlPr>
            </m:fPr>
            <m:num>
              <m:r>
                <w:rPr>
                  <w:rFonts w:ascii="Cambria Math" w:hAnsi="Cambria Math"/>
                  <w:lang w:val="es-ES"/>
                </w:rPr>
                <m:t>Cantidad</m:t>
              </m:r>
              <m:r>
                <m:rPr>
                  <m:sty m:val="p"/>
                </m:rPr>
                <w:rPr>
                  <w:rFonts w:ascii="Cambria Math" w:hAnsi="Cambria Math"/>
                  <w:lang w:val="es-ES"/>
                </w:rPr>
                <m:t xml:space="preserve"> </m:t>
              </m:r>
              <m:r>
                <w:rPr>
                  <w:rFonts w:ascii="Cambria Math" w:hAnsi="Cambria Math"/>
                  <w:lang w:val="es-ES"/>
                </w:rPr>
                <m:t>total</m:t>
              </m:r>
              <m:r>
                <m:rPr>
                  <m:sty m:val="p"/>
                </m:rPr>
                <w:rPr>
                  <w:rFonts w:ascii="Cambria Math" w:hAnsi="Cambria Math"/>
                  <w:lang w:val="es-ES"/>
                </w:rPr>
                <m:t xml:space="preserve"> </m:t>
              </m:r>
              <m:r>
                <w:rPr>
                  <w:rFonts w:ascii="Cambria Math" w:hAnsi="Cambria Math"/>
                  <w:lang w:val="es-ES"/>
                </w:rPr>
                <m:t>de</m:t>
              </m:r>
              <m:r>
                <m:rPr>
                  <m:sty m:val="p"/>
                </m:rPr>
                <w:rPr>
                  <w:rFonts w:ascii="Cambria Math" w:hAnsi="Cambria Math"/>
                  <w:lang w:val="es-ES"/>
                </w:rPr>
                <m:t xml:space="preserve"> </m:t>
              </m:r>
              <m:r>
                <w:rPr>
                  <w:rFonts w:ascii="Cambria Math" w:hAnsi="Cambria Math"/>
                  <w:lang w:val="es-ES"/>
                </w:rPr>
                <m:t>adsorbato</m:t>
              </m:r>
              <m:r>
                <m:rPr>
                  <m:sty m:val="p"/>
                </m:rPr>
                <w:rPr>
                  <w:rFonts w:ascii="Cambria Math" w:hAnsi="Cambria Math"/>
                  <w:lang w:val="es-ES"/>
                </w:rPr>
                <m:t xml:space="preserve"> </m:t>
              </m:r>
              <m:r>
                <w:rPr>
                  <w:rFonts w:ascii="Cambria Math" w:hAnsi="Cambria Math"/>
                  <w:lang w:val="es-ES"/>
                </w:rPr>
                <m:t>retenido</m:t>
              </m:r>
            </m:num>
            <m:den>
              <m:r>
                <w:rPr>
                  <w:rFonts w:ascii="Cambria Math" w:hAnsi="Cambria Math"/>
                  <w:lang w:val="es-ES"/>
                </w:rPr>
                <m:t>Peso</m:t>
              </m:r>
              <m:r>
                <m:rPr>
                  <m:sty m:val="p"/>
                </m:rPr>
                <w:rPr>
                  <w:rFonts w:ascii="Cambria Math" w:hAnsi="Cambria Math"/>
                  <w:lang w:val="es-ES"/>
                </w:rPr>
                <m:t xml:space="preserve"> </m:t>
              </m:r>
              <m:r>
                <w:rPr>
                  <w:rFonts w:ascii="Cambria Math" w:hAnsi="Cambria Math"/>
                  <w:lang w:val="es-ES"/>
                </w:rPr>
                <m:t>de</m:t>
              </m:r>
              <m:r>
                <m:rPr>
                  <m:sty m:val="p"/>
                </m:rPr>
                <w:rPr>
                  <w:rFonts w:ascii="Cambria Math" w:hAnsi="Cambria Math"/>
                  <w:lang w:val="es-ES"/>
                </w:rPr>
                <m:t xml:space="preserve"> </m:t>
              </m:r>
              <m:r>
                <w:rPr>
                  <w:rFonts w:ascii="Cambria Math" w:hAnsi="Cambria Math"/>
                  <w:lang w:val="es-ES"/>
                </w:rPr>
                <m:t>adsorbente</m:t>
              </m:r>
              <m:r>
                <m:rPr>
                  <m:sty m:val="p"/>
                </m:rPr>
                <w:rPr>
                  <w:rFonts w:ascii="Cambria Math" w:hAnsi="Cambria Math"/>
                  <w:lang w:val="es-ES"/>
                </w:rPr>
                <m:t xml:space="preserve"> </m:t>
              </m:r>
              <m:r>
                <w:rPr>
                  <w:rFonts w:ascii="Cambria Math" w:hAnsi="Cambria Math"/>
                  <w:lang w:val="es-ES"/>
                </w:rPr>
                <m:t>en</m:t>
              </m:r>
              <m:r>
                <m:rPr>
                  <m:sty m:val="p"/>
                </m:rPr>
                <w:rPr>
                  <w:rFonts w:ascii="Cambria Math" w:hAnsi="Cambria Math"/>
                  <w:lang w:val="es-ES"/>
                </w:rPr>
                <m:t xml:space="preserve"> </m:t>
              </m:r>
              <m:r>
                <w:rPr>
                  <w:rFonts w:ascii="Cambria Math" w:hAnsi="Cambria Math"/>
                  <w:lang w:val="es-ES"/>
                </w:rPr>
                <m:t>el</m:t>
              </m:r>
              <m:r>
                <m:rPr>
                  <m:sty m:val="p"/>
                </m:rPr>
                <w:rPr>
                  <w:rFonts w:ascii="Cambria Math" w:hAnsi="Cambria Math"/>
                  <w:lang w:val="es-ES"/>
                </w:rPr>
                <m:t xml:space="preserve"> </m:t>
              </m:r>
              <m:r>
                <w:rPr>
                  <w:rFonts w:ascii="Cambria Math" w:hAnsi="Cambria Math"/>
                  <w:lang w:val="es-ES"/>
                </w:rPr>
                <m:t>volumen</m:t>
              </m:r>
              <m:r>
                <m:rPr>
                  <m:sty m:val="p"/>
                </m:rPr>
                <w:rPr>
                  <w:rFonts w:ascii="Cambria Math" w:hAnsi="Cambria Math"/>
                  <w:lang w:val="es-ES"/>
                </w:rPr>
                <m:t xml:space="preserve"> </m:t>
              </m:r>
              <m:r>
                <w:rPr>
                  <w:rFonts w:ascii="Cambria Math" w:hAnsi="Cambria Math"/>
                  <w:lang w:val="es-ES"/>
                </w:rPr>
                <m:t>del</m:t>
              </m:r>
              <m:r>
                <m:rPr>
                  <m:sty m:val="p"/>
                </m:rPr>
                <w:rPr>
                  <w:rFonts w:ascii="Cambria Math" w:hAnsi="Cambria Math"/>
                  <w:lang w:val="es-ES"/>
                </w:rPr>
                <m:t xml:space="preserve"> </m:t>
              </m:r>
              <m:r>
                <w:rPr>
                  <w:rFonts w:ascii="Cambria Math" w:hAnsi="Cambria Math"/>
                  <w:lang w:val="es-ES"/>
                </w:rPr>
                <m:t>lecho</m:t>
              </m:r>
            </m:den>
          </m:f>
        </m:oMath>
      </m:oMathPara>
    </w:p>
    <w:p w:rsidR="008C0BEF" w:rsidRPr="008C0BEF" w:rsidRDefault="008C0BEF" w:rsidP="008C0BEF">
      <w:pPr>
        <w:rPr>
          <w:lang w:val="es-ES"/>
        </w:rPr>
      </w:pPr>
    </w:p>
    <w:p w:rsidR="008C0BEF" w:rsidRPr="008C0BEF" w:rsidRDefault="008C0BEF" w:rsidP="008C0BEF">
      <w:pPr>
        <w:rPr>
          <w:vertAlign w:val="subscript"/>
          <w:lang w:val="es-ES"/>
        </w:rPr>
      </w:pPr>
      <w:r w:rsidRPr="008C0BEF">
        <w:rPr>
          <w:lang w:val="es-ES"/>
        </w:rPr>
        <w:t>Peso de adsorbente en el volumen del lecho → W</w:t>
      </w:r>
      <w:r w:rsidRPr="008C0BEF">
        <w:rPr>
          <w:vertAlign w:val="subscript"/>
          <w:lang w:val="es-ES"/>
        </w:rPr>
        <w:t>SAT</w:t>
      </w:r>
    </w:p>
    <w:p w:rsidR="008C0BEF" w:rsidRPr="008C0BEF" w:rsidRDefault="008C0BEF" w:rsidP="008C0BEF">
      <w:pPr>
        <w:rPr>
          <w:vertAlign w:val="subscript"/>
          <w:lang w:val="es-ES"/>
        </w:rPr>
      </w:pPr>
    </w:p>
    <w:p w:rsidR="008C0BEF" w:rsidRPr="008C0BEF" w:rsidRDefault="008C0BEF" w:rsidP="008C0BEF">
      <w:pPr>
        <w:rPr>
          <w:lang w:val="es-ES"/>
        </w:rPr>
      </w:pPr>
      <w:r w:rsidRPr="008C0BEF">
        <w:rPr>
          <w:lang w:val="es-ES"/>
        </w:rPr>
        <w:t>Que se puede calcular como:</w:t>
      </w:r>
    </w:p>
    <w:p w:rsidR="008C0BEF" w:rsidRPr="008C0BEF" w:rsidRDefault="006A5BC4" w:rsidP="008C0BEF">
      <w:pPr>
        <w:rPr>
          <w:lang w:val="es-ES"/>
        </w:rPr>
      </w:pPr>
      <m:oMathPara>
        <m:oMath>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SAT</m:t>
              </m:r>
            </m:sub>
          </m:sSub>
          <m:r>
            <w:rPr>
              <w:rFonts w:ascii="Cambria Math" w:hAnsi="Cambria Math"/>
              <w:lang w:val="es-ES"/>
            </w:rPr>
            <m:t xml:space="preserve">= </m:t>
          </m:r>
          <m:f>
            <m:fPr>
              <m:ctrlPr>
                <w:rPr>
                  <w:rFonts w:ascii="Cambria Math" w:hAnsi="Cambria Math"/>
                  <w:i/>
                  <w:lang w:val="es-ES"/>
                </w:rPr>
              </m:ctrlPr>
            </m:fPr>
            <m:num>
              <m:r>
                <w:rPr>
                  <w:rFonts w:ascii="Cambria Math" w:hAnsi="Cambria Math"/>
                  <w:lang w:val="es-ES"/>
                </w:rPr>
                <m:t>S</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nary>
                <m:naryPr>
                  <m:limLoc m:val="undOvr"/>
                  <m:ctrlPr>
                    <w:rPr>
                      <w:rFonts w:ascii="Cambria Math" w:hAnsi="Cambria Math"/>
                      <w:i/>
                      <w:lang w:val="es-ES"/>
                    </w:rPr>
                  </m:ctrlPr>
                </m:naryPr>
                <m:sub>
                  <m:r>
                    <w:rPr>
                      <w:rFonts w:ascii="Cambria Math" w:hAnsi="Cambria Math"/>
                      <w:lang w:val="es-ES"/>
                    </w:rPr>
                    <m:t>0</m:t>
                  </m:r>
                </m:sub>
                <m:sup>
                  <m:r>
                    <w:rPr>
                      <w:rFonts w:ascii="Cambria Math" w:hAnsi="Cambria Math"/>
                      <w:lang w:val="es-ES"/>
                    </w:rPr>
                    <m:t>t</m:t>
                  </m:r>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St</m:t>
                          </m:r>
                        </m:sub>
                      </m:sSub>
                    </m:e>
                  </m:d>
                  <m:r>
                    <w:rPr>
                      <w:rFonts w:ascii="Cambria Math" w:hAnsi="Cambria Math"/>
                      <w:lang w:val="es-ES"/>
                    </w:rPr>
                    <m:t>dt</m:t>
                  </m:r>
                </m:e>
              </m:nary>
            </m:num>
            <m:den>
              <m:r>
                <w:rPr>
                  <w:rFonts w:ascii="Cambria Math" w:hAnsi="Cambria Math"/>
                  <w:lang w:val="es-ES"/>
                </w:rPr>
                <m:t>S</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TOTρPART</m:t>
                  </m:r>
                </m:sub>
              </m:sSub>
              <m:r>
                <w:rPr>
                  <w:rFonts w:ascii="Cambria Math" w:hAnsi="Cambria Math"/>
                  <w:lang w:val="es-ES"/>
                </w:rPr>
                <m:t>(1-ε)</m:t>
              </m:r>
            </m:den>
          </m:f>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nary>
                <m:naryPr>
                  <m:limLoc m:val="undOvr"/>
                  <m:ctrlPr>
                    <w:rPr>
                      <w:rFonts w:ascii="Cambria Math" w:hAnsi="Cambria Math"/>
                      <w:i/>
                      <w:lang w:val="es-ES"/>
                    </w:rPr>
                  </m:ctrlPr>
                </m:naryPr>
                <m:sub>
                  <m:r>
                    <w:rPr>
                      <w:rFonts w:ascii="Cambria Math" w:hAnsi="Cambria Math"/>
                      <w:lang w:val="es-ES"/>
                    </w:rPr>
                    <m:t>0</m:t>
                  </m:r>
                </m:sub>
                <m:sup>
                  <m:r>
                    <w:rPr>
                      <w:rFonts w:ascii="Cambria Math" w:hAnsi="Cambria Math"/>
                      <w:lang w:val="es-ES"/>
                    </w:rPr>
                    <m:t>t</m:t>
                  </m:r>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St</m:t>
                          </m:r>
                        </m:sub>
                      </m:sSub>
                    </m:e>
                  </m:d>
                  <m:r>
                    <w:rPr>
                      <w:rFonts w:ascii="Cambria Math" w:hAnsi="Cambria Math"/>
                      <w:lang w:val="es-ES"/>
                    </w:rPr>
                    <m:t>dt</m:t>
                  </m:r>
                </m:e>
              </m:nary>
            </m:num>
            <m:den>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TOTρPART</m:t>
                  </m:r>
                </m:sub>
              </m:sSub>
              <m:r>
                <w:rPr>
                  <w:rFonts w:ascii="Cambria Math" w:hAnsi="Cambria Math"/>
                  <w:lang w:val="es-ES"/>
                </w:rPr>
                <m:t>(1-ε)</m:t>
              </m:r>
            </m:den>
          </m:f>
        </m:oMath>
      </m:oMathPara>
    </w:p>
    <w:p w:rsidR="008C0BEF" w:rsidRPr="008C0BEF" w:rsidRDefault="008C0BEF" w:rsidP="008C0BEF">
      <w:pPr>
        <w:rPr>
          <w:lang w:val="es-ES"/>
        </w:rPr>
      </w:pPr>
      <w:r w:rsidRPr="008C0BEF">
        <w:rPr>
          <w:lang w:val="es-ES"/>
        </w:rPr>
        <w:tab/>
      </w:r>
    </w:p>
    <w:p w:rsidR="008C0BEF" w:rsidRPr="008C0BEF" w:rsidRDefault="006A5BC4" w:rsidP="008C0BEF">
      <w:pPr>
        <w:rPr>
          <w:lang w:val="es-ES"/>
        </w:rPr>
      </w:pPr>
      <m:oMathPara>
        <m:oMath>
          <m:sSub>
            <m:sSubPr>
              <m:ctrlPr>
                <w:rPr>
                  <w:rFonts w:ascii="Cambria Math" w:hAnsi="Cambria Math"/>
                  <w:i/>
                  <w:lang w:val="es-ES"/>
                </w:rPr>
              </m:ctrlPr>
            </m:sSubPr>
            <m:e>
              <m:r>
                <w:rPr>
                  <w:rFonts w:ascii="Cambria Math" w:hAnsi="Cambria Math"/>
                  <w:lang w:val="es-ES"/>
                </w:rPr>
                <m:t>W</m:t>
              </m:r>
            </m:e>
            <m:sub>
              <m:r>
                <w:rPr>
                  <w:rFonts w:ascii="Cambria Math" w:hAnsi="Cambria Math"/>
                  <w:lang w:val="es-ES"/>
                </w:rPr>
                <m:t>SAT</m:t>
              </m:r>
            </m:sub>
          </m:sSub>
          <m:r>
            <w:rPr>
              <w:rFonts w:ascii="Cambria Math" w:hAnsi="Cambria Math"/>
              <w:lang w:val="es-ES"/>
            </w:rPr>
            <m:t xml:space="preserve">= </m:t>
          </m:r>
          <m:f>
            <m:fPr>
              <m:ctrlPr>
                <w:rPr>
                  <w:rFonts w:ascii="Cambria Math" w:hAnsi="Cambria Math"/>
                  <w:i/>
                  <w:lang w:val="es-ES"/>
                </w:rPr>
              </m:ctrlPr>
            </m:fPr>
            <m:num>
              <m:r>
                <w:rPr>
                  <w:rFonts w:ascii="Cambria Math" w:hAnsi="Cambria Math"/>
                  <w:lang w:val="es-ES"/>
                </w:rPr>
                <m:t xml:space="preserve">Volumen total ∙ </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num>
            <m:den>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SATURACIÓN</m:t>
                  </m:r>
                </m:sub>
              </m:sSub>
            </m:den>
          </m:f>
        </m:oMath>
      </m:oMathPara>
    </w:p>
    <w:p w:rsidR="008C0BEF" w:rsidRPr="008C0BEF" w:rsidRDefault="008C0BEF" w:rsidP="008C0BEF">
      <w:pPr>
        <w:rPr>
          <w:lang w:val="es-ES"/>
        </w:rPr>
      </w:pPr>
    </w:p>
    <w:p w:rsidR="008C0BEF" w:rsidRPr="008C0BEF" w:rsidRDefault="008C0BEF" w:rsidP="008C0BEF">
      <w:pPr>
        <w:rPr>
          <w:b/>
          <w:bCs/>
          <w:lang w:val="es-ES"/>
        </w:rPr>
      </w:pPr>
      <w:r w:rsidRPr="008C0BEF">
        <w:rPr>
          <w:lang w:val="es-ES"/>
        </w:rPr>
        <w:t xml:space="preserve">Es conveniente estimar la retención </w:t>
      </w:r>
      <w:r w:rsidRPr="008C0BEF">
        <w:rPr>
          <w:b/>
          <w:bCs/>
          <w:lang w:val="es-ES"/>
        </w:rPr>
        <w:t>hasta el punto de ruptura:</w:t>
      </w:r>
    </w:p>
    <w:p w:rsidR="008C0BEF" w:rsidRPr="008C0BEF" w:rsidRDefault="008C0BEF" w:rsidP="008C0BEF">
      <w:pPr>
        <w:rPr>
          <w:b/>
          <w:bCs/>
          <w:lang w:val="es-ES"/>
        </w:rPr>
      </w:pPr>
    </w:p>
    <w:p w:rsidR="008C0BEF" w:rsidRPr="003242A0" w:rsidRDefault="006A5BC4" w:rsidP="008C0BEF">
      <w:pPr>
        <w:rPr>
          <w:lang w:val="es-ES"/>
        </w:rPr>
      </w:pPr>
      <m:oMathPara>
        <m:oMath>
          <m:sSub>
            <m:sSubPr>
              <m:ctrlPr>
                <w:rPr>
                  <w:rFonts w:ascii="Cambria Math" w:hAnsi="Cambria Math"/>
                  <w:lang w:val="es-ES"/>
                </w:rPr>
              </m:ctrlPr>
            </m:sSubPr>
            <m:e>
              <m:r>
                <w:rPr>
                  <w:rFonts w:ascii="Cambria Math" w:hAnsi="Cambria Math"/>
                  <w:lang w:val="es-ES"/>
                </w:rPr>
                <m:t>q</m:t>
              </m:r>
            </m:e>
            <m:sub>
              <m:r>
                <w:rPr>
                  <w:rFonts w:ascii="Cambria Math" w:hAnsi="Cambria Math"/>
                  <w:lang w:val="es-ES"/>
                </w:rPr>
                <m:t>RUPTURA</m:t>
              </m:r>
            </m:sub>
          </m:sSub>
          <m:r>
            <m:rPr>
              <m:sty m:val="p"/>
            </m:rPr>
            <w:rPr>
              <w:rFonts w:ascii="Cambria Math" w:hAnsi="Cambria Math"/>
              <w:lang w:val="es-ES"/>
            </w:rPr>
            <m:t xml:space="preserve">= </m:t>
          </m:r>
          <m:f>
            <m:fPr>
              <m:ctrlPr>
                <w:rPr>
                  <w:rFonts w:ascii="Cambria Math" w:hAnsi="Cambria Math"/>
                  <w:lang w:val="es-ES"/>
                </w:rPr>
              </m:ctrlPr>
            </m:fPr>
            <m:num>
              <m:r>
                <w:rPr>
                  <w:rFonts w:ascii="Cambria Math" w:hAnsi="Cambria Math"/>
                  <w:lang w:val="es-ES"/>
                </w:rPr>
                <m:t>Cantidad</m:t>
              </m:r>
              <m:r>
                <m:rPr>
                  <m:sty m:val="p"/>
                </m:rPr>
                <w:rPr>
                  <w:rFonts w:ascii="Cambria Math" w:hAnsi="Cambria Math"/>
                  <w:lang w:val="es-ES"/>
                </w:rPr>
                <m:t xml:space="preserve"> </m:t>
              </m:r>
              <m:r>
                <w:rPr>
                  <w:rFonts w:ascii="Cambria Math" w:hAnsi="Cambria Math"/>
                  <w:lang w:val="es-ES"/>
                </w:rPr>
                <m:t>total</m:t>
              </m:r>
              <m:r>
                <m:rPr>
                  <m:sty m:val="p"/>
                </m:rPr>
                <w:rPr>
                  <w:rFonts w:ascii="Cambria Math" w:hAnsi="Cambria Math"/>
                  <w:lang w:val="es-ES"/>
                </w:rPr>
                <m:t xml:space="preserve"> </m:t>
              </m:r>
              <m:r>
                <w:rPr>
                  <w:rFonts w:ascii="Cambria Math" w:hAnsi="Cambria Math"/>
                  <w:lang w:val="es-ES"/>
                </w:rPr>
                <m:t>de</m:t>
              </m:r>
              <m:r>
                <m:rPr>
                  <m:sty m:val="p"/>
                </m:rPr>
                <w:rPr>
                  <w:rFonts w:ascii="Cambria Math" w:hAnsi="Cambria Math"/>
                  <w:lang w:val="es-ES"/>
                </w:rPr>
                <m:t xml:space="preserve"> </m:t>
              </m:r>
              <m:r>
                <w:rPr>
                  <w:rFonts w:ascii="Cambria Math" w:hAnsi="Cambria Math"/>
                  <w:lang w:val="es-ES"/>
                </w:rPr>
                <m:t>adsorbato</m:t>
              </m:r>
              <m:r>
                <m:rPr>
                  <m:sty m:val="p"/>
                </m:rPr>
                <w:rPr>
                  <w:rFonts w:ascii="Cambria Math" w:hAnsi="Cambria Math"/>
                  <w:lang w:val="es-ES"/>
                </w:rPr>
                <m:t xml:space="preserve"> </m:t>
              </m:r>
              <m:r>
                <w:rPr>
                  <w:rFonts w:ascii="Cambria Math" w:hAnsi="Cambria Math"/>
                  <w:lang w:val="es-ES"/>
                </w:rPr>
                <m:t>retenido hasta tiempo de ruptura</m:t>
              </m:r>
            </m:num>
            <m:den>
              <m:r>
                <w:rPr>
                  <w:rFonts w:ascii="Cambria Math" w:hAnsi="Cambria Math"/>
                  <w:lang w:val="es-ES"/>
                </w:rPr>
                <m:t>Peso</m:t>
              </m:r>
              <m:r>
                <m:rPr>
                  <m:sty m:val="p"/>
                </m:rPr>
                <w:rPr>
                  <w:rFonts w:ascii="Cambria Math" w:hAnsi="Cambria Math"/>
                  <w:lang w:val="es-ES"/>
                </w:rPr>
                <m:t xml:space="preserve"> </m:t>
              </m:r>
              <m:r>
                <w:rPr>
                  <w:rFonts w:ascii="Cambria Math" w:hAnsi="Cambria Math"/>
                  <w:lang w:val="es-ES"/>
                </w:rPr>
                <m:t>de</m:t>
              </m:r>
              <m:r>
                <m:rPr>
                  <m:sty m:val="p"/>
                </m:rPr>
                <w:rPr>
                  <w:rFonts w:ascii="Cambria Math" w:hAnsi="Cambria Math"/>
                  <w:lang w:val="es-ES"/>
                </w:rPr>
                <m:t xml:space="preserve"> </m:t>
              </m:r>
              <m:r>
                <w:rPr>
                  <w:rFonts w:ascii="Cambria Math" w:hAnsi="Cambria Math"/>
                  <w:lang w:val="es-ES"/>
                </w:rPr>
                <m:t>adsorbente</m:t>
              </m:r>
              <m:r>
                <m:rPr>
                  <m:sty m:val="p"/>
                </m:rPr>
                <w:rPr>
                  <w:rFonts w:ascii="Cambria Math" w:hAnsi="Cambria Math"/>
                  <w:lang w:val="es-ES"/>
                </w:rPr>
                <m:t xml:space="preserve"> </m:t>
              </m:r>
              <m:r>
                <w:rPr>
                  <w:rFonts w:ascii="Cambria Math" w:hAnsi="Cambria Math"/>
                  <w:lang w:val="es-ES"/>
                </w:rPr>
                <m:t>en</m:t>
              </m:r>
              <m:r>
                <m:rPr>
                  <m:sty m:val="p"/>
                </m:rPr>
                <w:rPr>
                  <w:rFonts w:ascii="Cambria Math" w:hAnsi="Cambria Math"/>
                  <w:lang w:val="es-ES"/>
                </w:rPr>
                <m:t xml:space="preserve"> </m:t>
              </m:r>
              <m:r>
                <w:rPr>
                  <w:rFonts w:ascii="Cambria Math" w:hAnsi="Cambria Math"/>
                  <w:lang w:val="es-ES"/>
                </w:rPr>
                <m:t>el</m:t>
              </m:r>
              <m:r>
                <m:rPr>
                  <m:sty m:val="p"/>
                </m:rPr>
                <w:rPr>
                  <w:rFonts w:ascii="Cambria Math" w:hAnsi="Cambria Math"/>
                  <w:lang w:val="es-ES"/>
                </w:rPr>
                <m:t xml:space="preserve"> </m:t>
              </m:r>
              <m:r>
                <w:rPr>
                  <w:rFonts w:ascii="Cambria Math" w:hAnsi="Cambria Math"/>
                  <w:lang w:val="es-ES"/>
                </w:rPr>
                <m:t>volumen</m:t>
              </m:r>
              <m:r>
                <m:rPr>
                  <m:sty m:val="p"/>
                </m:rPr>
                <w:rPr>
                  <w:rFonts w:ascii="Cambria Math" w:hAnsi="Cambria Math"/>
                  <w:lang w:val="es-ES"/>
                </w:rPr>
                <m:t xml:space="preserve"> </m:t>
              </m:r>
              <m:r>
                <w:rPr>
                  <w:rFonts w:ascii="Cambria Math" w:hAnsi="Cambria Math"/>
                  <w:lang w:val="es-ES"/>
                </w:rPr>
                <m:t>del</m:t>
              </m:r>
              <m:r>
                <m:rPr>
                  <m:sty m:val="p"/>
                </m:rPr>
                <w:rPr>
                  <w:rFonts w:ascii="Cambria Math" w:hAnsi="Cambria Math"/>
                  <w:lang w:val="es-ES"/>
                </w:rPr>
                <m:t xml:space="preserve"> </m:t>
              </m:r>
              <m:r>
                <w:rPr>
                  <w:rFonts w:ascii="Cambria Math" w:hAnsi="Cambria Math"/>
                  <w:lang w:val="es-ES"/>
                </w:rPr>
                <m:t>lecho</m:t>
              </m:r>
            </m:den>
          </m:f>
        </m:oMath>
      </m:oMathPara>
    </w:p>
    <w:p w:rsidR="003242A0" w:rsidRPr="008C0BEF" w:rsidRDefault="003242A0" w:rsidP="008C0BEF">
      <w:pPr>
        <w:rPr>
          <w:lang w:val="es-ES"/>
        </w:rPr>
      </w:pPr>
    </w:p>
    <w:p w:rsidR="008C0BEF" w:rsidRPr="008C0BEF" w:rsidRDefault="008C0BEF" w:rsidP="008C0BEF">
      <w:pPr>
        <w:rPr>
          <w:lang w:val="es-ES"/>
        </w:rPr>
      </w:pPr>
    </w:p>
    <w:p w:rsidR="008C0BEF" w:rsidRPr="008C0BEF" w:rsidRDefault="006A5BC4" w:rsidP="008C0BEF">
      <w:pPr>
        <w:rPr>
          <w:lang w:val="es-ES"/>
        </w:rPr>
      </w:pPr>
      <m:oMathPara>
        <m:oMath>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RUPTURA</m:t>
              </m:r>
            </m:sub>
          </m:sSub>
          <m:r>
            <w:rPr>
              <w:rFonts w:ascii="Cambria Math" w:hAnsi="Cambria Math"/>
              <w:lang w:val="es-ES"/>
            </w:rPr>
            <m:t xml:space="preserve">= </m:t>
          </m:r>
          <m:f>
            <m:fPr>
              <m:ctrlPr>
                <w:rPr>
                  <w:rFonts w:ascii="Cambria Math" w:hAnsi="Cambria Math"/>
                  <w:i/>
                  <w:lang w:val="es-ES"/>
                </w:rPr>
              </m:ctrlPr>
            </m:fPr>
            <m:num>
              <m:r>
                <w:rPr>
                  <w:rFonts w:ascii="Cambria Math" w:hAnsi="Cambria Math"/>
                  <w:lang w:val="es-ES"/>
                </w:rPr>
                <m:t>S</m:t>
              </m:r>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nary>
                <m:naryPr>
                  <m:limLoc m:val="undOvr"/>
                  <m:ctrlPr>
                    <w:rPr>
                      <w:rFonts w:ascii="Cambria Math" w:hAnsi="Cambria Math"/>
                      <w:i/>
                      <w:lang w:val="es-ES"/>
                    </w:rPr>
                  </m:ctrlPr>
                </m:naryPr>
                <m:sub>
                  <m:r>
                    <w:rPr>
                      <w:rFonts w:ascii="Cambria Math" w:hAnsi="Cambria Math"/>
                      <w:lang w:val="es-ES"/>
                    </w:rPr>
                    <m:t>0</m:t>
                  </m:r>
                </m:sub>
                <m:sup>
                  <m:r>
                    <w:rPr>
                      <w:rFonts w:ascii="Cambria Math" w:hAnsi="Cambria Math"/>
                      <w:lang w:val="es-ES"/>
                    </w:rPr>
                    <m:t>t ruptura</m:t>
                  </m:r>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St</m:t>
                          </m:r>
                        </m:sub>
                      </m:sSub>
                    </m:e>
                  </m:d>
                  <m:r>
                    <w:rPr>
                      <w:rFonts w:ascii="Cambria Math" w:hAnsi="Cambria Math"/>
                      <w:lang w:val="es-ES"/>
                    </w:rPr>
                    <m:t>dt</m:t>
                  </m:r>
                </m:e>
              </m:nary>
            </m:num>
            <m:den>
              <m:r>
                <w:rPr>
                  <w:rFonts w:ascii="Cambria Math" w:hAnsi="Cambria Math"/>
                  <w:lang w:val="es-ES"/>
                </w:rPr>
                <m:t>S</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TOTρPART</m:t>
                  </m:r>
                </m:sub>
              </m:sSub>
              <m:r>
                <w:rPr>
                  <w:rFonts w:ascii="Cambria Math" w:hAnsi="Cambria Math"/>
                  <w:lang w:val="es-ES"/>
                </w:rPr>
                <m:t>(1-ε)</m:t>
              </m:r>
            </m:den>
          </m:f>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nary>
                <m:naryPr>
                  <m:limLoc m:val="undOvr"/>
                  <m:ctrlPr>
                    <w:rPr>
                      <w:rFonts w:ascii="Cambria Math" w:hAnsi="Cambria Math"/>
                      <w:i/>
                      <w:lang w:val="es-ES"/>
                    </w:rPr>
                  </m:ctrlPr>
                </m:naryPr>
                <m:sub>
                  <m:r>
                    <w:rPr>
                      <w:rFonts w:ascii="Cambria Math" w:hAnsi="Cambria Math"/>
                      <w:lang w:val="es-ES"/>
                    </w:rPr>
                    <m:t>0</m:t>
                  </m:r>
                </m:sub>
                <m:sup>
                  <m:r>
                    <w:rPr>
                      <w:rFonts w:ascii="Cambria Math" w:hAnsi="Cambria Math"/>
                      <w:lang w:val="es-ES"/>
                    </w:rPr>
                    <m:t>t ruptura</m:t>
                  </m:r>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St</m:t>
                          </m:r>
                        </m:sub>
                      </m:sSub>
                    </m:e>
                  </m:d>
                  <m:r>
                    <w:rPr>
                      <w:rFonts w:ascii="Cambria Math" w:hAnsi="Cambria Math"/>
                      <w:lang w:val="es-ES"/>
                    </w:rPr>
                    <m:t>dt</m:t>
                  </m:r>
                </m:e>
              </m:nary>
            </m:num>
            <m:den>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TOTρPART</m:t>
                  </m:r>
                </m:sub>
              </m:sSub>
              <m:r>
                <w:rPr>
                  <w:rFonts w:ascii="Cambria Math" w:hAnsi="Cambria Math"/>
                  <w:lang w:val="es-ES"/>
                </w:rPr>
                <m:t>(1-ε)</m:t>
              </m:r>
            </m:den>
          </m:f>
        </m:oMath>
      </m:oMathPara>
    </w:p>
    <w:p w:rsidR="008C0BEF" w:rsidRPr="008C0BEF" w:rsidRDefault="008C0BEF" w:rsidP="008C0BEF">
      <w:pPr>
        <w:rPr>
          <w:lang w:val="es-ES"/>
        </w:rPr>
      </w:pPr>
    </w:p>
    <w:p w:rsidR="003242A0" w:rsidRDefault="003242A0" w:rsidP="003242A0">
      <w:pPr>
        <w:pStyle w:val="mediofisico3"/>
        <w:tabs>
          <w:tab w:val="left" w:pos="1134"/>
        </w:tabs>
        <w:spacing w:after="0"/>
        <w:rPr>
          <w:lang w:val="es-ES"/>
        </w:rPr>
      </w:pPr>
      <w:r>
        <w:rPr>
          <w:lang w:val="es-ES"/>
        </w:rPr>
        <w:t xml:space="preserve">9.5.3 </w:t>
      </w:r>
      <w:r>
        <w:rPr>
          <w:lang w:val="es-ES"/>
        </w:rPr>
        <w:tab/>
      </w:r>
      <w:r w:rsidR="008C0BEF" w:rsidRPr="008C0BEF">
        <w:rPr>
          <w:lang w:val="es-ES"/>
        </w:rPr>
        <w:t xml:space="preserve">Altura de saturación y de operación </w:t>
      </w:r>
    </w:p>
    <w:p w:rsidR="008C0BEF" w:rsidRPr="008C0BEF" w:rsidRDefault="003242A0" w:rsidP="003242A0">
      <w:pPr>
        <w:pStyle w:val="mediofisico3"/>
        <w:tabs>
          <w:tab w:val="left" w:pos="1134"/>
        </w:tabs>
        <w:rPr>
          <w:lang w:val="es-ES"/>
        </w:rPr>
      </w:pPr>
      <w:r w:rsidRPr="003242A0">
        <w:rPr>
          <w:u w:val="none"/>
          <w:lang w:val="es-ES"/>
        </w:rPr>
        <w:tab/>
      </w:r>
      <w:r w:rsidR="008C0BEF" w:rsidRPr="008C0BEF">
        <w:rPr>
          <w:lang w:val="es-ES"/>
        </w:rPr>
        <w:t>Parámetros de diseño</w:t>
      </w:r>
    </w:p>
    <w:p w:rsidR="00CA72C8" w:rsidRDefault="008C0BEF" w:rsidP="008C0BEF">
      <w:pPr>
        <w:rPr>
          <w:lang w:val="es-ES"/>
        </w:rPr>
      </w:pPr>
      <w:r w:rsidRPr="008C0BEF">
        <w:rPr>
          <w:lang w:val="es-ES"/>
        </w:rPr>
        <w:t xml:space="preserve">Cuando se alcanza el tiempo de ruptura en el experimento descrito, parte del lecho se ha saturado, parte se halla con una concentración alta y parte se halla con una concentración baja y muy baja. </w:t>
      </w:r>
    </w:p>
    <w:p w:rsidR="008C0BEF" w:rsidRPr="008C0BEF" w:rsidRDefault="008C0BEF" w:rsidP="008C0BEF">
      <w:pPr>
        <w:rPr>
          <w:lang w:val="es-ES"/>
        </w:rPr>
      </w:pPr>
      <w:r w:rsidRPr="008C0BEF">
        <w:rPr>
          <w:lang w:val="es-ES"/>
        </w:rPr>
        <w:t xml:space="preserve">Para facilitar el diseño se aplica un </w:t>
      </w:r>
      <w:r w:rsidRPr="00CA72C8">
        <w:rPr>
          <w:bCs/>
          <w:lang w:val="es-ES"/>
        </w:rPr>
        <w:t>modelo</w:t>
      </w:r>
      <w:r w:rsidRPr="008C0BEF">
        <w:rPr>
          <w:lang w:val="es-ES"/>
        </w:rPr>
        <w:t xml:space="preserve"> que, en el </w:t>
      </w:r>
      <w:r w:rsidRPr="008C0BEF">
        <w:rPr>
          <w:b/>
          <w:bCs/>
          <w:lang w:val="es-ES"/>
        </w:rPr>
        <w:t>punto de ruptura</w:t>
      </w:r>
      <w:r w:rsidRPr="008C0BEF">
        <w:rPr>
          <w:lang w:val="es-ES"/>
        </w:rPr>
        <w:t xml:space="preserve">, </w:t>
      </w:r>
      <w:r w:rsidRPr="00CA72C8">
        <w:rPr>
          <w:bCs/>
          <w:lang w:val="es-ES"/>
        </w:rPr>
        <w:t>divide el lecho en dos zonas,</w:t>
      </w:r>
      <w:r w:rsidRPr="008C0BEF">
        <w:rPr>
          <w:lang w:val="es-ES"/>
        </w:rPr>
        <w:t xml:space="preserve"> en la primera se ha fijado todo el adsorbato en condiciones de saturación, la segunda zona, que ocupa el resto del lecho, no contiene adsorbato y en ella continúa el proceso de adsorción.</w:t>
      </w:r>
    </w:p>
    <w:p w:rsidR="008C0BEF" w:rsidRPr="008C0BEF" w:rsidRDefault="008C0BEF" w:rsidP="008C0BEF">
      <w:pPr>
        <w:rPr>
          <w:lang w:val="es-ES"/>
        </w:rPr>
      </w:pPr>
    </w:p>
    <w:p w:rsidR="008C0BEF" w:rsidRPr="008C0BEF" w:rsidRDefault="006A5BC4" w:rsidP="008C0BEF">
      <w:pPr>
        <w:rPr>
          <w:lang w:val="es-ES"/>
        </w:rPr>
      </w:pPr>
      <m:oMathPara>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laboratorio</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Saturación-laboratorio</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Operación-laboratorio</m:t>
              </m:r>
            </m:sub>
          </m:sSub>
          <m:r>
            <w:rPr>
              <w:rFonts w:ascii="Cambria Math" w:hAnsi="Cambria Math"/>
              <w:lang w:val="es-ES"/>
            </w:rPr>
            <m:t xml:space="preserve"> </m:t>
          </m:r>
        </m:oMath>
      </m:oMathPara>
    </w:p>
    <w:p w:rsidR="008C0BEF" w:rsidRPr="00CA72C8" w:rsidRDefault="006A5BC4" w:rsidP="008C0BEF">
      <w:pPr>
        <w:rPr>
          <w:lang w:val="es-ES"/>
        </w:rPr>
      </w:pPr>
      <m:oMathPara>
        <m:oMath>
          <m:sSub>
            <m:sSubPr>
              <m:ctrlPr>
                <w:rPr>
                  <w:rFonts w:ascii="Cambria Math" w:hAnsi="Cambria Math"/>
                  <w:i/>
                  <w:lang w:val="es-ES"/>
                </w:rPr>
              </m:ctrlPr>
            </m:sSubPr>
            <m:e>
              <m:r>
                <w:rPr>
                  <w:rFonts w:ascii="Cambria Math" w:hAnsi="Cambria Math"/>
                  <w:lang w:val="es-ES"/>
                </w:rPr>
                <m:t>W</m:t>
              </m:r>
            </m:e>
            <m:sub>
              <m:r>
                <w:rPr>
                  <w:rFonts w:ascii="Cambria Math" w:hAnsi="Cambria Math"/>
                  <w:lang w:val="es-ES"/>
                </w:rPr>
                <m:t>laboratorio</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W</m:t>
              </m:r>
            </m:e>
            <m:sub>
              <m:r>
                <w:rPr>
                  <w:rFonts w:ascii="Cambria Math" w:hAnsi="Cambria Math"/>
                  <w:lang w:val="es-ES"/>
                </w:rPr>
                <m:t>Saturación-laboratorio</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W</m:t>
              </m:r>
            </m:e>
            <m:sub>
              <m:r>
                <w:rPr>
                  <w:rFonts w:ascii="Cambria Math" w:hAnsi="Cambria Math"/>
                  <w:lang w:val="es-ES"/>
                </w:rPr>
                <m:t>Operación-laboratorio</m:t>
              </m:r>
            </m:sub>
          </m:sSub>
          <m:r>
            <w:rPr>
              <w:rFonts w:ascii="Cambria Math" w:hAnsi="Cambria Math"/>
              <w:lang w:val="es-ES"/>
            </w:rPr>
            <m:t xml:space="preserve"> </m:t>
          </m:r>
        </m:oMath>
      </m:oMathPara>
    </w:p>
    <w:p w:rsidR="00CA72C8" w:rsidRPr="008C0BEF" w:rsidRDefault="00CA72C8" w:rsidP="008C0BEF">
      <w:pPr>
        <w:rPr>
          <w:lang w:val="es-ES"/>
        </w:rPr>
      </w:pPr>
    </w:p>
    <w:p w:rsidR="008C0BEF" w:rsidRPr="008C0BEF" w:rsidRDefault="008C0BEF" w:rsidP="008C0BEF">
      <w:pPr>
        <w:rPr>
          <w:lang w:val="es-ES"/>
        </w:rPr>
      </w:pPr>
      <w:r w:rsidRPr="008C0BEF">
        <w:rPr>
          <w:noProof/>
          <w:lang w:val="es-ES"/>
        </w:rPr>
        <w:drawing>
          <wp:anchor distT="0" distB="0" distL="114300" distR="114300" simplePos="0" relativeHeight="251699200" behindDoc="0" locked="0" layoutInCell="1" allowOverlap="1">
            <wp:simplePos x="0" y="0"/>
            <wp:positionH relativeFrom="column">
              <wp:posOffset>1062990</wp:posOffset>
            </wp:positionH>
            <wp:positionV relativeFrom="paragraph">
              <wp:posOffset>10160</wp:posOffset>
            </wp:positionV>
            <wp:extent cx="3333750" cy="229552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0" cy="2295525"/>
                    </a:xfrm>
                    <a:prstGeom prst="rect">
                      <a:avLst/>
                    </a:prstGeom>
                    <a:noFill/>
                  </pic:spPr>
                </pic:pic>
              </a:graphicData>
            </a:graphic>
            <wp14:sizeRelH relativeFrom="page">
              <wp14:pctWidth>0</wp14:pctWidth>
            </wp14:sizeRelH>
            <wp14:sizeRelV relativeFrom="page">
              <wp14:pctHeight>0</wp14:pctHeight>
            </wp14:sizeRelV>
          </wp:anchor>
        </w:drawing>
      </w: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8C0BEF" w:rsidRPr="008C0BEF" w:rsidRDefault="008C0BEF" w:rsidP="008C0BEF">
      <w:pPr>
        <w:rPr>
          <w:lang w:val="es-ES"/>
        </w:rPr>
      </w:pPr>
    </w:p>
    <w:p w:rsidR="00CA72C8" w:rsidRDefault="00CA72C8" w:rsidP="008C0BEF">
      <w:pPr>
        <w:rPr>
          <w:lang w:val="es-ES"/>
        </w:rPr>
      </w:pPr>
    </w:p>
    <w:p w:rsidR="00CA72C8" w:rsidRDefault="00CA72C8" w:rsidP="008C0BEF">
      <w:pPr>
        <w:rPr>
          <w:lang w:val="es-ES"/>
        </w:rPr>
      </w:pPr>
    </w:p>
    <w:p w:rsidR="00CA72C8" w:rsidRDefault="00CA72C8" w:rsidP="008C0BEF">
      <w:pPr>
        <w:rPr>
          <w:lang w:val="es-ES"/>
        </w:rPr>
      </w:pPr>
    </w:p>
    <w:p w:rsidR="00CA72C8" w:rsidRDefault="00CA72C8" w:rsidP="008C0BEF">
      <w:pPr>
        <w:rPr>
          <w:lang w:val="es-ES"/>
        </w:rPr>
      </w:pPr>
    </w:p>
    <w:p w:rsidR="00CA72C8" w:rsidRDefault="00CA72C8" w:rsidP="008C0BEF">
      <w:pPr>
        <w:rPr>
          <w:lang w:val="es-ES"/>
        </w:rPr>
      </w:pPr>
    </w:p>
    <w:p w:rsidR="00CA72C8" w:rsidRDefault="00CA72C8" w:rsidP="008C0BEF">
      <w:pPr>
        <w:rPr>
          <w:lang w:val="es-ES"/>
        </w:rPr>
      </w:pPr>
    </w:p>
    <w:p w:rsidR="008C0BEF" w:rsidRPr="008C0BEF" w:rsidRDefault="008C0BEF" w:rsidP="008C0BEF">
      <w:pPr>
        <w:rPr>
          <w:lang w:val="es-ES"/>
        </w:rPr>
      </w:pPr>
      <w:r w:rsidRPr="008C0BEF">
        <w:rPr>
          <w:lang w:val="es-ES"/>
        </w:rPr>
        <w:t>El cociente altura de saturación / altura total y altura operación / altura total:</w:t>
      </w:r>
    </w:p>
    <w:p w:rsidR="008C0BEF" w:rsidRPr="008C0BEF" w:rsidRDefault="008C0BEF" w:rsidP="008C0BEF">
      <w:pPr>
        <w:rPr>
          <w:lang w:val="es-ES"/>
        </w:rPr>
      </w:pPr>
    </w:p>
    <w:p w:rsidR="008C0BEF" w:rsidRPr="008C0BEF" w:rsidRDefault="006A5BC4" w:rsidP="008C0BEF">
      <w:pPr>
        <w:rPr>
          <w:lang w:val="es-ES"/>
        </w:rPr>
      </w:pPr>
      <m:oMathPara>
        <m:oMath>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RUPTURA</m:t>
                  </m:r>
                </m:sub>
              </m:sSub>
            </m:num>
            <m:den>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TOTAL</m:t>
                  </m:r>
                </m:sub>
              </m:sSub>
            </m:den>
          </m:f>
          <m:r>
            <w:rPr>
              <w:rFonts w:ascii="Cambria Math" w:hAnsi="Cambria Math"/>
              <w:lang w:val="es-ES"/>
            </w:rPr>
            <m:t>=</m:t>
          </m:r>
          <m:f>
            <m:fPr>
              <m:ctrlPr>
                <w:rPr>
                  <w:rFonts w:ascii="Cambria Math" w:hAnsi="Cambria Math"/>
                  <w:i/>
                  <w:lang w:val="es-ES"/>
                </w:rPr>
              </m:ctrlPr>
            </m:fPr>
            <m:num>
              <m:r>
                <w:rPr>
                  <w:rFonts w:ascii="Cambria Math" w:hAnsi="Cambria Math"/>
                  <w:lang w:val="es-ES"/>
                </w:rPr>
                <m:t>Cantidad de adsorbato retenido hasta t ruptura</m:t>
              </m:r>
            </m:num>
            <m:den>
              <m:r>
                <w:rPr>
                  <w:rFonts w:ascii="Cambria Math" w:hAnsi="Cambria Math"/>
                  <w:lang w:val="es-ES"/>
                </w:rPr>
                <m:t>Cantidad total de adsorbato retenido a saturación</m:t>
              </m:r>
            </m:den>
          </m:f>
        </m:oMath>
      </m:oMathPara>
    </w:p>
    <w:p w:rsidR="008C0BEF" w:rsidRPr="008C0BEF" w:rsidRDefault="008C0BEF" w:rsidP="008C0BEF">
      <w:pPr>
        <w:rPr>
          <w:lang w:val="es-ES"/>
        </w:rPr>
      </w:pPr>
    </w:p>
    <w:p w:rsidR="008C0BEF" w:rsidRPr="008C0BEF" w:rsidRDefault="006A5BC4" w:rsidP="008C0BEF">
      <w:pPr>
        <w:rPr>
          <w:lang w:val="es-ES"/>
        </w:rPr>
      </w:pPr>
      <m:oMathPara>
        <m:oMath>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RUPTURA</m:t>
                  </m:r>
                </m:sub>
              </m:sSub>
            </m:num>
            <m:den>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TOTAL</m:t>
                  </m:r>
                </m:sub>
              </m:sSub>
            </m:den>
          </m:f>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nary>
                <m:naryPr>
                  <m:limLoc m:val="undOvr"/>
                  <m:ctrlPr>
                    <w:rPr>
                      <w:rFonts w:ascii="Cambria Math" w:hAnsi="Cambria Math"/>
                      <w:i/>
                      <w:lang w:val="es-ES"/>
                    </w:rPr>
                  </m:ctrlPr>
                </m:naryPr>
                <m:sub>
                  <m:r>
                    <w:rPr>
                      <w:rFonts w:ascii="Cambria Math" w:hAnsi="Cambria Math"/>
                      <w:lang w:val="es-ES"/>
                    </w:rPr>
                    <m:t>0</m:t>
                  </m:r>
                </m:sub>
                <m:sup>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RUPTURA</m:t>
                      </m:r>
                    </m:sub>
                  </m:sSub>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m:t>
                          </m:r>
                        </m:sub>
                      </m:sSub>
                    </m:e>
                  </m:d>
                </m:e>
              </m:nary>
              <m:r>
                <w:rPr>
                  <w:rFonts w:ascii="Cambria Math" w:hAnsi="Cambria Math"/>
                  <w:lang w:val="es-ES"/>
                </w:rPr>
                <m:t>dt</m:t>
              </m:r>
            </m:num>
            <m:den>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nary>
                <m:naryPr>
                  <m:limLoc m:val="undOvr"/>
                  <m:ctrlPr>
                    <w:rPr>
                      <w:rFonts w:ascii="Cambria Math" w:hAnsi="Cambria Math"/>
                      <w:i/>
                      <w:lang w:val="es-ES"/>
                    </w:rPr>
                  </m:ctrlPr>
                </m:naryPr>
                <m:sub>
                  <m:r>
                    <w:rPr>
                      <w:rFonts w:ascii="Cambria Math" w:hAnsi="Cambria Math"/>
                      <w:lang w:val="es-ES"/>
                    </w:rPr>
                    <m:t>0</m:t>
                  </m:r>
                </m:sub>
                <m:sup>
                  <m:r>
                    <w:rPr>
                      <w:rFonts w:ascii="Cambria Math" w:hAnsi="Cambria Math"/>
                      <w:lang w:val="es-ES"/>
                    </w:rPr>
                    <m:t>t</m:t>
                  </m:r>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m:t>
                          </m:r>
                        </m:sub>
                      </m:sSub>
                    </m:e>
                  </m:d>
                </m:e>
              </m:nary>
              <m:r>
                <w:rPr>
                  <w:rFonts w:ascii="Cambria Math" w:hAnsi="Cambria Math"/>
                  <w:lang w:val="es-ES"/>
                </w:rPr>
                <m:t>dt</m:t>
              </m:r>
            </m:den>
          </m:f>
        </m:oMath>
      </m:oMathPara>
    </w:p>
    <w:p w:rsidR="008C0BEF" w:rsidRPr="008C0BEF" w:rsidRDefault="008C0BEF" w:rsidP="008C0BEF">
      <w:pPr>
        <w:rPr>
          <w:lang w:val="es-ES"/>
        </w:rPr>
      </w:pPr>
    </w:p>
    <w:p w:rsidR="008C0BEF" w:rsidRPr="008C0BEF" w:rsidRDefault="008C0BEF" w:rsidP="008C0BEF">
      <w:pPr>
        <w:rPr>
          <w:lang w:val="es-ES"/>
        </w:rPr>
      </w:pPr>
      <w:r w:rsidRPr="008C0BEF">
        <w:rPr>
          <w:lang w:val="es-ES"/>
        </w:rPr>
        <w:t>Se puede comprobar que la altura de operación equivale a:</w:t>
      </w:r>
    </w:p>
    <w:p w:rsidR="008C0BEF" w:rsidRPr="008C0BEF" w:rsidRDefault="008C0BEF" w:rsidP="008C0BEF">
      <w:pPr>
        <w:rPr>
          <w:lang w:val="es-ES"/>
        </w:rPr>
      </w:pPr>
    </w:p>
    <w:p w:rsidR="008C0BEF" w:rsidRPr="008C0BEF" w:rsidRDefault="006A5BC4" w:rsidP="008C0BEF">
      <w:pPr>
        <w:rPr>
          <w:lang w:val="es-ES"/>
        </w:rPr>
      </w:pPr>
      <m:oMathPara>
        <m:oMath>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OPERACIÓN</m:t>
                  </m:r>
                </m:sub>
              </m:sSub>
            </m:num>
            <m:den>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TOTAL</m:t>
                  </m:r>
                </m:sub>
              </m:sSub>
            </m:den>
          </m:f>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nary>
                <m:naryPr>
                  <m:limLoc m:val="undOvr"/>
                  <m:ctrlPr>
                    <w:rPr>
                      <w:rFonts w:ascii="Cambria Math" w:hAnsi="Cambria Math"/>
                      <w:i/>
                      <w:lang w:val="es-ES"/>
                    </w:rPr>
                  </m:ctrlPr>
                </m:naryPr>
                <m:sub>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ruptura</m:t>
                      </m:r>
                    </m:sub>
                  </m:sSub>
                </m:sub>
                <m:sup>
                  <m:r>
                    <w:rPr>
                      <w:rFonts w:ascii="Cambria Math" w:hAnsi="Cambria Math"/>
                      <w:lang w:val="es-ES"/>
                    </w:rPr>
                    <m:t>t</m:t>
                  </m:r>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m:t>
                          </m:r>
                        </m:sub>
                      </m:sSub>
                    </m:e>
                  </m:d>
                </m:e>
              </m:nary>
              <m:r>
                <w:rPr>
                  <w:rFonts w:ascii="Cambria Math" w:hAnsi="Cambria Math"/>
                  <w:lang w:val="es-ES"/>
                </w:rPr>
                <m:t>dt</m:t>
              </m:r>
            </m:num>
            <m:den>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nary>
                <m:naryPr>
                  <m:limLoc m:val="undOvr"/>
                  <m:ctrlPr>
                    <w:rPr>
                      <w:rFonts w:ascii="Cambria Math" w:hAnsi="Cambria Math"/>
                      <w:i/>
                      <w:lang w:val="es-ES"/>
                    </w:rPr>
                  </m:ctrlPr>
                </m:naryPr>
                <m:sub>
                  <m:r>
                    <w:rPr>
                      <w:rFonts w:ascii="Cambria Math" w:hAnsi="Cambria Math"/>
                      <w:lang w:val="es-ES"/>
                    </w:rPr>
                    <m:t>0</m:t>
                  </m:r>
                </m:sub>
                <m:sup>
                  <m:r>
                    <w:rPr>
                      <w:rFonts w:ascii="Cambria Math" w:hAnsi="Cambria Math"/>
                      <w:lang w:val="es-ES"/>
                    </w:rPr>
                    <m:t>t</m:t>
                  </m:r>
                </m:sup>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m:t>
                          </m:r>
                        </m:sub>
                      </m:sSub>
                    </m:e>
                  </m:d>
                </m:e>
              </m:nary>
              <m:r>
                <w:rPr>
                  <w:rFonts w:ascii="Cambria Math" w:hAnsi="Cambria Math"/>
                  <w:lang w:val="es-ES"/>
                </w:rPr>
                <m:t>dt</m:t>
              </m:r>
            </m:den>
          </m:f>
        </m:oMath>
      </m:oMathPara>
    </w:p>
    <w:p w:rsidR="008C0BEF" w:rsidRPr="008C0BEF" w:rsidRDefault="008C0BEF" w:rsidP="008C0BEF">
      <w:pPr>
        <w:rPr>
          <w:lang w:val="es-ES"/>
        </w:rPr>
      </w:pPr>
    </w:p>
    <w:p w:rsidR="008C0BEF" w:rsidRDefault="00CA72C8" w:rsidP="008C0BEF">
      <w:pPr>
        <w:rPr>
          <w:lang w:val="es-ES"/>
        </w:rPr>
      </w:pPr>
      <w:r>
        <w:rPr>
          <w:lang w:val="es-ES"/>
        </w:rPr>
        <w:t>Se acepta este modelo porque frecuentemente la curva de ruptura que resulta de representar C</w:t>
      </w:r>
      <w:r>
        <w:rPr>
          <w:vertAlign w:val="subscript"/>
          <w:lang w:val="es-ES"/>
        </w:rPr>
        <w:t>S</w:t>
      </w:r>
      <w:r>
        <w:rPr>
          <w:lang w:val="es-ES"/>
        </w:rPr>
        <w:t xml:space="preserve"> frente al tiempo, en el tramo posterior al tiempo de ruptura, es simétrica respecto al valor de C</w:t>
      </w:r>
      <w:r>
        <w:rPr>
          <w:vertAlign w:val="subscript"/>
          <w:lang w:val="es-ES"/>
        </w:rPr>
        <w:t xml:space="preserve">S </w:t>
      </w:r>
      <w:r>
        <w:rPr>
          <w:lang w:val="es-ES"/>
        </w:rPr>
        <w:t>= C</w:t>
      </w:r>
      <w:r>
        <w:rPr>
          <w:vertAlign w:val="subscript"/>
          <w:lang w:val="es-ES"/>
        </w:rPr>
        <w:t>E</w:t>
      </w:r>
      <w:r>
        <w:rPr>
          <w:lang w:val="es-ES"/>
        </w:rPr>
        <w:t>/2.</w:t>
      </w:r>
    </w:p>
    <w:p w:rsidR="00CA72C8" w:rsidRDefault="00CA72C8" w:rsidP="008C0BEF">
      <w:pPr>
        <w:rPr>
          <w:lang w:val="es-ES"/>
        </w:rPr>
      </w:pPr>
    </w:p>
    <w:p w:rsidR="00CA72C8" w:rsidRDefault="00CA72C8" w:rsidP="008C0BEF">
      <w:pPr>
        <w:rPr>
          <w:lang w:val="es-ES"/>
        </w:rPr>
      </w:pPr>
      <w:r>
        <w:rPr>
          <w:lang w:val="es-ES"/>
        </w:rPr>
        <w:t>Al diseñar un adsorbedor de mayores dimensiones que uno de laboratorio, y al utilizar los datos obtenidos en él, se han de conservar los parámetros de diseño: velocidad del fluido temperatura y concentraciones de contaminante a la entrada y salida del lecho.</w:t>
      </w:r>
    </w:p>
    <w:p w:rsidR="00CA72C8" w:rsidRPr="00CA72C8" w:rsidRDefault="00CA72C8" w:rsidP="008C0BEF">
      <w:pPr>
        <w:rPr>
          <w:lang w:val="es-ES"/>
        </w:rPr>
      </w:pPr>
    </w:p>
    <w:p w:rsidR="008C0BEF" w:rsidRPr="008C0BEF" w:rsidRDefault="00CA72C8" w:rsidP="00CA72C8">
      <w:pPr>
        <w:pStyle w:val="mediofisico2"/>
        <w:rPr>
          <w:lang w:val="es-ES"/>
        </w:rPr>
      </w:pPr>
      <w:r>
        <w:rPr>
          <w:lang w:val="es-ES"/>
        </w:rPr>
        <w:t>9.6 Diseño</w:t>
      </w:r>
    </w:p>
    <w:p w:rsidR="008C0BEF" w:rsidRDefault="0007051F" w:rsidP="008C0BEF">
      <w:pPr>
        <w:rPr>
          <w:lang w:val="es-ES"/>
        </w:rPr>
      </w:pPr>
      <w:r>
        <w:rPr>
          <w:lang w:val="es-ES"/>
        </w:rPr>
        <w:t>En el diseño de un adsorbedor h</w:t>
      </w:r>
      <w:r w:rsidR="008C0BEF" w:rsidRPr="008C0BEF">
        <w:rPr>
          <w:lang w:val="es-ES"/>
        </w:rPr>
        <w:t>ay que tener en cuenta:</w:t>
      </w:r>
    </w:p>
    <w:p w:rsidR="0007051F" w:rsidRPr="0007051F" w:rsidRDefault="0007051F" w:rsidP="008C0BEF">
      <w:pPr>
        <w:rPr>
          <w:sz w:val="10"/>
          <w:lang w:val="es-ES"/>
        </w:rPr>
      </w:pPr>
    </w:p>
    <w:p w:rsidR="008C0BEF" w:rsidRDefault="008C0BEF" w:rsidP="0007051F">
      <w:pPr>
        <w:numPr>
          <w:ilvl w:val="0"/>
          <w:numId w:val="25"/>
        </w:numPr>
        <w:tabs>
          <w:tab w:val="clear" w:pos="720"/>
        </w:tabs>
        <w:ind w:left="567" w:hanging="283"/>
        <w:rPr>
          <w:lang w:val="es-ES"/>
        </w:rPr>
      </w:pPr>
      <w:r w:rsidRPr="008C0BEF">
        <w:rPr>
          <w:lang w:val="es-ES"/>
        </w:rPr>
        <w:t>Sistema fluido + contaminante.</w:t>
      </w:r>
    </w:p>
    <w:p w:rsidR="0007051F" w:rsidRPr="0007051F" w:rsidRDefault="0007051F" w:rsidP="0007051F">
      <w:pPr>
        <w:ind w:left="567" w:firstLine="0"/>
        <w:rPr>
          <w:sz w:val="6"/>
          <w:lang w:val="es-ES"/>
        </w:rPr>
      </w:pPr>
    </w:p>
    <w:p w:rsidR="008C0BEF" w:rsidRDefault="008C0BEF" w:rsidP="0007051F">
      <w:pPr>
        <w:numPr>
          <w:ilvl w:val="0"/>
          <w:numId w:val="25"/>
        </w:numPr>
        <w:tabs>
          <w:tab w:val="clear" w:pos="720"/>
        </w:tabs>
        <w:ind w:left="567" w:hanging="283"/>
        <w:rPr>
          <w:lang w:val="es-ES"/>
        </w:rPr>
      </w:pPr>
      <w:r w:rsidRPr="008C0BEF">
        <w:rPr>
          <w:lang w:val="es-ES"/>
        </w:rPr>
        <w:t>En función de éste se escoge un sólido adsorbente idóneo</w:t>
      </w:r>
      <w:r w:rsidR="0007051F">
        <w:rPr>
          <w:lang w:val="es-ES"/>
        </w:rPr>
        <w:t xml:space="preserve"> para una alta retención</w:t>
      </w:r>
      <w:r w:rsidRPr="008C0BEF">
        <w:rPr>
          <w:lang w:val="es-ES"/>
        </w:rPr>
        <w:t>.</w:t>
      </w:r>
    </w:p>
    <w:p w:rsidR="0007051F" w:rsidRPr="0007051F" w:rsidRDefault="0007051F" w:rsidP="0007051F">
      <w:pPr>
        <w:ind w:firstLine="0"/>
        <w:rPr>
          <w:sz w:val="6"/>
          <w:lang w:val="es-ES"/>
        </w:rPr>
      </w:pPr>
    </w:p>
    <w:p w:rsidR="008C0BEF" w:rsidRDefault="008C0BEF" w:rsidP="0007051F">
      <w:pPr>
        <w:numPr>
          <w:ilvl w:val="0"/>
          <w:numId w:val="25"/>
        </w:numPr>
        <w:tabs>
          <w:tab w:val="clear" w:pos="720"/>
        </w:tabs>
        <w:ind w:left="567" w:hanging="283"/>
        <w:rPr>
          <w:lang w:val="es-ES"/>
        </w:rPr>
      </w:pPr>
      <w:r w:rsidRPr="008C0BEF">
        <w:rPr>
          <w:lang w:val="es-ES"/>
        </w:rPr>
        <w:t>Temperatura adecuada, a ser posible la ambiente para evitar gastos energéticos.</w:t>
      </w:r>
    </w:p>
    <w:p w:rsidR="0007051F" w:rsidRPr="0007051F" w:rsidRDefault="0007051F" w:rsidP="0007051F">
      <w:pPr>
        <w:ind w:firstLine="0"/>
        <w:rPr>
          <w:sz w:val="6"/>
          <w:lang w:val="es-ES"/>
        </w:rPr>
      </w:pPr>
    </w:p>
    <w:p w:rsidR="008C0BEF" w:rsidRDefault="008C0BEF" w:rsidP="0007051F">
      <w:pPr>
        <w:numPr>
          <w:ilvl w:val="0"/>
          <w:numId w:val="25"/>
        </w:numPr>
        <w:tabs>
          <w:tab w:val="clear" w:pos="720"/>
        </w:tabs>
        <w:ind w:left="567" w:hanging="283"/>
        <w:rPr>
          <w:lang w:val="es-ES"/>
        </w:rPr>
      </w:pPr>
      <w:r w:rsidRPr="008C0BEF">
        <w:rPr>
          <w:lang w:val="es-ES"/>
        </w:rPr>
        <w:t>En función de los caudales a tratar y grado de concentración del contaminante se elige el lecho</w:t>
      </w:r>
      <w:r w:rsidR="0007051F">
        <w:rPr>
          <w:lang w:val="es-ES"/>
        </w:rPr>
        <w:t xml:space="preserve"> (fijo, móvil, fluidizado, circulante)</w:t>
      </w:r>
      <w:r w:rsidRPr="008C0BEF">
        <w:rPr>
          <w:lang w:val="es-ES"/>
        </w:rPr>
        <w:t>.</w:t>
      </w:r>
    </w:p>
    <w:p w:rsidR="0007051F" w:rsidRPr="0007051F" w:rsidRDefault="0007051F" w:rsidP="0007051F">
      <w:pPr>
        <w:ind w:firstLine="0"/>
        <w:rPr>
          <w:sz w:val="6"/>
          <w:lang w:val="es-ES"/>
        </w:rPr>
      </w:pPr>
    </w:p>
    <w:p w:rsidR="008C0BEF" w:rsidRDefault="008C0BEF" w:rsidP="0007051F">
      <w:pPr>
        <w:numPr>
          <w:ilvl w:val="0"/>
          <w:numId w:val="25"/>
        </w:numPr>
        <w:tabs>
          <w:tab w:val="clear" w:pos="720"/>
        </w:tabs>
        <w:ind w:left="567" w:hanging="283"/>
        <w:rPr>
          <w:lang w:val="es-ES"/>
        </w:rPr>
      </w:pPr>
      <w:r w:rsidRPr="008C0BEF">
        <w:rPr>
          <w:lang w:val="es-ES"/>
        </w:rPr>
        <w:t xml:space="preserve">Tomamos datos cinéticos del sistema fluido-contaminante-sólido, bien de bibliografía especializada, o en su mayor parte de </w:t>
      </w:r>
      <w:r w:rsidR="0007051F" w:rsidRPr="008C0BEF">
        <w:rPr>
          <w:lang w:val="es-ES"/>
        </w:rPr>
        <w:t xml:space="preserve">datos de experimentos </w:t>
      </w:r>
      <w:r w:rsidRPr="008C0BEF">
        <w:rPr>
          <w:lang w:val="es-ES"/>
        </w:rPr>
        <w:t>de planta piloto.</w:t>
      </w:r>
    </w:p>
    <w:p w:rsidR="0007051F" w:rsidRPr="0007051F" w:rsidRDefault="0007051F" w:rsidP="0007051F">
      <w:pPr>
        <w:ind w:firstLine="0"/>
        <w:rPr>
          <w:sz w:val="6"/>
          <w:lang w:val="es-ES"/>
        </w:rPr>
      </w:pPr>
    </w:p>
    <w:p w:rsidR="00C55678" w:rsidRDefault="008C0BEF" w:rsidP="0007051F">
      <w:pPr>
        <w:numPr>
          <w:ilvl w:val="0"/>
          <w:numId w:val="25"/>
        </w:numPr>
        <w:tabs>
          <w:tab w:val="clear" w:pos="720"/>
        </w:tabs>
        <w:ind w:left="567" w:hanging="283"/>
        <w:rPr>
          <w:lang w:val="es-ES"/>
        </w:rPr>
      </w:pPr>
      <w:r w:rsidRPr="008C0BEF">
        <w:rPr>
          <w:lang w:val="es-ES"/>
        </w:rPr>
        <w:t xml:space="preserve">Estimamos una </w:t>
      </w:r>
      <w:r w:rsidR="0007051F" w:rsidRPr="008C0BEF">
        <w:rPr>
          <w:lang w:val="es-ES"/>
        </w:rPr>
        <w:t xml:space="preserve">altura </w:t>
      </w:r>
      <w:r w:rsidRPr="008C0BEF">
        <w:rPr>
          <w:lang w:val="es-ES"/>
        </w:rPr>
        <w:t xml:space="preserve">de relleno y una </w:t>
      </w:r>
      <w:r w:rsidR="0007051F" w:rsidRPr="008C0BEF">
        <w:rPr>
          <w:lang w:val="es-ES"/>
        </w:rPr>
        <w:t xml:space="preserve">sección </w:t>
      </w:r>
      <w:r w:rsidRPr="008C0BEF">
        <w:rPr>
          <w:lang w:val="es-ES"/>
        </w:rPr>
        <w:t xml:space="preserve">en un diseño de modo que para un caudal de fluido, la velocidad a tubo vacío tenga un valor adecuado. </w:t>
      </w:r>
    </w:p>
    <w:p w:rsidR="00C55678" w:rsidRPr="00C55678" w:rsidRDefault="00C55678" w:rsidP="00C55678">
      <w:pPr>
        <w:ind w:firstLine="0"/>
        <w:rPr>
          <w:sz w:val="6"/>
          <w:lang w:val="es-ES"/>
        </w:rPr>
      </w:pPr>
    </w:p>
    <w:p w:rsidR="008C0BEF" w:rsidRDefault="008C0BEF" w:rsidP="00C55678">
      <w:pPr>
        <w:ind w:left="567" w:firstLine="0"/>
        <w:jc w:val="center"/>
        <w:rPr>
          <w:lang w:val="es-ES"/>
        </w:rPr>
      </w:pPr>
      <w:r w:rsidRPr="008C0BEF">
        <w:rPr>
          <w:lang w:val="es-ES"/>
        </w:rPr>
        <w:t>Caudal / Sección = U</w:t>
      </w:r>
      <w:r w:rsidRPr="0007051F">
        <w:rPr>
          <w:vertAlign w:val="subscript"/>
          <w:lang w:val="es-ES"/>
        </w:rPr>
        <w:t>0</w:t>
      </w:r>
      <w:r w:rsidR="00C55678">
        <w:rPr>
          <w:lang w:val="es-ES"/>
        </w:rPr>
        <w:t>.</w:t>
      </w:r>
    </w:p>
    <w:p w:rsidR="00C55678" w:rsidRPr="00C55678" w:rsidRDefault="00C55678" w:rsidP="00C55678">
      <w:pPr>
        <w:ind w:left="567" w:firstLine="0"/>
        <w:jc w:val="center"/>
        <w:rPr>
          <w:sz w:val="4"/>
          <w:lang w:val="es-ES"/>
        </w:rPr>
      </w:pPr>
    </w:p>
    <w:p w:rsidR="00C55678" w:rsidRDefault="00C55678" w:rsidP="00C55678">
      <w:pPr>
        <w:pStyle w:val="Prrafodelista"/>
        <w:numPr>
          <w:ilvl w:val="1"/>
          <w:numId w:val="21"/>
        </w:numPr>
        <w:ind w:left="851" w:hanging="284"/>
        <w:rPr>
          <w:lang w:val="es-ES"/>
        </w:rPr>
      </w:pPr>
      <w:r>
        <w:rPr>
          <w:lang w:val="es-ES"/>
        </w:rPr>
        <w:t>Si la velocidad es demasiado alta, originará una pérdida de presión en el fluido elevada.</w:t>
      </w:r>
    </w:p>
    <w:p w:rsidR="00C55678" w:rsidRDefault="00C55678" w:rsidP="00C55678">
      <w:pPr>
        <w:pStyle w:val="Prrafodelista"/>
        <w:numPr>
          <w:ilvl w:val="1"/>
          <w:numId w:val="21"/>
        </w:numPr>
        <w:ind w:left="851" w:hanging="284"/>
        <w:rPr>
          <w:lang w:val="es-ES"/>
        </w:rPr>
      </w:pPr>
      <w:r>
        <w:rPr>
          <w:lang w:val="es-ES"/>
        </w:rPr>
        <w:t>Si la velocidad es baja, provocará un débil transporte de materia entre ambas fases fluido-sólido.</w:t>
      </w:r>
    </w:p>
    <w:p w:rsidR="0007051F" w:rsidRPr="0007051F" w:rsidRDefault="0007051F" w:rsidP="0007051F">
      <w:pPr>
        <w:ind w:firstLine="0"/>
        <w:rPr>
          <w:sz w:val="6"/>
          <w:lang w:val="es-ES"/>
        </w:rPr>
      </w:pPr>
    </w:p>
    <w:p w:rsidR="008C0BEF" w:rsidRDefault="008C0BEF" w:rsidP="0007051F">
      <w:pPr>
        <w:numPr>
          <w:ilvl w:val="0"/>
          <w:numId w:val="25"/>
        </w:numPr>
        <w:tabs>
          <w:tab w:val="clear" w:pos="720"/>
        </w:tabs>
        <w:ind w:left="567" w:hanging="283"/>
        <w:rPr>
          <w:lang w:val="es-ES"/>
        </w:rPr>
      </w:pPr>
      <w:r w:rsidRPr="008C0BEF">
        <w:rPr>
          <w:lang w:val="es-ES"/>
        </w:rPr>
        <w:t>La altura del lecho de relleno viene fijada por tres parámetros:</w:t>
      </w:r>
    </w:p>
    <w:p w:rsidR="00423AC7" w:rsidRPr="00423AC7" w:rsidRDefault="00423AC7" w:rsidP="00423AC7">
      <w:pPr>
        <w:ind w:left="567" w:firstLine="0"/>
        <w:rPr>
          <w:sz w:val="6"/>
          <w:lang w:val="es-ES"/>
        </w:rPr>
      </w:pPr>
    </w:p>
    <w:p w:rsidR="008C0BEF" w:rsidRDefault="008C0BEF" w:rsidP="00C55678">
      <w:pPr>
        <w:pStyle w:val="Prrafodelista"/>
        <w:numPr>
          <w:ilvl w:val="0"/>
          <w:numId w:val="26"/>
        </w:numPr>
        <w:ind w:left="851" w:hanging="284"/>
        <w:rPr>
          <w:lang w:val="es-ES"/>
        </w:rPr>
      </w:pPr>
      <w:r w:rsidRPr="00C55678">
        <w:rPr>
          <w:lang w:val="es-ES"/>
        </w:rPr>
        <w:t>La capacidad de retención del sólido q</w:t>
      </w:r>
      <w:r w:rsidRPr="00C55678">
        <w:rPr>
          <w:vertAlign w:val="subscript"/>
          <w:lang w:val="es-ES"/>
        </w:rPr>
        <w:t>sat</w:t>
      </w:r>
      <w:r w:rsidRPr="00C55678">
        <w:rPr>
          <w:lang w:val="es-ES"/>
        </w:rPr>
        <w:t>.</w:t>
      </w:r>
    </w:p>
    <w:p w:rsidR="00423AC7" w:rsidRDefault="00423AC7" w:rsidP="00C55678">
      <w:pPr>
        <w:pStyle w:val="Prrafodelista"/>
        <w:numPr>
          <w:ilvl w:val="0"/>
          <w:numId w:val="26"/>
        </w:numPr>
        <w:ind w:left="851" w:hanging="284"/>
        <w:rPr>
          <w:lang w:val="es-ES"/>
        </w:rPr>
      </w:pPr>
      <w:r w:rsidRPr="008C0BEF">
        <w:rPr>
          <w:lang w:val="es-ES"/>
        </w:rPr>
        <w:t>La altura de operación</w:t>
      </w:r>
    </w:p>
    <w:p w:rsidR="00423AC7" w:rsidRPr="00C55678" w:rsidRDefault="00423AC7" w:rsidP="00C55678">
      <w:pPr>
        <w:pStyle w:val="Prrafodelista"/>
        <w:numPr>
          <w:ilvl w:val="0"/>
          <w:numId w:val="26"/>
        </w:numPr>
        <w:ind w:left="851" w:hanging="284"/>
        <w:rPr>
          <w:lang w:val="es-ES"/>
        </w:rPr>
      </w:pPr>
      <w:r w:rsidRPr="008C0BEF">
        <w:rPr>
          <w:lang w:val="es-ES"/>
        </w:rPr>
        <w:t>El tiempo de vida activa del lecho t</w:t>
      </w:r>
    </w:p>
    <w:p w:rsidR="00423AC7" w:rsidRPr="00423AC7" w:rsidRDefault="00423AC7" w:rsidP="008C0BEF">
      <w:pPr>
        <w:rPr>
          <w:sz w:val="8"/>
          <w:lang w:val="es-ES"/>
        </w:rPr>
      </w:pPr>
    </w:p>
    <w:p w:rsidR="008C0BEF" w:rsidRPr="008C0BEF" w:rsidRDefault="008C0BEF" w:rsidP="00423AC7">
      <w:pPr>
        <w:ind w:left="567" w:firstLine="0"/>
        <w:rPr>
          <w:lang w:val="es-ES"/>
        </w:rPr>
      </w:pPr>
      <w:r w:rsidRPr="008C0BEF">
        <w:rPr>
          <w:lang w:val="es-ES"/>
        </w:rPr>
        <w:t>La capacidad de retención y el tiempo de vida activa fijan la altura de saturación del lecho a la que se añade la altura de operación obtenida de los experimentos.</w:t>
      </w:r>
    </w:p>
    <w:p w:rsidR="008C0BEF" w:rsidRPr="008C0BEF" w:rsidRDefault="008C0BEF" w:rsidP="008C0BEF">
      <w:pPr>
        <w:rPr>
          <w:lang w:val="es-ES"/>
        </w:rPr>
      </w:pPr>
    </w:p>
    <w:p w:rsidR="008C0BEF" w:rsidRPr="00423AC7" w:rsidRDefault="008C0BEF" w:rsidP="008C0BEF">
      <w:pPr>
        <w:rPr>
          <w:lang w:val="es-ES"/>
        </w:rPr>
      </w:pPr>
      <m:oMathPara>
        <m:oMath>
          <m:r>
            <w:rPr>
              <w:rFonts w:ascii="Cambria Math" w:hAnsi="Cambria Math"/>
              <w:lang w:val="es-ES"/>
            </w:rPr>
            <m:t>H=</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 xml:space="preserve">SAT </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operación</m:t>
              </m:r>
            </m:sub>
          </m:sSub>
        </m:oMath>
      </m:oMathPara>
    </w:p>
    <w:p w:rsidR="00423AC7" w:rsidRPr="008C0BEF" w:rsidRDefault="00423AC7" w:rsidP="008C0BEF">
      <w:pPr>
        <w:rPr>
          <w:lang w:val="es-ES"/>
        </w:rPr>
      </w:pPr>
    </w:p>
    <w:p w:rsidR="008C0BEF" w:rsidRPr="008C0BEF" w:rsidRDefault="008C0BEF" w:rsidP="008C0BEF">
      <w:pPr>
        <w:rPr>
          <w:lang w:val="es-ES"/>
        </w:rPr>
      </w:pPr>
      <m:oMathPara>
        <m:oMath>
          <m:r>
            <w:rPr>
              <w:rFonts w:ascii="Cambria Math" w:hAnsi="Cambria Math"/>
              <w:lang w:val="es-ES"/>
            </w:rPr>
            <m:t>H=</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r>
                <w:rPr>
                  <w:rFonts w:ascii="Cambria Math" w:hAnsi="Cambria Math"/>
                  <w:lang w:val="es-ES"/>
                </w:rPr>
                <m:t>t</m:t>
              </m:r>
            </m:num>
            <m:den>
              <m:sSub>
                <m:sSubPr>
                  <m:ctrlPr>
                    <w:rPr>
                      <w:rFonts w:ascii="Cambria Math" w:hAnsi="Cambria Math"/>
                      <w:i/>
                      <w:lang w:val="es-ES"/>
                    </w:rPr>
                  </m:ctrlPr>
                </m:sSubPr>
                <m:e>
                  <m:r>
                    <w:rPr>
                      <w:rFonts w:ascii="Cambria Math" w:hAnsi="Cambria Math"/>
                      <w:lang w:val="es-ES"/>
                    </w:rPr>
                    <m:t>ρ</m:t>
                  </m:r>
                </m:e>
                <m:sub>
                  <m:r>
                    <w:rPr>
                      <w:rFonts w:ascii="Cambria Math" w:hAnsi="Cambria Math"/>
                      <w:lang w:val="es-ES"/>
                    </w:rPr>
                    <m:t>part</m:t>
                  </m:r>
                </m:sub>
              </m:sSub>
              <m:d>
                <m:dPr>
                  <m:ctrlPr>
                    <w:rPr>
                      <w:rFonts w:ascii="Cambria Math" w:hAnsi="Cambria Math"/>
                      <w:i/>
                      <w:lang w:val="es-ES"/>
                    </w:rPr>
                  </m:ctrlPr>
                </m:dPr>
                <m:e>
                  <m:r>
                    <w:rPr>
                      <w:rFonts w:ascii="Cambria Math" w:hAnsi="Cambria Math"/>
                      <w:lang w:val="es-ES"/>
                    </w:rPr>
                    <m:t>1-ε</m:t>
                  </m:r>
                </m:e>
              </m:d>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saturación</m:t>
                  </m:r>
                </m:sub>
              </m:sSub>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operación</m:t>
              </m:r>
            </m:sub>
          </m:sSub>
        </m:oMath>
      </m:oMathPara>
    </w:p>
    <w:p w:rsidR="008C0BEF" w:rsidRPr="008C0BEF" w:rsidRDefault="008C0BEF" w:rsidP="008C0BEF">
      <w:pPr>
        <w:rPr>
          <w:lang w:val="es-ES"/>
        </w:rPr>
      </w:pPr>
      <w:r w:rsidRPr="008C0BEF">
        <w:rPr>
          <w:lang w:val="es-ES"/>
        </w:rPr>
        <w:tab/>
      </w:r>
      <w:r w:rsidRPr="008C0BEF">
        <w:rPr>
          <w:lang w:val="es-ES"/>
        </w:rPr>
        <w:tab/>
      </w:r>
      <w:r w:rsidRPr="008C0BEF">
        <w:rPr>
          <w:lang w:val="es-ES"/>
        </w:rPr>
        <w:tab/>
      </w:r>
      <w:r w:rsidRPr="008C0BEF">
        <w:rPr>
          <w:lang w:val="es-ES"/>
        </w:rPr>
        <w:tab/>
      </w:r>
      <w:r w:rsidRPr="008C0BEF">
        <w:rPr>
          <w:lang w:val="es-ES"/>
        </w:rPr>
        <w:tab/>
      </w:r>
      <w:r w:rsidRPr="008C0BEF">
        <w:rPr>
          <w:lang w:val="es-ES"/>
        </w:rPr>
        <w:tab/>
      </w:r>
      <w:r w:rsidRPr="008C0BEF">
        <w:rPr>
          <w:lang w:val="es-ES"/>
        </w:rPr>
        <w:tab/>
      </w:r>
      <w:r w:rsidRPr="008C0BEF">
        <w:rPr>
          <w:lang w:val="es-ES"/>
        </w:rPr>
        <w:tab/>
        <w:t>↓</w:t>
      </w:r>
    </w:p>
    <w:p w:rsidR="008C0BEF" w:rsidRPr="008C0BEF" w:rsidRDefault="008C0BEF" w:rsidP="008C0BEF">
      <w:pPr>
        <w:rPr>
          <w:lang w:val="es-ES"/>
        </w:rPr>
      </w:pPr>
    </w:p>
    <w:p w:rsidR="008C0BEF" w:rsidRPr="008C0BEF" w:rsidRDefault="008C0BEF" w:rsidP="008C0BEF">
      <w:pPr>
        <w:rPr>
          <w:lang w:val="es-ES"/>
        </w:rPr>
      </w:pPr>
      <m:oMathPara>
        <m:oMathParaPr>
          <m:jc m:val="right"/>
        </m:oMathParaPr>
        <m:oMath>
          <m:r>
            <w:rPr>
              <w:rFonts w:ascii="Cambria Math" w:hAnsi="Cambria Math"/>
              <w:lang w:val="es-ES"/>
            </w:rPr>
            <m:t>-</m:t>
          </m:r>
          <m:f>
            <m:fPr>
              <m:ctrlPr>
                <w:rPr>
                  <w:rFonts w:ascii="Cambria Math" w:hAnsi="Cambria Math"/>
                  <w:i/>
                  <w:lang w:val="es-ES"/>
                </w:rPr>
              </m:ctrlPr>
            </m:fPr>
            <m:num>
              <m:r>
                <w:rPr>
                  <w:rFonts w:ascii="Cambria Math" w:hAnsi="Cambria Math"/>
                  <w:lang w:val="es-ES"/>
                </w:rPr>
                <m:t>a</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m:t>
                  </m:r>
                </m:sub>
              </m:sSub>
            </m:num>
            <m:den>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den>
          </m:f>
          <m:nary>
            <m:naryPr>
              <m:limLoc m:val="subSup"/>
              <m:ctrlPr>
                <w:rPr>
                  <w:rFonts w:ascii="Cambria Math" w:hAnsi="Cambria Math"/>
                  <w:i/>
                  <w:lang w:val="es-ES"/>
                </w:rPr>
              </m:ctrlPr>
            </m:naryPr>
            <m:sub>
              <m:r>
                <w:rPr>
                  <w:rFonts w:ascii="Cambria Math" w:hAnsi="Cambria Math"/>
                  <w:lang w:val="es-ES"/>
                </w:rPr>
                <m:t>0</m:t>
              </m:r>
            </m:sub>
            <m:sup>
              <m:r>
                <w:rPr>
                  <w:rFonts w:ascii="Cambria Math" w:hAnsi="Cambria Math"/>
                  <w:lang w:val="es-ES"/>
                </w:rPr>
                <m:t>H</m:t>
              </m:r>
            </m:sup>
            <m:e>
              <m:r>
                <w:rPr>
                  <w:rFonts w:ascii="Cambria Math" w:hAnsi="Cambria Math"/>
                  <w:lang w:val="es-ES"/>
                </w:rPr>
                <m:t xml:space="preserve">dH=Ln </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SH</m:t>
                      </m:r>
                    </m:sub>
                  </m:sSub>
                </m:num>
                <m:den>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E</m:t>
                      </m:r>
                    </m:sub>
                  </m:sSub>
                </m:den>
              </m:f>
            </m:e>
          </m:nary>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CA</m:t>
                  </m:r>
                </m:sub>
              </m:sSub>
            </m:num>
            <m:den>
              <m:sSub>
                <m:sSubPr>
                  <m:ctrlPr>
                    <w:rPr>
                      <w:rFonts w:ascii="Cambria Math" w:hAnsi="Cambria Math"/>
                      <w:i/>
                      <w:lang w:val="es-ES"/>
                    </w:rPr>
                  </m:ctrlPr>
                </m:sSubPr>
                <m:e>
                  <m:r>
                    <w:rPr>
                      <w:rFonts w:ascii="Cambria Math" w:hAnsi="Cambria Math"/>
                      <w:lang w:val="es-ES"/>
                    </w:rPr>
                    <m:t>U</m:t>
                  </m:r>
                </m:e>
                <m:sub>
                  <m:r>
                    <w:rPr>
                      <w:rFonts w:ascii="Cambria Math" w:hAnsi="Cambria Math"/>
                      <w:lang w:val="es-ES"/>
                    </w:rPr>
                    <m:t>0</m:t>
                  </m:r>
                </m:sub>
              </m:sSub>
            </m:den>
          </m:f>
          <m:r>
            <w:rPr>
              <w:rFonts w:ascii="Cambria Math" w:hAnsi="Cambria Math"/>
              <w:lang w:val="es-ES"/>
            </w:rPr>
            <m:t>H</m:t>
          </m:r>
        </m:oMath>
      </m:oMathPara>
    </w:p>
    <w:p w:rsidR="008C0BEF" w:rsidRPr="008C0BEF" w:rsidRDefault="008C0BEF" w:rsidP="008C0BEF">
      <w:pPr>
        <w:rPr>
          <w:lang w:val="es-ES"/>
        </w:rPr>
      </w:pPr>
    </w:p>
    <w:p w:rsidR="0088690E" w:rsidRPr="003E303C" w:rsidRDefault="0088690E" w:rsidP="003931E4"/>
    <w:p w:rsidR="0088690E" w:rsidRPr="003E303C" w:rsidRDefault="0088690E" w:rsidP="003931E4"/>
    <w:p w:rsidR="0088690E" w:rsidRPr="003E303C" w:rsidRDefault="0088690E" w:rsidP="003931E4"/>
    <w:p w:rsidR="00B6457C" w:rsidRPr="003E303C" w:rsidRDefault="00B6457C" w:rsidP="00B01DD9">
      <w:pPr>
        <w:sectPr w:rsidR="00B6457C" w:rsidRPr="003E303C" w:rsidSect="001E0B5A">
          <w:headerReference w:type="default" r:id="rId60"/>
          <w:pgSz w:w="11906" w:h="16838"/>
          <w:pgMar w:top="1134" w:right="1133" w:bottom="851" w:left="1418" w:header="567" w:footer="270" w:gutter="0"/>
          <w:cols w:space="708"/>
          <w:docGrid w:linePitch="360"/>
        </w:sectPr>
      </w:pPr>
    </w:p>
    <w:p w:rsidR="00B6457C" w:rsidRPr="003E303C" w:rsidRDefault="00B6457C" w:rsidP="00B6457C">
      <w:pPr>
        <w:pStyle w:val="mediofisico1"/>
      </w:pPr>
      <w:r w:rsidRPr="003E303C">
        <w:t xml:space="preserve">tema 10. </w:t>
      </w:r>
      <w:r w:rsidR="008A2DD5" w:rsidRPr="003E303C">
        <w:t xml:space="preserve">REACTORES QUÍMICOS Y BIOLÓGICOS. PROCESOS </w:t>
      </w:r>
      <w:r w:rsidR="008A2DD5" w:rsidRPr="003E303C">
        <w:tab/>
      </w:r>
      <w:r w:rsidR="008A2DD5" w:rsidRPr="003E303C">
        <w:tab/>
      </w:r>
      <w:r w:rsidR="008A2DD5" w:rsidRPr="003E303C">
        <w:tab/>
      </w:r>
      <w:r w:rsidR="008A2DD5" w:rsidRPr="003E303C">
        <w:tab/>
        <w:t>AEROBIOS Y ANAEROBIOS DE DEPURACIÓN</w:t>
      </w:r>
    </w:p>
    <w:p w:rsidR="00B01DD9" w:rsidRDefault="00733137" w:rsidP="00733137">
      <w:pPr>
        <w:pStyle w:val="mediofisico2"/>
      </w:pPr>
      <w:r>
        <w:t>10.1 procesos biológicos en aguas residuales</w:t>
      </w:r>
    </w:p>
    <w:p w:rsidR="00733137" w:rsidRDefault="00B66EEF" w:rsidP="00B01DD9">
      <w:r>
        <w:t>Las aguas residuales tienen diferentes orígenes (urbano, agrícola, industrial). Sus características son diferentes, así como su composición y grado de contaminación. En pocos casos cumple los estándares fijados por la legislación vigente, por lo que deben pasar por una serie de tratamientos hasta conseguir unas condiciones óptimas de pureza y puedan ser devueltas a los cauces naturales.</w:t>
      </w:r>
    </w:p>
    <w:p w:rsidR="00B66EEF" w:rsidRDefault="00B66EEF" w:rsidP="00B01DD9"/>
    <w:p w:rsidR="00B66EEF" w:rsidRDefault="00B66EEF" w:rsidP="00B01DD9">
      <w:r>
        <w:t>El material flotante debe ser separado en equipos de sedimentación-filtración.</w:t>
      </w:r>
    </w:p>
    <w:p w:rsidR="00B66EEF" w:rsidRDefault="00B66EEF" w:rsidP="00B01DD9">
      <w:r>
        <w:t>En función de la composición del material que contiene el agua, se llevan a cabo tratamientos físicos y químicos para eliminar compuestos inorgánicos y orgánicos.</w:t>
      </w:r>
    </w:p>
    <w:p w:rsidR="00DE5B0C" w:rsidRDefault="00B66EEF" w:rsidP="00B01DD9">
      <w:r>
        <w:t>Posteriormente</w:t>
      </w:r>
      <w:r w:rsidR="00DE5B0C">
        <w:t xml:space="preserve"> se somete a la acción de microorganismos que eliminan gran parte de la materia orgánica que puede llevar en disolución.</w:t>
      </w:r>
    </w:p>
    <w:p w:rsidR="00842262" w:rsidRDefault="00842262" w:rsidP="00B01DD9"/>
    <w:p w:rsidR="00842262" w:rsidRDefault="00842262" w:rsidP="00B01DD9">
      <w:r>
        <w:t>Procesos biológicos llevados a cabo:</w:t>
      </w:r>
    </w:p>
    <w:p w:rsidR="00842262" w:rsidRPr="001E2117" w:rsidRDefault="00842262" w:rsidP="00B01DD9">
      <w:pPr>
        <w:rPr>
          <w:sz w:val="8"/>
        </w:rPr>
      </w:pPr>
    </w:p>
    <w:p w:rsidR="00842262" w:rsidRDefault="00842262" w:rsidP="00842262">
      <w:pPr>
        <w:pStyle w:val="Prrafodelista"/>
        <w:numPr>
          <w:ilvl w:val="0"/>
          <w:numId w:val="25"/>
        </w:numPr>
        <w:tabs>
          <w:tab w:val="clear" w:pos="720"/>
        </w:tabs>
        <w:ind w:left="567" w:hanging="283"/>
      </w:pPr>
      <w:r>
        <w:t>Procesos que tienen lugar con consumo de oxígeno (aerobios).</w:t>
      </w:r>
    </w:p>
    <w:p w:rsidR="00D3596A" w:rsidRDefault="00842262" w:rsidP="00D3596A">
      <w:pPr>
        <w:pStyle w:val="Prrafodelista"/>
        <w:numPr>
          <w:ilvl w:val="0"/>
          <w:numId w:val="25"/>
        </w:numPr>
        <w:tabs>
          <w:tab w:val="clear" w:pos="720"/>
        </w:tabs>
        <w:ind w:left="567" w:hanging="283"/>
      </w:pPr>
      <w:r>
        <w:t>Procesos que necesitan ausencia de oxígeno (anaerobios).</w:t>
      </w:r>
      <w:r w:rsidR="00D3596A">
        <w:t xml:space="preserve"> Necesitan tiempos de tratamiento superiores a los anteriores.</w:t>
      </w:r>
    </w:p>
    <w:p w:rsidR="00842262" w:rsidRDefault="00842262" w:rsidP="00842262">
      <w:pPr>
        <w:pStyle w:val="Prrafodelista"/>
        <w:numPr>
          <w:ilvl w:val="0"/>
          <w:numId w:val="25"/>
        </w:numPr>
        <w:tabs>
          <w:tab w:val="clear" w:pos="720"/>
        </w:tabs>
        <w:ind w:left="567" w:hanging="283"/>
      </w:pPr>
      <w:r>
        <w:t>Procesos que ocurren en ausencia de oxígeno disuelto pero en un medio que contiene nitratos y nitritos, compuestos que pueden reducirse donando oxígeno, mediante la acción de las bacterias desnitrificantes que convierten los nitratos en nitritos y éstos en nitrógeno (anóxicos).</w:t>
      </w:r>
    </w:p>
    <w:p w:rsidR="00B66EEF" w:rsidRDefault="00B66EEF" w:rsidP="00842262">
      <w:pPr>
        <w:ind w:left="284" w:firstLine="0"/>
      </w:pPr>
    </w:p>
    <w:p w:rsidR="00842262" w:rsidRDefault="009D3146" w:rsidP="00842262">
      <w:r>
        <w:t>Los microorganismos pueden actuar:</w:t>
      </w:r>
    </w:p>
    <w:p w:rsidR="001E2117" w:rsidRPr="001E2117" w:rsidRDefault="001E2117" w:rsidP="00842262">
      <w:pPr>
        <w:rPr>
          <w:sz w:val="8"/>
        </w:rPr>
      </w:pPr>
    </w:p>
    <w:p w:rsidR="009D3146" w:rsidRDefault="009D3146" w:rsidP="001E2117">
      <w:pPr>
        <w:pStyle w:val="Prrafodelista"/>
        <w:numPr>
          <w:ilvl w:val="0"/>
          <w:numId w:val="25"/>
        </w:numPr>
        <w:tabs>
          <w:tab w:val="clear" w:pos="720"/>
        </w:tabs>
        <w:ind w:left="567" w:hanging="283"/>
      </w:pPr>
      <w:r>
        <w:t>Suspendidos en el lí</w:t>
      </w:r>
      <w:r w:rsidR="001E2117">
        <w:t>q</w:t>
      </w:r>
      <w:r>
        <w:t>uido que constituye el agua residual</w:t>
      </w:r>
      <w:r w:rsidR="001E2117">
        <w:t xml:space="preserve"> (cultivo en suspensión)</w:t>
      </w:r>
    </w:p>
    <w:p w:rsidR="009D3146" w:rsidRDefault="009D3146" w:rsidP="001E2117">
      <w:pPr>
        <w:pStyle w:val="Prrafodelista"/>
        <w:numPr>
          <w:ilvl w:val="0"/>
          <w:numId w:val="25"/>
        </w:numPr>
        <w:tabs>
          <w:tab w:val="clear" w:pos="720"/>
        </w:tabs>
        <w:ind w:left="567" w:hanging="283"/>
      </w:pPr>
      <w:r>
        <w:t>Retenidos sobre un soporte (cultivos fijos</w:t>
      </w:r>
      <w:r w:rsidR="001E2117">
        <w:t>, biofiltros, biodiscos)</w:t>
      </w:r>
    </w:p>
    <w:p w:rsidR="00B66EEF" w:rsidRDefault="00B66EEF" w:rsidP="00B01DD9"/>
    <w:p w:rsidR="004861F0" w:rsidRPr="004861F0" w:rsidRDefault="004861F0" w:rsidP="00B01DD9">
      <w:pPr>
        <w:rPr>
          <w:b/>
          <w:i/>
          <w:u w:val="single"/>
        </w:rPr>
      </w:pPr>
      <w:r w:rsidRPr="004861F0">
        <w:rPr>
          <w:b/>
          <w:i/>
          <w:u w:val="single"/>
        </w:rPr>
        <w:t>Lagunaje</w:t>
      </w:r>
    </w:p>
    <w:p w:rsidR="001E2117" w:rsidRDefault="00DA4A31" w:rsidP="00B01DD9">
      <w:r>
        <w:t xml:space="preserve">El </w:t>
      </w:r>
      <w:r>
        <w:rPr>
          <w:b/>
        </w:rPr>
        <w:t>lagunaje</w:t>
      </w:r>
      <w:r>
        <w:t xml:space="preserve"> es el tratamiento más simple: se mantiene el agua en estanques de poca profundidad y gran superficie, bajo la acción de las bacteria que en ella se desarrollan, con un tiempo de permanencia elevada (días).</w:t>
      </w:r>
    </w:p>
    <w:p w:rsidR="00DA4A31" w:rsidRDefault="00DA4A31" w:rsidP="00B01DD9">
      <w:r>
        <w:t>Útil para tratar corrientes de bajo caudal, se utiliza en poblaciones pequeñas.</w:t>
      </w:r>
    </w:p>
    <w:p w:rsidR="00DA4A31" w:rsidRDefault="00DA4A31" w:rsidP="00B01DD9"/>
    <w:p w:rsidR="004861F0" w:rsidRPr="004861F0" w:rsidRDefault="004861F0" w:rsidP="00B01DD9">
      <w:pPr>
        <w:rPr>
          <w:b/>
          <w:i/>
          <w:u w:val="single"/>
        </w:rPr>
      </w:pPr>
      <w:r w:rsidRPr="004861F0">
        <w:rPr>
          <w:b/>
          <w:i/>
          <w:u w:val="single"/>
        </w:rPr>
        <w:t>Reactores biológicos</w:t>
      </w:r>
    </w:p>
    <w:p w:rsidR="00DA4A31" w:rsidRDefault="004861F0" w:rsidP="00B01DD9">
      <w:r>
        <w:t xml:space="preserve">Tratamiento en </w:t>
      </w:r>
      <w:r w:rsidRPr="004861F0">
        <w:t>grandes corrientes urbanas</w:t>
      </w:r>
      <w:r>
        <w:t>, se realiza en sistemas aerobios continuos, con incorporación de oxígeno y manteniendo en suspensión cantidades elevadas de baterías.</w:t>
      </w:r>
    </w:p>
    <w:p w:rsidR="004861F0" w:rsidRDefault="004861F0" w:rsidP="00B01DD9">
      <w:r>
        <w:t>La salida del reactor biológico se conduce a un sedimentador para separar la corriente de agua tratada de la corriente constituida por el material biológico y el material residual que no ha sido eliminado (fango activo).</w:t>
      </w:r>
    </w:p>
    <w:p w:rsidR="004861F0" w:rsidRDefault="004861F0" w:rsidP="00B01DD9">
      <w:r>
        <w:t>De la corriente de salida de fango, una parte se recicla al sistema de tratamiento y el resto se somete a tratamiento posterior.</w:t>
      </w:r>
    </w:p>
    <w:p w:rsidR="004861F0" w:rsidRPr="004861F0" w:rsidRDefault="004861F0" w:rsidP="00B01DD9">
      <w:pPr>
        <w:rPr>
          <w:sz w:val="16"/>
        </w:rPr>
      </w:pPr>
    </w:p>
    <w:p w:rsidR="004861F0" w:rsidRDefault="004861F0" w:rsidP="00B01DD9">
      <w:r>
        <w:t>Los reactores biológicos pueden estar diseñados:</w:t>
      </w:r>
    </w:p>
    <w:p w:rsidR="004861F0" w:rsidRDefault="004861F0" w:rsidP="004861F0">
      <w:pPr>
        <w:pStyle w:val="Prrafodelista"/>
        <w:numPr>
          <w:ilvl w:val="0"/>
          <w:numId w:val="2"/>
        </w:numPr>
        <w:ind w:left="567" w:hanging="283"/>
      </w:pPr>
      <w:r>
        <w:t>como recipientes (normalmente circulares), con flujo de mezcla total</w:t>
      </w:r>
    </w:p>
    <w:p w:rsidR="004861F0" w:rsidRDefault="004861F0" w:rsidP="004861F0">
      <w:pPr>
        <w:pStyle w:val="Prrafodelista"/>
        <w:numPr>
          <w:ilvl w:val="0"/>
          <w:numId w:val="2"/>
        </w:numPr>
        <w:ind w:left="567" w:hanging="283"/>
      </w:pPr>
      <w:r>
        <w:t>como reactores continuos, constituidos por una serie de canales recorridos por la corriente de agua, en los que la corriente recuerda al flujo pistón.</w:t>
      </w:r>
    </w:p>
    <w:p w:rsidR="004861F0" w:rsidRPr="004861F0" w:rsidRDefault="004861F0" w:rsidP="00B01DD9">
      <w:pPr>
        <w:rPr>
          <w:sz w:val="10"/>
        </w:rPr>
      </w:pPr>
    </w:p>
    <w:p w:rsidR="004861F0" w:rsidRDefault="004861F0" w:rsidP="00B01DD9">
      <w:r>
        <w:t>En ambos casos se aporta aire para que la concentración de oxígeno no limite el proceso anaerobio.</w:t>
      </w:r>
    </w:p>
    <w:p w:rsidR="004861F0" w:rsidRDefault="004861F0" w:rsidP="00B01DD9"/>
    <w:p w:rsidR="00D3596A" w:rsidRDefault="00D3596A" w:rsidP="00B01DD9"/>
    <w:p w:rsidR="004861F0" w:rsidRDefault="00D3596A" w:rsidP="00B01DD9">
      <w:r>
        <w:rPr>
          <w:b/>
          <w:i/>
          <w:u w:val="single"/>
        </w:rPr>
        <w:t>Filtro de bacterias</w:t>
      </w:r>
    </w:p>
    <w:p w:rsidR="00D3596A" w:rsidRDefault="00D3596A" w:rsidP="00B01DD9">
      <w:r>
        <w:t>Para caudales de pequeñas comunidades.</w:t>
      </w:r>
    </w:p>
    <w:p w:rsidR="00D3596A" w:rsidRDefault="00D3596A" w:rsidP="00B01DD9">
      <w:r>
        <w:t>Filtro soportado sobre un relleno que recorre el agua a tratar desde la parte superior a la inferior.</w:t>
      </w:r>
      <w:r w:rsidRPr="00D3596A">
        <w:t xml:space="preserve"> </w:t>
      </w:r>
    </w:p>
    <w:p w:rsidR="00D3596A" w:rsidRDefault="00D3596A" w:rsidP="00B01DD9">
      <w:r>
        <w:t>Para corrientes relativamente bajas</w:t>
      </w:r>
    </w:p>
    <w:p w:rsidR="00D3596A" w:rsidRDefault="00D3596A" w:rsidP="00B01DD9"/>
    <w:p w:rsidR="00D3596A" w:rsidRDefault="00D3596A" w:rsidP="00B01DD9">
      <w:r>
        <w:rPr>
          <w:b/>
          <w:i/>
          <w:u w:val="single"/>
        </w:rPr>
        <w:t>Reactor de biodiscos</w:t>
      </w:r>
    </w:p>
    <w:p w:rsidR="00D3596A" w:rsidRDefault="00D3596A" w:rsidP="00B01DD9">
      <w:r>
        <w:t>Los biodiscos se mantienen en movimiento en un tanque de tratamiento, de modo que parcialmente está en contacto con aire y parcialmente en contacto con el agua residual.</w:t>
      </w:r>
    </w:p>
    <w:p w:rsidR="00D3596A" w:rsidRPr="00D3596A" w:rsidRDefault="00D3596A" w:rsidP="00B01DD9">
      <w:r>
        <w:t>Para corrientes relativamente bajas.</w:t>
      </w:r>
    </w:p>
    <w:p w:rsidR="004861F0" w:rsidRDefault="004861F0" w:rsidP="00B01DD9"/>
    <w:p w:rsidR="004861F0" w:rsidRPr="00571D64" w:rsidRDefault="00D3596A" w:rsidP="00B01DD9">
      <w:pPr>
        <w:rPr>
          <w:b/>
          <w:u w:val="single"/>
        </w:rPr>
      </w:pPr>
      <w:r w:rsidRPr="00571D64">
        <w:rPr>
          <w:b/>
          <w:u w:val="single"/>
        </w:rPr>
        <w:t>RESUMEN</w:t>
      </w:r>
    </w:p>
    <w:p w:rsidR="00D3596A" w:rsidRPr="00571D64" w:rsidRDefault="00D3596A" w:rsidP="00B01DD9">
      <w:pPr>
        <w:rPr>
          <w:sz w:val="14"/>
        </w:rPr>
      </w:pPr>
    </w:p>
    <w:tbl>
      <w:tblPr>
        <w:tblStyle w:val="Tablaconcuadrcula"/>
        <w:tblW w:w="0" w:type="auto"/>
        <w:tblInd w:w="250" w:type="dxa"/>
        <w:tblLook w:val="04A0" w:firstRow="1" w:lastRow="0" w:firstColumn="1" w:lastColumn="0" w:noHBand="0" w:noVBand="1"/>
      </w:tblPr>
      <w:tblGrid>
        <w:gridCol w:w="1985"/>
        <w:gridCol w:w="2976"/>
        <w:gridCol w:w="4360"/>
      </w:tblGrid>
      <w:tr w:rsidR="00D3596A" w:rsidTr="00571D64">
        <w:trPr>
          <w:trHeight w:val="383"/>
        </w:trPr>
        <w:tc>
          <w:tcPr>
            <w:tcW w:w="1985" w:type="dxa"/>
            <w:vMerge w:val="restart"/>
            <w:vAlign w:val="center"/>
          </w:tcPr>
          <w:p w:rsidR="00D3596A" w:rsidRPr="00571D64" w:rsidRDefault="00571D64" w:rsidP="00571D64">
            <w:pPr>
              <w:ind w:firstLine="0"/>
              <w:jc w:val="center"/>
              <w:rPr>
                <w:b/>
              </w:rPr>
            </w:pPr>
            <w:r w:rsidRPr="00571D64">
              <w:rPr>
                <w:b/>
              </w:rPr>
              <w:t>AEROBIO</w:t>
            </w:r>
            <w:r>
              <w:rPr>
                <w:b/>
              </w:rPr>
              <w:t>S</w:t>
            </w:r>
          </w:p>
        </w:tc>
        <w:tc>
          <w:tcPr>
            <w:tcW w:w="2976" w:type="dxa"/>
            <w:vMerge w:val="restart"/>
            <w:vAlign w:val="center"/>
          </w:tcPr>
          <w:p w:rsidR="00D3596A" w:rsidRDefault="00D3596A" w:rsidP="00571D64">
            <w:pPr>
              <w:ind w:left="155" w:firstLine="0"/>
              <w:jc w:val="left"/>
            </w:pPr>
            <w:r>
              <w:t>Cultivo en suspensión</w:t>
            </w:r>
          </w:p>
        </w:tc>
        <w:tc>
          <w:tcPr>
            <w:tcW w:w="4360" w:type="dxa"/>
            <w:vAlign w:val="center"/>
          </w:tcPr>
          <w:p w:rsidR="00D3596A" w:rsidRDefault="00D3596A" w:rsidP="00571D64">
            <w:pPr>
              <w:ind w:left="186" w:firstLine="0"/>
              <w:jc w:val="left"/>
            </w:pPr>
            <w:r>
              <w:t>Lagunaje</w:t>
            </w:r>
          </w:p>
        </w:tc>
      </w:tr>
      <w:tr w:rsidR="00D3596A" w:rsidTr="00571D64">
        <w:trPr>
          <w:trHeight w:val="374"/>
        </w:trPr>
        <w:tc>
          <w:tcPr>
            <w:tcW w:w="1985" w:type="dxa"/>
            <w:vMerge/>
            <w:vAlign w:val="center"/>
          </w:tcPr>
          <w:p w:rsidR="00D3596A" w:rsidRPr="00571D64" w:rsidRDefault="00D3596A" w:rsidP="00571D64">
            <w:pPr>
              <w:ind w:firstLine="0"/>
              <w:jc w:val="center"/>
              <w:rPr>
                <w:b/>
              </w:rPr>
            </w:pPr>
          </w:p>
        </w:tc>
        <w:tc>
          <w:tcPr>
            <w:tcW w:w="2976" w:type="dxa"/>
            <w:vMerge/>
            <w:vAlign w:val="center"/>
          </w:tcPr>
          <w:p w:rsidR="00D3596A" w:rsidRDefault="00D3596A" w:rsidP="00571D64">
            <w:pPr>
              <w:ind w:left="155" w:firstLine="0"/>
              <w:jc w:val="left"/>
            </w:pPr>
          </w:p>
        </w:tc>
        <w:tc>
          <w:tcPr>
            <w:tcW w:w="4360" w:type="dxa"/>
            <w:vAlign w:val="center"/>
          </w:tcPr>
          <w:p w:rsidR="00D3596A" w:rsidRDefault="00D3596A" w:rsidP="00571D64">
            <w:pPr>
              <w:ind w:left="186" w:firstLine="0"/>
              <w:jc w:val="left"/>
            </w:pPr>
            <w:r>
              <w:t>Digestión aerobia (fangos activados)</w:t>
            </w:r>
          </w:p>
        </w:tc>
      </w:tr>
      <w:tr w:rsidR="00D3596A" w:rsidTr="00571D64">
        <w:trPr>
          <w:trHeight w:val="363"/>
        </w:trPr>
        <w:tc>
          <w:tcPr>
            <w:tcW w:w="1985" w:type="dxa"/>
            <w:vMerge/>
            <w:vAlign w:val="center"/>
          </w:tcPr>
          <w:p w:rsidR="00D3596A" w:rsidRPr="00571D64" w:rsidRDefault="00D3596A" w:rsidP="00571D64">
            <w:pPr>
              <w:ind w:firstLine="0"/>
              <w:jc w:val="center"/>
              <w:rPr>
                <w:b/>
              </w:rPr>
            </w:pPr>
          </w:p>
        </w:tc>
        <w:tc>
          <w:tcPr>
            <w:tcW w:w="2976" w:type="dxa"/>
            <w:vMerge w:val="restart"/>
            <w:vAlign w:val="center"/>
          </w:tcPr>
          <w:p w:rsidR="00D3596A" w:rsidRDefault="00571D64" w:rsidP="00571D64">
            <w:pPr>
              <w:ind w:left="155" w:firstLine="0"/>
              <w:jc w:val="left"/>
            </w:pPr>
            <w:r>
              <w:t xml:space="preserve">Cultivo </w:t>
            </w:r>
            <w:r w:rsidR="00D3596A">
              <w:t>fijo</w:t>
            </w:r>
          </w:p>
        </w:tc>
        <w:tc>
          <w:tcPr>
            <w:tcW w:w="4360" w:type="dxa"/>
            <w:vAlign w:val="center"/>
          </w:tcPr>
          <w:p w:rsidR="00D3596A" w:rsidRDefault="00571D64" w:rsidP="00571D64">
            <w:pPr>
              <w:ind w:left="186" w:firstLine="0"/>
              <w:jc w:val="left"/>
            </w:pPr>
            <w:r>
              <w:t xml:space="preserve">Filtros </w:t>
            </w:r>
            <w:r w:rsidR="00D3596A">
              <w:t>percoladores</w:t>
            </w:r>
          </w:p>
        </w:tc>
      </w:tr>
      <w:tr w:rsidR="00D3596A" w:rsidTr="00571D64">
        <w:trPr>
          <w:trHeight w:val="368"/>
        </w:trPr>
        <w:tc>
          <w:tcPr>
            <w:tcW w:w="1985" w:type="dxa"/>
            <w:vMerge/>
            <w:vAlign w:val="center"/>
          </w:tcPr>
          <w:p w:rsidR="00D3596A" w:rsidRPr="00571D64" w:rsidRDefault="00D3596A" w:rsidP="00571D64">
            <w:pPr>
              <w:ind w:firstLine="0"/>
              <w:jc w:val="center"/>
              <w:rPr>
                <w:b/>
              </w:rPr>
            </w:pPr>
          </w:p>
        </w:tc>
        <w:tc>
          <w:tcPr>
            <w:tcW w:w="2976" w:type="dxa"/>
            <w:vMerge/>
            <w:vAlign w:val="center"/>
          </w:tcPr>
          <w:p w:rsidR="00D3596A" w:rsidRDefault="00D3596A" w:rsidP="00571D64">
            <w:pPr>
              <w:ind w:left="155" w:firstLine="0"/>
              <w:jc w:val="left"/>
            </w:pPr>
          </w:p>
        </w:tc>
        <w:tc>
          <w:tcPr>
            <w:tcW w:w="4360" w:type="dxa"/>
            <w:vAlign w:val="center"/>
          </w:tcPr>
          <w:p w:rsidR="00D3596A" w:rsidRDefault="00571D64" w:rsidP="00571D64">
            <w:pPr>
              <w:ind w:left="186" w:firstLine="0"/>
              <w:jc w:val="left"/>
            </w:pPr>
            <w:r>
              <w:t xml:space="preserve">Reactores </w:t>
            </w:r>
            <w:r w:rsidR="00D3596A">
              <w:t>de lecho compacto</w:t>
            </w:r>
          </w:p>
        </w:tc>
      </w:tr>
      <w:tr w:rsidR="00D3596A" w:rsidTr="00571D64">
        <w:trPr>
          <w:trHeight w:val="371"/>
        </w:trPr>
        <w:tc>
          <w:tcPr>
            <w:tcW w:w="1985" w:type="dxa"/>
            <w:vMerge/>
            <w:vAlign w:val="center"/>
          </w:tcPr>
          <w:p w:rsidR="00D3596A" w:rsidRPr="00571D64" w:rsidRDefault="00D3596A" w:rsidP="00571D64">
            <w:pPr>
              <w:ind w:firstLine="0"/>
              <w:jc w:val="center"/>
              <w:rPr>
                <w:b/>
              </w:rPr>
            </w:pPr>
          </w:p>
        </w:tc>
        <w:tc>
          <w:tcPr>
            <w:tcW w:w="2976" w:type="dxa"/>
            <w:vMerge/>
            <w:vAlign w:val="center"/>
          </w:tcPr>
          <w:p w:rsidR="00D3596A" w:rsidRDefault="00D3596A" w:rsidP="00571D64">
            <w:pPr>
              <w:ind w:left="155" w:firstLine="0"/>
              <w:jc w:val="left"/>
            </w:pPr>
          </w:p>
        </w:tc>
        <w:tc>
          <w:tcPr>
            <w:tcW w:w="4360" w:type="dxa"/>
            <w:vAlign w:val="center"/>
          </w:tcPr>
          <w:p w:rsidR="00D3596A" w:rsidRDefault="00571D64" w:rsidP="00571D64">
            <w:pPr>
              <w:ind w:left="186" w:firstLine="0"/>
              <w:jc w:val="left"/>
            </w:pPr>
            <w:r>
              <w:t xml:space="preserve">Sistemas </w:t>
            </w:r>
            <w:r w:rsidR="00D3596A">
              <w:t>rotativos de contacto</w:t>
            </w:r>
          </w:p>
        </w:tc>
      </w:tr>
      <w:tr w:rsidR="00D3596A" w:rsidTr="00571D64">
        <w:trPr>
          <w:trHeight w:val="375"/>
        </w:trPr>
        <w:tc>
          <w:tcPr>
            <w:tcW w:w="1985" w:type="dxa"/>
            <w:vMerge w:val="restart"/>
            <w:vAlign w:val="center"/>
          </w:tcPr>
          <w:p w:rsidR="00D3596A" w:rsidRPr="00571D64" w:rsidRDefault="00571D64" w:rsidP="00571D64">
            <w:pPr>
              <w:ind w:firstLine="0"/>
              <w:jc w:val="center"/>
              <w:rPr>
                <w:b/>
              </w:rPr>
            </w:pPr>
            <w:r w:rsidRPr="00571D64">
              <w:rPr>
                <w:b/>
              </w:rPr>
              <w:t>ANÓXICOS</w:t>
            </w:r>
          </w:p>
        </w:tc>
        <w:tc>
          <w:tcPr>
            <w:tcW w:w="2976" w:type="dxa"/>
            <w:vAlign w:val="center"/>
          </w:tcPr>
          <w:p w:rsidR="00D3596A" w:rsidRDefault="00571D64" w:rsidP="00571D64">
            <w:pPr>
              <w:ind w:left="155" w:firstLine="0"/>
              <w:jc w:val="left"/>
            </w:pPr>
            <w:r>
              <w:t xml:space="preserve">Cultivo </w:t>
            </w:r>
            <w:r w:rsidR="00D3596A">
              <w:t>en suspensión</w:t>
            </w:r>
          </w:p>
        </w:tc>
        <w:tc>
          <w:tcPr>
            <w:tcW w:w="4360" w:type="dxa"/>
            <w:vMerge w:val="restart"/>
            <w:vAlign w:val="center"/>
          </w:tcPr>
          <w:p w:rsidR="00D3596A" w:rsidRDefault="00571D64" w:rsidP="00571D64">
            <w:pPr>
              <w:ind w:left="186" w:firstLine="0"/>
              <w:jc w:val="left"/>
            </w:pPr>
            <w:r>
              <w:t>Desnitrificación</w:t>
            </w:r>
          </w:p>
        </w:tc>
      </w:tr>
      <w:tr w:rsidR="00D3596A" w:rsidTr="00571D64">
        <w:trPr>
          <w:trHeight w:val="410"/>
        </w:trPr>
        <w:tc>
          <w:tcPr>
            <w:tcW w:w="1985" w:type="dxa"/>
            <w:vMerge/>
            <w:vAlign w:val="center"/>
          </w:tcPr>
          <w:p w:rsidR="00D3596A" w:rsidRPr="00571D64" w:rsidRDefault="00D3596A" w:rsidP="00571D64">
            <w:pPr>
              <w:ind w:firstLine="0"/>
              <w:jc w:val="center"/>
              <w:rPr>
                <w:b/>
              </w:rPr>
            </w:pPr>
          </w:p>
        </w:tc>
        <w:tc>
          <w:tcPr>
            <w:tcW w:w="2976" w:type="dxa"/>
            <w:vAlign w:val="center"/>
          </w:tcPr>
          <w:p w:rsidR="00D3596A" w:rsidRDefault="00571D64" w:rsidP="00571D64">
            <w:pPr>
              <w:ind w:left="155" w:firstLine="0"/>
              <w:jc w:val="left"/>
            </w:pPr>
            <w:r>
              <w:t xml:space="preserve">Cultivo </w:t>
            </w:r>
            <w:r w:rsidR="00D3596A">
              <w:t>fijo</w:t>
            </w:r>
          </w:p>
        </w:tc>
        <w:tc>
          <w:tcPr>
            <w:tcW w:w="4360" w:type="dxa"/>
            <w:vMerge/>
            <w:vAlign w:val="center"/>
          </w:tcPr>
          <w:p w:rsidR="00D3596A" w:rsidRDefault="00D3596A" w:rsidP="00571D64">
            <w:pPr>
              <w:ind w:left="186" w:firstLine="0"/>
              <w:jc w:val="left"/>
            </w:pPr>
          </w:p>
        </w:tc>
      </w:tr>
      <w:tr w:rsidR="00571D64" w:rsidTr="00571D64">
        <w:trPr>
          <w:trHeight w:val="356"/>
        </w:trPr>
        <w:tc>
          <w:tcPr>
            <w:tcW w:w="1985" w:type="dxa"/>
            <w:vMerge w:val="restart"/>
            <w:vAlign w:val="center"/>
          </w:tcPr>
          <w:p w:rsidR="00571D64" w:rsidRPr="00571D64" w:rsidRDefault="00571D64" w:rsidP="00571D64">
            <w:pPr>
              <w:ind w:firstLine="0"/>
              <w:jc w:val="center"/>
              <w:rPr>
                <w:b/>
              </w:rPr>
            </w:pPr>
            <w:r w:rsidRPr="00571D64">
              <w:rPr>
                <w:b/>
              </w:rPr>
              <w:t>ANAEROBIOS</w:t>
            </w:r>
          </w:p>
        </w:tc>
        <w:tc>
          <w:tcPr>
            <w:tcW w:w="2976" w:type="dxa"/>
            <w:vMerge w:val="restart"/>
            <w:vAlign w:val="center"/>
          </w:tcPr>
          <w:p w:rsidR="00571D64" w:rsidRDefault="00571D64" w:rsidP="00571D64">
            <w:pPr>
              <w:ind w:left="155" w:firstLine="0"/>
              <w:jc w:val="left"/>
            </w:pPr>
            <w:r>
              <w:t>Cultivo en suspensión</w:t>
            </w:r>
          </w:p>
        </w:tc>
        <w:tc>
          <w:tcPr>
            <w:tcW w:w="4360" w:type="dxa"/>
            <w:vAlign w:val="center"/>
          </w:tcPr>
          <w:p w:rsidR="00571D64" w:rsidRDefault="00571D64" w:rsidP="00571D64">
            <w:pPr>
              <w:ind w:left="186" w:firstLine="0"/>
              <w:jc w:val="left"/>
            </w:pPr>
            <w:r>
              <w:t>Lagunaje</w:t>
            </w:r>
          </w:p>
        </w:tc>
      </w:tr>
      <w:tr w:rsidR="00571D64" w:rsidTr="00571D64">
        <w:trPr>
          <w:trHeight w:val="359"/>
        </w:trPr>
        <w:tc>
          <w:tcPr>
            <w:tcW w:w="1985" w:type="dxa"/>
            <w:vMerge/>
          </w:tcPr>
          <w:p w:rsidR="00571D64" w:rsidRDefault="00571D64" w:rsidP="00B01DD9">
            <w:pPr>
              <w:ind w:firstLine="0"/>
            </w:pPr>
          </w:p>
        </w:tc>
        <w:tc>
          <w:tcPr>
            <w:tcW w:w="2976" w:type="dxa"/>
            <w:vMerge/>
            <w:vAlign w:val="center"/>
          </w:tcPr>
          <w:p w:rsidR="00571D64" w:rsidRDefault="00571D64" w:rsidP="00571D64">
            <w:pPr>
              <w:ind w:left="155" w:firstLine="0"/>
              <w:jc w:val="left"/>
            </w:pPr>
          </w:p>
        </w:tc>
        <w:tc>
          <w:tcPr>
            <w:tcW w:w="4360" w:type="dxa"/>
            <w:vAlign w:val="center"/>
          </w:tcPr>
          <w:p w:rsidR="00571D64" w:rsidRDefault="00571D64" w:rsidP="00571D64">
            <w:pPr>
              <w:ind w:left="186" w:firstLine="0"/>
              <w:jc w:val="left"/>
            </w:pPr>
            <w:r>
              <w:t>Contadores anaerobios</w:t>
            </w:r>
          </w:p>
        </w:tc>
      </w:tr>
      <w:tr w:rsidR="00571D64" w:rsidTr="00571D64">
        <w:trPr>
          <w:trHeight w:val="363"/>
        </w:trPr>
        <w:tc>
          <w:tcPr>
            <w:tcW w:w="1985" w:type="dxa"/>
            <w:vMerge/>
          </w:tcPr>
          <w:p w:rsidR="00571D64" w:rsidRDefault="00571D64" w:rsidP="00B01DD9">
            <w:pPr>
              <w:ind w:firstLine="0"/>
            </w:pPr>
          </w:p>
        </w:tc>
        <w:tc>
          <w:tcPr>
            <w:tcW w:w="2976" w:type="dxa"/>
            <w:vMerge/>
            <w:vAlign w:val="center"/>
          </w:tcPr>
          <w:p w:rsidR="00571D64" w:rsidRDefault="00571D64" w:rsidP="00571D64">
            <w:pPr>
              <w:ind w:left="155" w:firstLine="0"/>
              <w:jc w:val="left"/>
            </w:pPr>
          </w:p>
        </w:tc>
        <w:tc>
          <w:tcPr>
            <w:tcW w:w="4360" w:type="dxa"/>
            <w:vAlign w:val="center"/>
          </w:tcPr>
          <w:p w:rsidR="00571D64" w:rsidRDefault="00571D64" w:rsidP="00571D64">
            <w:pPr>
              <w:ind w:left="186" w:firstLine="0"/>
              <w:jc w:val="left"/>
            </w:pPr>
            <w:r>
              <w:t>Digestores anaerobios (fangos activados)</w:t>
            </w:r>
          </w:p>
        </w:tc>
      </w:tr>
      <w:tr w:rsidR="00571D64" w:rsidTr="00571D64">
        <w:trPr>
          <w:trHeight w:val="353"/>
        </w:trPr>
        <w:tc>
          <w:tcPr>
            <w:tcW w:w="1985" w:type="dxa"/>
            <w:vMerge/>
          </w:tcPr>
          <w:p w:rsidR="00571D64" w:rsidRDefault="00571D64" w:rsidP="00B01DD9">
            <w:pPr>
              <w:ind w:firstLine="0"/>
            </w:pPr>
          </w:p>
        </w:tc>
        <w:tc>
          <w:tcPr>
            <w:tcW w:w="2976" w:type="dxa"/>
            <w:vMerge w:val="restart"/>
            <w:vAlign w:val="center"/>
          </w:tcPr>
          <w:p w:rsidR="00571D64" w:rsidRDefault="00571D64" w:rsidP="00571D64">
            <w:pPr>
              <w:ind w:left="155" w:firstLine="0"/>
              <w:jc w:val="left"/>
            </w:pPr>
            <w:r>
              <w:t>Cultivo fijo</w:t>
            </w:r>
          </w:p>
        </w:tc>
        <w:tc>
          <w:tcPr>
            <w:tcW w:w="4360" w:type="dxa"/>
            <w:vAlign w:val="center"/>
          </w:tcPr>
          <w:p w:rsidR="00571D64" w:rsidRDefault="00571D64" w:rsidP="00571D64">
            <w:pPr>
              <w:ind w:left="186" w:firstLine="0"/>
              <w:jc w:val="left"/>
            </w:pPr>
            <w:r>
              <w:t>Filtros percoladores</w:t>
            </w:r>
          </w:p>
        </w:tc>
      </w:tr>
      <w:tr w:rsidR="00571D64" w:rsidTr="00571D64">
        <w:trPr>
          <w:trHeight w:val="357"/>
        </w:trPr>
        <w:tc>
          <w:tcPr>
            <w:tcW w:w="1985" w:type="dxa"/>
            <w:vMerge/>
          </w:tcPr>
          <w:p w:rsidR="00571D64" w:rsidRDefault="00571D64" w:rsidP="00B01DD9">
            <w:pPr>
              <w:ind w:firstLine="0"/>
            </w:pPr>
          </w:p>
        </w:tc>
        <w:tc>
          <w:tcPr>
            <w:tcW w:w="2976" w:type="dxa"/>
            <w:vMerge/>
            <w:vAlign w:val="center"/>
          </w:tcPr>
          <w:p w:rsidR="00571D64" w:rsidRDefault="00571D64" w:rsidP="00571D64">
            <w:pPr>
              <w:ind w:left="155" w:firstLine="0"/>
              <w:jc w:val="left"/>
            </w:pPr>
          </w:p>
        </w:tc>
        <w:tc>
          <w:tcPr>
            <w:tcW w:w="4360" w:type="dxa"/>
            <w:vAlign w:val="center"/>
          </w:tcPr>
          <w:p w:rsidR="00571D64" w:rsidRDefault="00571D64" w:rsidP="00571D64">
            <w:pPr>
              <w:ind w:left="186" w:firstLine="0"/>
              <w:jc w:val="left"/>
            </w:pPr>
            <w:r>
              <w:t>Rector de lecho fijo</w:t>
            </w:r>
          </w:p>
        </w:tc>
      </w:tr>
      <w:tr w:rsidR="00571D64" w:rsidTr="00571D64">
        <w:trPr>
          <w:trHeight w:val="347"/>
        </w:trPr>
        <w:tc>
          <w:tcPr>
            <w:tcW w:w="1985" w:type="dxa"/>
            <w:vMerge/>
          </w:tcPr>
          <w:p w:rsidR="00571D64" w:rsidRDefault="00571D64" w:rsidP="00B01DD9">
            <w:pPr>
              <w:ind w:firstLine="0"/>
            </w:pPr>
          </w:p>
        </w:tc>
        <w:tc>
          <w:tcPr>
            <w:tcW w:w="2976" w:type="dxa"/>
            <w:vMerge/>
            <w:vAlign w:val="center"/>
          </w:tcPr>
          <w:p w:rsidR="00571D64" w:rsidRDefault="00571D64" w:rsidP="00571D64">
            <w:pPr>
              <w:ind w:left="155" w:firstLine="0"/>
              <w:jc w:val="left"/>
            </w:pPr>
          </w:p>
        </w:tc>
        <w:tc>
          <w:tcPr>
            <w:tcW w:w="4360" w:type="dxa"/>
            <w:vAlign w:val="center"/>
          </w:tcPr>
          <w:p w:rsidR="00571D64" w:rsidRDefault="00571D64" w:rsidP="00571D64">
            <w:pPr>
              <w:ind w:left="186" w:firstLine="0"/>
              <w:jc w:val="left"/>
            </w:pPr>
            <w:r>
              <w:t>Reactor de lecho fluidizado</w:t>
            </w:r>
          </w:p>
        </w:tc>
      </w:tr>
      <w:tr w:rsidR="00D3596A" w:rsidTr="00571D64">
        <w:trPr>
          <w:trHeight w:val="352"/>
        </w:trPr>
        <w:tc>
          <w:tcPr>
            <w:tcW w:w="1985" w:type="dxa"/>
            <w:vMerge/>
          </w:tcPr>
          <w:p w:rsidR="00D3596A" w:rsidRDefault="00D3596A" w:rsidP="00B01DD9">
            <w:pPr>
              <w:ind w:firstLine="0"/>
            </w:pPr>
          </w:p>
        </w:tc>
        <w:tc>
          <w:tcPr>
            <w:tcW w:w="2976" w:type="dxa"/>
            <w:vAlign w:val="center"/>
          </w:tcPr>
          <w:p w:rsidR="00D3596A" w:rsidRDefault="00571D64" w:rsidP="00571D64">
            <w:pPr>
              <w:ind w:left="155" w:firstLine="0"/>
              <w:jc w:val="left"/>
            </w:pPr>
            <w:r>
              <w:t>Combinados</w:t>
            </w:r>
          </w:p>
        </w:tc>
        <w:tc>
          <w:tcPr>
            <w:tcW w:w="4360" w:type="dxa"/>
            <w:vAlign w:val="center"/>
          </w:tcPr>
          <w:p w:rsidR="00D3596A" w:rsidRDefault="00571D64" w:rsidP="00571D64">
            <w:pPr>
              <w:ind w:left="186" w:firstLine="0"/>
              <w:jc w:val="left"/>
            </w:pPr>
            <w:r>
              <w:t xml:space="preserve">Sistemas </w:t>
            </w:r>
            <w:r w:rsidR="00D3596A">
              <w:t>mixtos</w:t>
            </w:r>
          </w:p>
        </w:tc>
      </w:tr>
    </w:tbl>
    <w:p w:rsidR="00D3596A" w:rsidRDefault="00D3596A" w:rsidP="00B01DD9"/>
    <w:p w:rsidR="00571D64" w:rsidRDefault="00571D64" w:rsidP="00571D64">
      <w:pPr>
        <w:pStyle w:val="mediofisico2"/>
      </w:pPr>
      <w:r>
        <w:t>10.2 clasificación de los microorganismos bacterianos</w:t>
      </w:r>
    </w:p>
    <w:p w:rsidR="00571D64" w:rsidRDefault="00066728" w:rsidP="00B01DD9">
      <w:r>
        <w:t>Los organismos necesitan para vivir: carbono, para la síntesis celular, una fuente de energía y nutrientes inorgánicos (Ca, N, P, Mg, S, K).</w:t>
      </w:r>
    </w:p>
    <w:p w:rsidR="00066728" w:rsidRDefault="00066728" w:rsidP="00B01DD9"/>
    <w:p w:rsidR="00066728" w:rsidRDefault="00066728" w:rsidP="00B01DD9">
      <w:r>
        <w:t>El metabolismo celular puede contemplarse bajo dos funciones:</w:t>
      </w:r>
    </w:p>
    <w:p w:rsidR="00066728" w:rsidRDefault="00066728" w:rsidP="00AB1568">
      <w:pPr>
        <w:pStyle w:val="Prrafodelista"/>
        <w:numPr>
          <w:ilvl w:val="0"/>
          <w:numId w:val="2"/>
        </w:numPr>
        <w:ind w:left="567" w:hanging="283"/>
      </w:pPr>
      <w:r>
        <w:t>anabolismo, por el que genera su material celu</w:t>
      </w:r>
      <w:r w:rsidR="00AB1568">
        <w:t>l</w:t>
      </w:r>
      <w:r>
        <w:t>ar</w:t>
      </w:r>
    </w:p>
    <w:p w:rsidR="00066728" w:rsidRDefault="00066728" w:rsidP="00AB1568">
      <w:pPr>
        <w:pStyle w:val="Prrafodelista"/>
        <w:numPr>
          <w:ilvl w:val="0"/>
          <w:numId w:val="2"/>
        </w:numPr>
        <w:ind w:left="567" w:hanging="283"/>
      </w:pPr>
      <w:r>
        <w:t>catabolismo, para produ</w:t>
      </w:r>
      <w:r w:rsidR="00AB1568">
        <w:t>c</w:t>
      </w:r>
      <w:r>
        <w:t>i</w:t>
      </w:r>
      <w:r w:rsidR="00AB1568">
        <w:t>r</w:t>
      </w:r>
      <w:r>
        <w:t xml:space="preserve"> la energía que necesita</w:t>
      </w:r>
    </w:p>
    <w:p w:rsidR="00066728" w:rsidRDefault="00066728" w:rsidP="00066728">
      <w:pPr>
        <w:pStyle w:val="Prrafodelista"/>
        <w:ind w:left="0"/>
      </w:pPr>
    </w:p>
    <w:p w:rsidR="00AB1568" w:rsidRDefault="00AB1568" w:rsidP="00066728">
      <w:pPr>
        <w:pStyle w:val="Prrafodelista"/>
        <w:ind w:left="0"/>
      </w:pPr>
      <w:r>
        <w:t>Una de las posibles clasificaciones de estos organismos se basa en las fuentes de energía y de carbono que utilizan.</w:t>
      </w:r>
    </w:p>
    <w:p w:rsidR="00AB1568" w:rsidRDefault="00AB1568" w:rsidP="00066728">
      <w:pPr>
        <w:pStyle w:val="Prrafodelista"/>
        <w:ind w:left="0"/>
      </w:pPr>
      <w:r>
        <w:t>Los organismos autótrofos son capaces de sintetizar su material celular a partir de CO</w:t>
      </w:r>
      <w:r>
        <w:rPr>
          <w:vertAlign w:val="subscript"/>
        </w:rPr>
        <w:t>2</w:t>
      </w:r>
      <w:r>
        <w:t>.</w:t>
      </w:r>
    </w:p>
    <w:p w:rsidR="00AB1568" w:rsidRDefault="00AB1568" w:rsidP="00066728">
      <w:pPr>
        <w:pStyle w:val="Prrafodelista"/>
        <w:ind w:left="0"/>
      </w:pPr>
      <w:r>
        <w:t>Los organismos heterótrofos necesitan incorporar material biológico como nutriente para sintetizar su material celular.</w:t>
      </w:r>
    </w:p>
    <w:p w:rsidR="00AB1568" w:rsidRDefault="00AB1568" w:rsidP="00066728">
      <w:pPr>
        <w:pStyle w:val="Prrafodelista"/>
        <w:ind w:left="0"/>
      </w:pPr>
    </w:p>
    <w:p w:rsidR="00AB1568" w:rsidRDefault="00AB1568" w:rsidP="00066728">
      <w:pPr>
        <w:pStyle w:val="Prrafodelista"/>
        <w:ind w:left="0"/>
      </w:pPr>
      <w:r>
        <w:t>Los organismos que se suelen utilizar en los tratamientos biológicos de aguas residuales suelen ser los quimioheterótrofos, ya que utilizan la materia orgánica como fuente de carbono, y así lo eliminan de las aguas.</w:t>
      </w:r>
    </w:p>
    <w:p w:rsidR="00AB1568" w:rsidRDefault="00AB1568" w:rsidP="00066728">
      <w:pPr>
        <w:pStyle w:val="Prrafodelista"/>
        <w:ind w:left="0"/>
      </w:pPr>
    </w:p>
    <w:p w:rsidR="00AB1568" w:rsidRDefault="00AB1568" w:rsidP="00066728">
      <w:pPr>
        <w:pStyle w:val="Prrafodelista"/>
        <w:ind w:left="0"/>
      </w:pPr>
    </w:p>
    <w:p w:rsidR="00AB1568" w:rsidRDefault="00AB1568" w:rsidP="00066728">
      <w:pPr>
        <w:pStyle w:val="Prrafodelista"/>
        <w:ind w:left="0"/>
      </w:pPr>
      <w:r>
        <w:t>CLASIFICACIÓN DE LOS MICROORGANISMOS</w:t>
      </w:r>
    </w:p>
    <w:p w:rsidR="00AB1568" w:rsidRDefault="00AB1568" w:rsidP="00066728">
      <w:pPr>
        <w:pStyle w:val="Prrafodelista"/>
        <w:ind w:left="0"/>
      </w:pPr>
    </w:p>
    <w:tbl>
      <w:tblPr>
        <w:tblStyle w:val="Tablaconcuadrcula"/>
        <w:tblW w:w="9214" w:type="dxa"/>
        <w:tblInd w:w="392" w:type="dxa"/>
        <w:tblLook w:val="04A0" w:firstRow="1" w:lastRow="0" w:firstColumn="1" w:lastColumn="0" w:noHBand="0" w:noVBand="1"/>
      </w:tblPr>
      <w:tblGrid>
        <w:gridCol w:w="3165"/>
        <w:gridCol w:w="3165"/>
        <w:gridCol w:w="2884"/>
      </w:tblGrid>
      <w:tr w:rsidR="00AB1568" w:rsidTr="00AB1568">
        <w:trPr>
          <w:trHeight w:val="422"/>
        </w:trPr>
        <w:tc>
          <w:tcPr>
            <w:tcW w:w="3165" w:type="dxa"/>
            <w:vAlign w:val="center"/>
          </w:tcPr>
          <w:p w:rsidR="00AB1568" w:rsidRDefault="00AB1568" w:rsidP="00AB1568">
            <w:pPr>
              <w:pStyle w:val="Prrafodelista"/>
              <w:ind w:left="0" w:firstLine="0"/>
              <w:jc w:val="center"/>
            </w:pPr>
            <w:r>
              <w:t>CLASIFICACIÓN</w:t>
            </w:r>
          </w:p>
        </w:tc>
        <w:tc>
          <w:tcPr>
            <w:tcW w:w="3165" w:type="dxa"/>
            <w:vAlign w:val="center"/>
          </w:tcPr>
          <w:p w:rsidR="00AB1568" w:rsidRDefault="00AB1568" w:rsidP="00AB1568">
            <w:pPr>
              <w:pStyle w:val="Prrafodelista"/>
              <w:ind w:left="0" w:firstLine="0"/>
              <w:jc w:val="center"/>
            </w:pPr>
            <w:r>
              <w:t>FUENTE DE ENERGÍA</w:t>
            </w:r>
          </w:p>
        </w:tc>
        <w:tc>
          <w:tcPr>
            <w:tcW w:w="2884" w:type="dxa"/>
            <w:vAlign w:val="center"/>
          </w:tcPr>
          <w:p w:rsidR="00AB1568" w:rsidRDefault="00AB1568" w:rsidP="00AB1568">
            <w:pPr>
              <w:pStyle w:val="Prrafodelista"/>
              <w:ind w:left="0" w:firstLine="0"/>
              <w:jc w:val="center"/>
            </w:pPr>
            <w:r>
              <w:t>FUENTE DE CARBONO</w:t>
            </w:r>
          </w:p>
        </w:tc>
      </w:tr>
      <w:tr w:rsidR="00AB1568" w:rsidTr="00AB1568">
        <w:trPr>
          <w:trHeight w:val="428"/>
        </w:trPr>
        <w:tc>
          <w:tcPr>
            <w:tcW w:w="9214" w:type="dxa"/>
            <w:gridSpan w:val="3"/>
            <w:vAlign w:val="center"/>
          </w:tcPr>
          <w:p w:rsidR="00AB1568" w:rsidRPr="00AB1568" w:rsidRDefault="00AB1568" w:rsidP="00AB1568">
            <w:pPr>
              <w:pStyle w:val="Prrafodelista"/>
              <w:ind w:left="0" w:firstLine="0"/>
              <w:jc w:val="center"/>
              <w:rPr>
                <w:b/>
              </w:rPr>
            </w:pPr>
            <w:r w:rsidRPr="00AB1568">
              <w:rPr>
                <w:b/>
              </w:rPr>
              <w:t>Autótrofos</w:t>
            </w:r>
          </w:p>
        </w:tc>
      </w:tr>
      <w:tr w:rsidR="00AB1568" w:rsidTr="00AB1568">
        <w:trPr>
          <w:trHeight w:val="419"/>
        </w:trPr>
        <w:tc>
          <w:tcPr>
            <w:tcW w:w="3165" w:type="dxa"/>
            <w:vAlign w:val="center"/>
          </w:tcPr>
          <w:p w:rsidR="00AB1568" w:rsidRDefault="00AB1568" w:rsidP="00AB1568">
            <w:pPr>
              <w:pStyle w:val="Prrafodelista"/>
              <w:ind w:left="0" w:firstLine="0"/>
              <w:jc w:val="left"/>
            </w:pPr>
            <w:r>
              <w:t>Fotoautótrofos</w:t>
            </w:r>
          </w:p>
        </w:tc>
        <w:tc>
          <w:tcPr>
            <w:tcW w:w="3165" w:type="dxa"/>
            <w:vAlign w:val="center"/>
          </w:tcPr>
          <w:p w:rsidR="00AB1568" w:rsidRDefault="00AB1568" w:rsidP="00AB1568">
            <w:pPr>
              <w:pStyle w:val="Prrafodelista"/>
              <w:ind w:left="0" w:firstLine="0"/>
              <w:jc w:val="left"/>
            </w:pPr>
            <w:r>
              <w:t>Luz</w:t>
            </w:r>
          </w:p>
        </w:tc>
        <w:tc>
          <w:tcPr>
            <w:tcW w:w="2884" w:type="dxa"/>
            <w:vAlign w:val="center"/>
          </w:tcPr>
          <w:p w:rsidR="00AB1568" w:rsidRDefault="00AB1568" w:rsidP="00AB1568">
            <w:pPr>
              <w:pStyle w:val="Prrafodelista"/>
              <w:ind w:left="0" w:firstLine="0"/>
              <w:jc w:val="left"/>
            </w:pPr>
            <w:r>
              <w:t>CO</w:t>
            </w:r>
            <w:r w:rsidRPr="00AB1568">
              <w:rPr>
                <w:vertAlign w:val="subscript"/>
              </w:rPr>
              <w:t>2</w:t>
            </w:r>
          </w:p>
        </w:tc>
      </w:tr>
      <w:tr w:rsidR="00AB1568" w:rsidTr="00AB1568">
        <w:trPr>
          <w:trHeight w:val="419"/>
        </w:trPr>
        <w:tc>
          <w:tcPr>
            <w:tcW w:w="3165" w:type="dxa"/>
            <w:vAlign w:val="center"/>
          </w:tcPr>
          <w:p w:rsidR="00AB1568" w:rsidRDefault="00AB1568" w:rsidP="00AB1568">
            <w:pPr>
              <w:pStyle w:val="Prrafodelista"/>
              <w:ind w:left="0" w:firstLine="0"/>
              <w:jc w:val="left"/>
            </w:pPr>
            <w:r>
              <w:t>Quimioautótrofos</w:t>
            </w:r>
          </w:p>
        </w:tc>
        <w:tc>
          <w:tcPr>
            <w:tcW w:w="3165" w:type="dxa"/>
            <w:vAlign w:val="center"/>
          </w:tcPr>
          <w:p w:rsidR="00AB1568" w:rsidRDefault="00AB1568" w:rsidP="00AB1568">
            <w:pPr>
              <w:pStyle w:val="Prrafodelista"/>
              <w:ind w:left="0" w:firstLine="0"/>
              <w:jc w:val="left"/>
            </w:pPr>
            <w:r>
              <w:t>Materia inorgánica</w:t>
            </w:r>
          </w:p>
        </w:tc>
        <w:tc>
          <w:tcPr>
            <w:tcW w:w="2884" w:type="dxa"/>
            <w:vAlign w:val="center"/>
          </w:tcPr>
          <w:p w:rsidR="00AB1568" w:rsidRDefault="00AB1568" w:rsidP="00AB1568">
            <w:pPr>
              <w:pStyle w:val="Prrafodelista"/>
              <w:ind w:left="0" w:firstLine="0"/>
              <w:jc w:val="left"/>
            </w:pPr>
            <w:r>
              <w:t>CO</w:t>
            </w:r>
            <w:r w:rsidRPr="00AB1568">
              <w:rPr>
                <w:vertAlign w:val="subscript"/>
              </w:rPr>
              <w:t>2</w:t>
            </w:r>
          </w:p>
        </w:tc>
      </w:tr>
      <w:tr w:rsidR="00AB1568" w:rsidTr="00AB1568">
        <w:trPr>
          <w:trHeight w:val="419"/>
        </w:trPr>
        <w:tc>
          <w:tcPr>
            <w:tcW w:w="9214" w:type="dxa"/>
            <w:gridSpan w:val="3"/>
            <w:vAlign w:val="center"/>
          </w:tcPr>
          <w:p w:rsidR="00AB1568" w:rsidRPr="00AB1568" w:rsidRDefault="00AB1568" w:rsidP="00AB1568">
            <w:pPr>
              <w:pStyle w:val="Prrafodelista"/>
              <w:ind w:left="0" w:firstLine="0"/>
              <w:jc w:val="center"/>
              <w:rPr>
                <w:b/>
              </w:rPr>
            </w:pPr>
            <w:r w:rsidRPr="00AB1568">
              <w:rPr>
                <w:b/>
              </w:rPr>
              <w:t>Heterótrofos</w:t>
            </w:r>
          </w:p>
        </w:tc>
      </w:tr>
      <w:tr w:rsidR="00AB1568" w:rsidTr="00AB1568">
        <w:trPr>
          <w:trHeight w:val="419"/>
        </w:trPr>
        <w:tc>
          <w:tcPr>
            <w:tcW w:w="3165" w:type="dxa"/>
            <w:vAlign w:val="center"/>
          </w:tcPr>
          <w:p w:rsidR="00AB1568" w:rsidRDefault="00AB1568" w:rsidP="00AB1568">
            <w:pPr>
              <w:pStyle w:val="Prrafodelista"/>
              <w:ind w:left="0" w:firstLine="0"/>
              <w:jc w:val="left"/>
            </w:pPr>
            <w:r>
              <w:t>Fotoeterótrofos</w:t>
            </w:r>
          </w:p>
        </w:tc>
        <w:tc>
          <w:tcPr>
            <w:tcW w:w="3165" w:type="dxa"/>
            <w:vAlign w:val="center"/>
          </w:tcPr>
          <w:p w:rsidR="00AB1568" w:rsidRDefault="00AB1568" w:rsidP="00AB1568">
            <w:pPr>
              <w:pStyle w:val="Prrafodelista"/>
              <w:ind w:left="0" w:firstLine="0"/>
              <w:jc w:val="left"/>
            </w:pPr>
            <w:r>
              <w:t>Luz</w:t>
            </w:r>
          </w:p>
        </w:tc>
        <w:tc>
          <w:tcPr>
            <w:tcW w:w="2884" w:type="dxa"/>
            <w:vAlign w:val="center"/>
          </w:tcPr>
          <w:p w:rsidR="00AB1568" w:rsidRDefault="00AB1568" w:rsidP="00AB1568">
            <w:pPr>
              <w:pStyle w:val="Prrafodelista"/>
              <w:ind w:left="0" w:firstLine="0"/>
              <w:jc w:val="left"/>
            </w:pPr>
            <w:r>
              <w:t>Carbono orgánico</w:t>
            </w:r>
          </w:p>
        </w:tc>
      </w:tr>
      <w:tr w:rsidR="00AB1568" w:rsidTr="00AB1568">
        <w:trPr>
          <w:trHeight w:val="419"/>
        </w:trPr>
        <w:tc>
          <w:tcPr>
            <w:tcW w:w="3165" w:type="dxa"/>
            <w:vAlign w:val="center"/>
          </w:tcPr>
          <w:p w:rsidR="00AB1568" w:rsidRDefault="00AB1568" w:rsidP="00AB1568">
            <w:pPr>
              <w:pStyle w:val="Prrafodelista"/>
              <w:ind w:left="0" w:firstLine="0"/>
              <w:jc w:val="left"/>
            </w:pPr>
            <w:r>
              <w:t>Quimioheterótrofos</w:t>
            </w:r>
          </w:p>
        </w:tc>
        <w:tc>
          <w:tcPr>
            <w:tcW w:w="3165" w:type="dxa"/>
            <w:vAlign w:val="center"/>
          </w:tcPr>
          <w:p w:rsidR="00AB1568" w:rsidRDefault="00AB1568" w:rsidP="00AB1568">
            <w:pPr>
              <w:pStyle w:val="Prrafodelista"/>
              <w:ind w:left="0" w:firstLine="0"/>
              <w:jc w:val="left"/>
            </w:pPr>
            <w:r>
              <w:t>Materia orgánica</w:t>
            </w:r>
          </w:p>
        </w:tc>
        <w:tc>
          <w:tcPr>
            <w:tcW w:w="2884" w:type="dxa"/>
            <w:vAlign w:val="center"/>
          </w:tcPr>
          <w:p w:rsidR="00AB1568" w:rsidRDefault="00AB1568" w:rsidP="00AB1568">
            <w:pPr>
              <w:pStyle w:val="Prrafodelista"/>
              <w:ind w:left="0" w:firstLine="0"/>
              <w:jc w:val="left"/>
            </w:pPr>
            <w:r>
              <w:t>Carbono orgánico</w:t>
            </w:r>
          </w:p>
        </w:tc>
      </w:tr>
    </w:tbl>
    <w:p w:rsidR="00AB1568" w:rsidRDefault="00AB1568" w:rsidP="00066728">
      <w:pPr>
        <w:pStyle w:val="Prrafodelista"/>
        <w:ind w:left="0"/>
      </w:pPr>
    </w:p>
    <w:p w:rsidR="00AB1568" w:rsidRDefault="00AB1568" w:rsidP="00AB1568">
      <w:pPr>
        <w:pStyle w:val="mediofisico3"/>
      </w:pPr>
      <w:r>
        <w:t>10.2.1 procesos aerobios</w:t>
      </w:r>
    </w:p>
    <w:p w:rsidR="00CF7994" w:rsidRDefault="00CF7994" w:rsidP="00FB45E7">
      <w:pPr>
        <w:pStyle w:val="Prrafodelista"/>
        <w:ind w:left="0"/>
      </w:pPr>
      <w:r>
        <w:t>Los organismos quimioheterótrofos generan su energía a partir del catabolismo oxidativo (reacci</w:t>
      </w:r>
      <w:r w:rsidR="00FB45E7">
        <w:t>ón redox). Un agente oxidante presente en el medio (O</w:t>
      </w:r>
      <w:r w:rsidR="00FB45E7">
        <w:rPr>
          <w:vertAlign w:val="subscript"/>
        </w:rPr>
        <w:t>2</w:t>
      </w:r>
      <w:r w:rsidR="00FB45E7">
        <w:t>) oxida la materia orgánica, transformándola en CO</w:t>
      </w:r>
      <w:r w:rsidR="00FB45E7">
        <w:rPr>
          <w:vertAlign w:val="subscript"/>
        </w:rPr>
        <w:t>2</w:t>
      </w:r>
      <w:r w:rsidR="00FB45E7">
        <w:t>.</w:t>
      </w:r>
    </w:p>
    <w:p w:rsidR="00FB45E7" w:rsidRDefault="00FB45E7" w:rsidP="00FB45E7">
      <w:pPr>
        <w:pStyle w:val="Prrafodelista"/>
        <w:ind w:left="0"/>
      </w:pPr>
      <w:r>
        <w:t>Las enzimas de los microorganismos, encargadas de esta reacción, transportan los electrones desde el donante de electrones interno, materia orgánica, hasta un aceptor de electrones externo (oxígeno).</w:t>
      </w:r>
    </w:p>
    <w:p w:rsidR="00FB45E7" w:rsidRDefault="00FB45E7" w:rsidP="00FB45E7">
      <w:pPr>
        <w:pStyle w:val="Prrafodelista"/>
        <w:ind w:left="0"/>
      </w:pPr>
      <w:r>
        <w:t>Este tipo de organismos tiene un metabolismo respiratorio.</w:t>
      </w:r>
    </w:p>
    <w:p w:rsidR="00FB45E7" w:rsidRDefault="00FB45E7" w:rsidP="00FB45E7">
      <w:pPr>
        <w:pStyle w:val="Prrafodelista"/>
        <w:ind w:left="0"/>
      </w:pPr>
    </w:p>
    <w:p w:rsidR="00FB45E7" w:rsidRDefault="00CB6BD9" w:rsidP="00FB45E7">
      <w:pPr>
        <w:pStyle w:val="Prrafodelista"/>
        <w:ind w:left="0"/>
      </w:pPr>
      <w:r>
        <w:t>En el proceso se ha consumido el oxígeno y hay nitratos que pueden actuar como aceptores de electrones, pasando a oxígeno y nitrógeno (proceso de desnitrificación en condiciones anóxicas).</w:t>
      </w:r>
    </w:p>
    <w:p w:rsidR="00CB6BD9" w:rsidRDefault="00CB6BD9" w:rsidP="00FB45E7">
      <w:pPr>
        <w:pStyle w:val="Prrafodelista"/>
        <w:ind w:left="0"/>
      </w:pPr>
    </w:p>
    <w:p w:rsidR="00CB6BD9" w:rsidRDefault="005C178B" w:rsidP="00FB45E7">
      <w:pPr>
        <w:pStyle w:val="Prrafodelista"/>
        <w:ind w:left="0"/>
      </w:pPr>
      <w:r>
        <w:t xml:space="preserve">La materia de degradación contenida en aguas residuales urbanas tiene un contenido pobre en oxígeno, debido a que las bacterias (quimioheterótrofas) la utilizan en la transformación de parte de la materia orgánica en compuestos totalmente oxidados, mientras que acumulan la energía generada en el proceso, que utilizarán paulatinamente en </w:t>
      </w:r>
      <w:r w:rsidR="006D7F87">
        <w:t>s</w:t>
      </w:r>
      <w:r>
        <w:t>u</w:t>
      </w:r>
      <w:r w:rsidR="006D7F87">
        <w:t>s diversas funciones celulares.</w:t>
      </w:r>
    </w:p>
    <w:p w:rsidR="006D7F87" w:rsidRDefault="006D7F87" w:rsidP="00FB45E7">
      <w:pPr>
        <w:pStyle w:val="Prrafodelista"/>
        <w:ind w:left="0"/>
      </w:pPr>
    </w:p>
    <w:p w:rsidR="006D7F87" w:rsidRDefault="006D7F87" w:rsidP="00FB45E7">
      <w:pPr>
        <w:pStyle w:val="Prrafodelista"/>
        <w:ind w:left="0"/>
      </w:pPr>
      <w:r>
        <w:t>Cada material orgánico necesita, para su degradación, una cantidad de oxígeno diferente, pero siempre importante:</w:t>
      </w:r>
    </w:p>
    <w:p w:rsidR="006D7F87" w:rsidRPr="006D7F87" w:rsidRDefault="006D7F87" w:rsidP="00FB45E7">
      <w:pPr>
        <w:pStyle w:val="Prrafodelista"/>
        <w:ind w:left="0"/>
        <w:rPr>
          <w:sz w:val="10"/>
        </w:rPr>
      </w:pPr>
    </w:p>
    <w:p w:rsidR="006D7F87" w:rsidRPr="00FB45E7" w:rsidRDefault="006D7F87" w:rsidP="006D7F87">
      <w:pPr>
        <w:pStyle w:val="Prrafodelista"/>
        <w:ind w:left="0"/>
        <w:jc w:val="center"/>
      </w:pPr>
      <w:r>
        <w:t>C</w:t>
      </w:r>
      <w:r w:rsidRPr="006D7F87">
        <w:rPr>
          <w:vertAlign w:val="subscript"/>
        </w:rPr>
        <w:t>X</w:t>
      </w:r>
      <w:r>
        <w:t>H</w:t>
      </w:r>
      <w:r w:rsidRPr="006D7F87">
        <w:rPr>
          <w:vertAlign w:val="subscript"/>
        </w:rPr>
        <w:t>Y</w:t>
      </w:r>
      <w:r>
        <w:t>O</w:t>
      </w:r>
      <w:r w:rsidRPr="006D7F87">
        <w:rPr>
          <w:vertAlign w:val="subscript"/>
        </w:rPr>
        <w:t>Z</w:t>
      </w:r>
      <w:r>
        <w:t xml:space="preserve"> + (x+0,25y-2z) O</w:t>
      </w:r>
      <w:r w:rsidRPr="006D7F87">
        <w:rPr>
          <w:vertAlign w:val="subscript"/>
        </w:rPr>
        <w:t>2</w:t>
      </w:r>
      <w:r>
        <w:t xml:space="preserve"> → xCO</w:t>
      </w:r>
      <w:r w:rsidRPr="006D7F87">
        <w:rPr>
          <w:vertAlign w:val="subscript"/>
        </w:rPr>
        <w:t>2</w:t>
      </w:r>
      <w:r>
        <w:t xml:space="preserve"> + 0,5yH</w:t>
      </w:r>
      <w:r w:rsidRPr="006D7F87">
        <w:rPr>
          <w:vertAlign w:val="subscript"/>
        </w:rPr>
        <w:t>2</w:t>
      </w:r>
      <w:r>
        <w:t>O</w:t>
      </w:r>
    </w:p>
    <w:p w:rsidR="00AB1568" w:rsidRPr="006D7F87" w:rsidRDefault="00AB1568" w:rsidP="00066728">
      <w:pPr>
        <w:pStyle w:val="Prrafodelista"/>
        <w:ind w:left="0"/>
        <w:rPr>
          <w:sz w:val="10"/>
        </w:rPr>
      </w:pPr>
    </w:p>
    <w:p w:rsidR="006D7F87" w:rsidRDefault="007C2112" w:rsidP="00066728">
      <w:pPr>
        <w:pStyle w:val="Prrafodelista"/>
        <w:ind w:left="0"/>
      </w:pPr>
      <w:r>
        <w:t>Parte de la materia orgánica la utilizan en procesos de biosíntesis, aumentando su masa celular y favoreciendo la reproducción.</w:t>
      </w:r>
    </w:p>
    <w:p w:rsidR="007C2112" w:rsidRDefault="007C2112" w:rsidP="00066728">
      <w:pPr>
        <w:pStyle w:val="Prrafodelista"/>
        <w:ind w:left="0"/>
      </w:pPr>
    </w:p>
    <w:p w:rsidR="007C2112" w:rsidRDefault="007C2112" w:rsidP="00066728">
      <w:pPr>
        <w:pStyle w:val="Prrafodelista"/>
        <w:ind w:left="0"/>
      </w:pPr>
      <w:r>
        <w:t>El material celular sufre una oxidación (respiración endógena) que transforma el material celular en productos inorgánicos simples.</w:t>
      </w:r>
    </w:p>
    <w:p w:rsidR="007C2112" w:rsidRDefault="007C2112" w:rsidP="00066728">
      <w:pPr>
        <w:pStyle w:val="Prrafodelista"/>
        <w:ind w:left="0"/>
      </w:pPr>
    </w:p>
    <w:p w:rsidR="007C2112" w:rsidRDefault="007C2112" w:rsidP="00066728">
      <w:pPr>
        <w:pStyle w:val="Prrafodelista"/>
        <w:ind w:left="0"/>
      </w:pPr>
      <w:r>
        <w:t>La fórmula molecular media de los elementos mayoritarios en los microorganismos se puede representar como: C:5; H:7; O:2; N:1</w:t>
      </w:r>
    </w:p>
    <w:p w:rsidR="007C2112" w:rsidRPr="007C2112" w:rsidRDefault="007C2112" w:rsidP="00066728">
      <w:pPr>
        <w:pStyle w:val="Prrafodelista"/>
        <w:ind w:left="0"/>
        <w:rPr>
          <w:sz w:val="10"/>
        </w:rPr>
      </w:pPr>
    </w:p>
    <w:p w:rsidR="007C2112" w:rsidRDefault="007C2112" w:rsidP="007C2112">
      <w:pPr>
        <w:pStyle w:val="Prrafodelista"/>
        <w:ind w:left="0"/>
        <w:jc w:val="center"/>
      </w:pPr>
      <w:r>
        <w:t>C</w:t>
      </w:r>
      <w:r w:rsidRPr="007C2112">
        <w:rPr>
          <w:vertAlign w:val="subscript"/>
        </w:rPr>
        <w:t>5</w:t>
      </w:r>
      <w:r>
        <w:t>H</w:t>
      </w:r>
      <w:r w:rsidRPr="007C2112">
        <w:rPr>
          <w:vertAlign w:val="subscript"/>
        </w:rPr>
        <w:t>7</w:t>
      </w:r>
      <w:r>
        <w:t>O</w:t>
      </w:r>
      <w:r w:rsidRPr="007C2112">
        <w:rPr>
          <w:vertAlign w:val="subscript"/>
        </w:rPr>
        <w:t>2</w:t>
      </w:r>
      <w:r>
        <w:t xml:space="preserve"> (113 g) + 5 O</w:t>
      </w:r>
      <w:r w:rsidRPr="007C2112">
        <w:rPr>
          <w:vertAlign w:val="subscript"/>
        </w:rPr>
        <w:t>2</w:t>
      </w:r>
      <w:r>
        <w:t xml:space="preserve"> (160 g) → 5 CO</w:t>
      </w:r>
      <w:r w:rsidRPr="007C2112">
        <w:rPr>
          <w:vertAlign w:val="subscript"/>
        </w:rPr>
        <w:t>2</w:t>
      </w:r>
      <w:r>
        <w:t xml:space="preserve"> + NH</w:t>
      </w:r>
      <w:r w:rsidRPr="007C2112">
        <w:rPr>
          <w:vertAlign w:val="subscript"/>
        </w:rPr>
        <w:t>3</w:t>
      </w:r>
      <w:r>
        <w:t xml:space="preserve"> +2 H</w:t>
      </w:r>
      <w:r w:rsidRPr="007C2112">
        <w:rPr>
          <w:vertAlign w:val="subscript"/>
        </w:rPr>
        <w:t>2</w:t>
      </w:r>
      <w:r>
        <w:t xml:space="preserve"> + Energía</w:t>
      </w:r>
    </w:p>
    <w:p w:rsidR="00AB1568" w:rsidRPr="007C2112" w:rsidRDefault="00AB1568" w:rsidP="00066728">
      <w:pPr>
        <w:pStyle w:val="Prrafodelista"/>
        <w:ind w:left="0"/>
        <w:rPr>
          <w:sz w:val="10"/>
        </w:rPr>
      </w:pPr>
    </w:p>
    <w:p w:rsidR="007C2112" w:rsidRDefault="004B4979" w:rsidP="00066728">
      <w:pPr>
        <w:pStyle w:val="Prrafodelista"/>
        <w:ind w:left="0"/>
      </w:pPr>
      <w:r>
        <w:t>Cada mol de oxígeno necesario en la reacción ocupa 22,4 litros a 1 atmósfera y 20 ºC, lo que hay que tener en cuenta para introducirlo en el biorreactor aerobio.</w:t>
      </w:r>
    </w:p>
    <w:p w:rsidR="006872E0" w:rsidRDefault="006872E0" w:rsidP="006872E0">
      <w:pPr>
        <w:pStyle w:val="Prrafodelista"/>
        <w:ind w:left="0"/>
      </w:pPr>
      <w:r>
        <w:t>La cantidad de oxígeno tendrá que ser superior porque se necesita que el oxígeno se transfiera desde el aire al medio acuoso, desde ahí a la pared celular y una vez introducido mantener el proceso aerobio. En todos los pasos conviene una saturación en oxígeno, lo que se alcanza si el volumen de aire retenido y disperso en el agua es elevado.</w:t>
      </w:r>
    </w:p>
    <w:p w:rsidR="006872E0" w:rsidRDefault="006872E0" w:rsidP="006872E0">
      <w:pPr>
        <w:pStyle w:val="Prrafodelista"/>
        <w:ind w:left="0"/>
      </w:pPr>
    </w:p>
    <w:p w:rsidR="006872E0" w:rsidRDefault="006872E0" w:rsidP="006872E0">
      <w:pPr>
        <w:pStyle w:val="Prrafodelista"/>
        <w:ind w:left="0"/>
      </w:pPr>
    </w:p>
    <w:p w:rsidR="006872E0" w:rsidRDefault="006872E0" w:rsidP="006872E0">
      <w:pPr>
        <w:pStyle w:val="mediofisico3"/>
      </w:pPr>
      <w:r>
        <w:t>10.2.2 contenido en materia orgánica de un agua residual</w:t>
      </w:r>
    </w:p>
    <w:p w:rsidR="006872E0" w:rsidRDefault="00163460" w:rsidP="007E04F6">
      <w:pPr>
        <w:pStyle w:val="mediofisico4"/>
      </w:pPr>
      <w:r>
        <w:t>Demanda bioquímica de oxígeno (DBO</w:t>
      </w:r>
      <w:r>
        <w:rPr>
          <w:vertAlign w:val="subscript"/>
        </w:rPr>
        <w:t>5</w:t>
      </w:r>
      <w:r>
        <w:t>)</w:t>
      </w:r>
    </w:p>
    <w:p w:rsidR="00163460" w:rsidRDefault="00163460" w:rsidP="006872E0">
      <w:pPr>
        <w:pStyle w:val="Prrafodelista"/>
        <w:ind w:left="0"/>
      </w:pPr>
      <w:r>
        <w:t>Es el oxígeno disuelto en una muestra que consumen los microorganismo en el proceso de oxidación bioquímica durante cinco días. Da información sobre la materia orgánica biodegradable que contiene un agua residual</w:t>
      </w:r>
    </w:p>
    <w:p w:rsidR="00163460" w:rsidRPr="00163460" w:rsidRDefault="00163460" w:rsidP="006872E0">
      <w:pPr>
        <w:pStyle w:val="Prrafodelista"/>
        <w:ind w:left="0"/>
        <w:rPr>
          <w:sz w:val="10"/>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134"/>
      </w:tblGrid>
      <w:tr w:rsidR="00163460" w:rsidTr="00163460">
        <w:tc>
          <w:tcPr>
            <w:tcW w:w="3686" w:type="dxa"/>
            <w:vAlign w:val="center"/>
          </w:tcPr>
          <w:p w:rsidR="00163460" w:rsidRDefault="006A5BC4" w:rsidP="00163460">
            <w:pPr>
              <w:pStyle w:val="Prrafodelista"/>
              <w:ind w:left="0" w:firstLine="0"/>
              <w:jc w:val="left"/>
            </w:pPr>
            <m:oMathPara>
              <m:oMath>
                <m:sSub>
                  <m:sSubPr>
                    <m:ctrlPr>
                      <w:rPr>
                        <w:rFonts w:ascii="Cambria Math" w:hAnsi="Cambria Math"/>
                        <w:i/>
                      </w:rPr>
                    </m:ctrlPr>
                  </m:sSubPr>
                  <m:e>
                    <m:r>
                      <w:rPr>
                        <w:rFonts w:ascii="Cambria Math" w:hAnsi="Cambria Math"/>
                      </w:rPr>
                      <m:t>DBO</m:t>
                    </m:r>
                  </m:e>
                  <m:sub>
                    <m:r>
                      <w:rPr>
                        <w:rFonts w:ascii="Cambria Math" w:hAnsi="Cambria Math"/>
                      </w:rPr>
                      <m:t>5</m:t>
                    </m:r>
                  </m:sub>
                </m:sSub>
                <m:r>
                  <w:rPr>
                    <w:rFonts w:ascii="Cambria Math" w:hAnsi="Cambria Math"/>
                  </w:rPr>
                  <m:t>mg</m:t>
                </m:r>
                <m:sSup>
                  <m:sSupPr>
                    <m:ctrlPr>
                      <w:rPr>
                        <w:rFonts w:ascii="Cambria Math" w:hAnsi="Cambria Math"/>
                        <w:i/>
                      </w:rPr>
                    </m:ctrlPr>
                  </m:sSupPr>
                  <m:e>
                    <m:r>
                      <w:rPr>
                        <w:rFonts w:ascii="Cambria Math" w:hAnsi="Cambria Math"/>
                      </w:rPr>
                      <m:t>L</m:t>
                    </m:r>
                  </m:e>
                  <m:sup>
                    <m:r>
                      <w:rPr>
                        <w:rFonts w:ascii="Cambria Math" w:hAnsi="Cambria Math"/>
                      </w:rPr>
                      <m:t>-1</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num>
                  <m:den>
                    <m:r>
                      <w:rPr>
                        <w:rFonts w:ascii="Cambria Math" w:hAnsi="Cambria Math"/>
                      </w:rPr>
                      <m:t>V</m:t>
                    </m:r>
                  </m:den>
                </m:f>
              </m:oMath>
            </m:oMathPara>
          </w:p>
        </w:tc>
        <w:tc>
          <w:tcPr>
            <w:tcW w:w="5134" w:type="dxa"/>
          </w:tcPr>
          <w:p w:rsidR="00163460" w:rsidRDefault="00163460" w:rsidP="00163460">
            <w:pPr>
              <w:pStyle w:val="Prrafodelista"/>
              <w:tabs>
                <w:tab w:val="left" w:pos="356"/>
              </w:tabs>
              <w:ind w:left="356" w:hanging="356"/>
              <w:rPr>
                <w:sz w:val="18"/>
                <w:szCs w:val="18"/>
              </w:rPr>
            </w:pPr>
            <w:r>
              <w:rPr>
                <w:sz w:val="18"/>
                <w:szCs w:val="18"/>
              </w:rPr>
              <w:t>D</w:t>
            </w:r>
            <w:r>
              <w:rPr>
                <w:sz w:val="18"/>
                <w:szCs w:val="18"/>
                <w:vertAlign w:val="subscript"/>
              </w:rPr>
              <w:t>1</w:t>
            </w:r>
            <w:r>
              <w:rPr>
                <w:sz w:val="18"/>
                <w:szCs w:val="18"/>
              </w:rPr>
              <w:t>:</w:t>
            </w:r>
            <w:r>
              <w:rPr>
                <w:sz w:val="18"/>
                <w:szCs w:val="18"/>
              </w:rPr>
              <w:tab/>
              <w:t>oxígeno disuelto en la muestra al comienzo del ensayo</w:t>
            </w:r>
          </w:p>
          <w:p w:rsidR="00163460" w:rsidRPr="00163460" w:rsidRDefault="00163460" w:rsidP="00163460">
            <w:pPr>
              <w:pStyle w:val="Prrafodelista"/>
              <w:tabs>
                <w:tab w:val="left" w:pos="356"/>
              </w:tabs>
              <w:ind w:left="356" w:hanging="356"/>
              <w:rPr>
                <w:sz w:val="4"/>
                <w:szCs w:val="18"/>
              </w:rPr>
            </w:pPr>
          </w:p>
          <w:p w:rsidR="00163460" w:rsidRDefault="00163460" w:rsidP="00163460">
            <w:pPr>
              <w:pStyle w:val="Prrafodelista"/>
              <w:tabs>
                <w:tab w:val="left" w:pos="356"/>
              </w:tabs>
              <w:ind w:left="356" w:hanging="356"/>
              <w:rPr>
                <w:sz w:val="18"/>
                <w:szCs w:val="18"/>
              </w:rPr>
            </w:pPr>
            <w:r>
              <w:rPr>
                <w:sz w:val="18"/>
                <w:szCs w:val="18"/>
              </w:rPr>
              <w:t>D</w:t>
            </w:r>
            <w:r>
              <w:rPr>
                <w:sz w:val="18"/>
                <w:szCs w:val="18"/>
                <w:vertAlign w:val="subscript"/>
              </w:rPr>
              <w:t>2</w:t>
            </w:r>
            <w:r>
              <w:rPr>
                <w:sz w:val="18"/>
                <w:szCs w:val="18"/>
              </w:rPr>
              <w:t>:</w:t>
            </w:r>
            <w:r>
              <w:rPr>
                <w:sz w:val="18"/>
                <w:szCs w:val="18"/>
              </w:rPr>
              <w:tab/>
              <w:t>oxígeno disuelto después de 5 días de incubación a 20 ºC</w:t>
            </w:r>
          </w:p>
          <w:p w:rsidR="00163460" w:rsidRPr="00163460" w:rsidRDefault="00163460" w:rsidP="00163460">
            <w:pPr>
              <w:pStyle w:val="Prrafodelista"/>
              <w:tabs>
                <w:tab w:val="left" w:pos="356"/>
              </w:tabs>
              <w:ind w:left="356" w:hanging="356"/>
              <w:rPr>
                <w:sz w:val="4"/>
                <w:szCs w:val="18"/>
              </w:rPr>
            </w:pPr>
          </w:p>
          <w:p w:rsidR="00163460" w:rsidRPr="00163460" w:rsidRDefault="00163460" w:rsidP="00163460">
            <w:pPr>
              <w:pStyle w:val="Prrafodelista"/>
              <w:tabs>
                <w:tab w:val="left" w:pos="356"/>
              </w:tabs>
              <w:ind w:left="356" w:hanging="356"/>
              <w:rPr>
                <w:sz w:val="18"/>
                <w:szCs w:val="18"/>
              </w:rPr>
            </w:pPr>
            <w:r>
              <w:rPr>
                <w:sz w:val="18"/>
                <w:szCs w:val="18"/>
              </w:rPr>
              <w:t>V:</w:t>
            </w:r>
            <w:r>
              <w:rPr>
                <w:sz w:val="18"/>
                <w:szCs w:val="18"/>
              </w:rPr>
              <w:tab/>
              <w:t>volumen de muestra</w:t>
            </w:r>
          </w:p>
        </w:tc>
      </w:tr>
    </w:tbl>
    <w:p w:rsidR="00163460" w:rsidRPr="00163460" w:rsidRDefault="00163460" w:rsidP="006872E0">
      <w:pPr>
        <w:pStyle w:val="Prrafodelista"/>
        <w:ind w:left="0"/>
        <w:rPr>
          <w:sz w:val="10"/>
        </w:rPr>
      </w:pPr>
    </w:p>
    <w:p w:rsidR="00163460" w:rsidRPr="00163460" w:rsidRDefault="00163460" w:rsidP="006872E0">
      <w:pPr>
        <w:pStyle w:val="Prrafodelista"/>
        <w:ind w:left="0"/>
      </w:pPr>
    </w:p>
    <w:p w:rsidR="006872E0" w:rsidRDefault="007E04F6" w:rsidP="00066728">
      <w:pPr>
        <w:pStyle w:val="Prrafodelista"/>
        <w:ind w:left="0"/>
      </w:pPr>
      <w:r>
        <w:t xml:space="preserve">El </w:t>
      </w:r>
      <w:r w:rsidRPr="007E04F6">
        <w:rPr>
          <w:u w:val="single"/>
        </w:rPr>
        <w:t>DBO último</w:t>
      </w:r>
      <w:r>
        <w:t xml:space="preserve"> es la cantidad de oxígeno que necesita una muestra para oxidar completamente el material orgánico biodegradable que contiene (microorganismos = 1,42 mg de oxígeno por mg de residuo bacteriano).</w:t>
      </w:r>
    </w:p>
    <w:p w:rsidR="007E04F6" w:rsidRDefault="007E04F6" w:rsidP="00066728">
      <w:pPr>
        <w:pStyle w:val="Prrafodelista"/>
        <w:ind w:left="0"/>
      </w:pPr>
    </w:p>
    <w:p w:rsidR="007E04F6" w:rsidRPr="007E04F6" w:rsidRDefault="007E04F6" w:rsidP="007E04F6">
      <w:pPr>
        <w:pStyle w:val="mediofisico4"/>
      </w:pPr>
      <w:r>
        <w:t>Demanda química de oxígeno (dqo)</w:t>
      </w:r>
    </w:p>
    <w:p w:rsidR="007E04F6" w:rsidRPr="007E04F6" w:rsidRDefault="007E04F6" w:rsidP="00066728">
      <w:pPr>
        <w:pStyle w:val="Prrafodelista"/>
        <w:ind w:left="0"/>
      </w:pPr>
      <w:r>
        <w:t>Cantidad de oxígeno consumido (mg.L</w:t>
      </w:r>
      <w:r>
        <w:rPr>
          <w:vertAlign w:val="superscript"/>
        </w:rPr>
        <w:t>-1</w:t>
      </w:r>
      <w:r>
        <w:t>) para la oxidación total del material orgánico e inorgánico con el oxidante elegido.</w:t>
      </w:r>
    </w:p>
    <w:p w:rsidR="00AB1568" w:rsidRDefault="007E04F6" w:rsidP="00066728">
      <w:pPr>
        <w:pStyle w:val="Prrafodelista"/>
        <w:ind w:left="0"/>
      </w:pPr>
      <w:r>
        <w:t>Es la materia que puede oxidarse en condiciones predeterminadas.</w:t>
      </w:r>
    </w:p>
    <w:p w:rsidR="007E04F6" w:rsidRDefault="007E04F6" w:rsidP="00066728">
      <w:pPr>
        <w:pStyle w:val="Prrafodelista"/>
        <w:ind w:left="0"/>
      </w:pPr>
    </w:p>
    <w:p w:rsidR="007E04F6" w:rsidRDefault="007E04F6" w:rsidP="00066728">
      <w:pPr>
        <w:pStyle w:val="Prrafodelista"/>
        <w:ind w:left="0"/>
      </w:pPr>
      <w:r>
        <w:t>El contenido en DQO es superior al valor del DBO</w:t>
      </w:r>
      <w:r>
        <w:rPr>
          <w:vertAlign w:val="subscript"/>
        </w:rPr>
        <w:t>5</w:t>
      </w:r>
      <w:r>
        <w:t>, su análisis se realiza en menos tiempo (unas 3 horas), obteniendo información mucho más rápidamente.</w:t>
      </w:r>
    </w:p>
    <w:p w:rsidR="007E04F6" w:rsidRDefault="007E04F6" w:rsidP="00066728">
      <w:pPr>
        <w:pStyle w:val="Prrafodelista"/>
        <w:ind w:left="0"/>
      </w:pPr>
    </w:p>
    <w:p w:rsidR="007E04F6" w:rsidRDefault="007E04F6" w:rsidP="007E04F6">
      <w:pPr>
        <w:pStyle w:val="mediofisico4"/>
      </w:pPr>
      <w:r>
        <w:t>Carbono orgánico total (Cot)</w:t>
      </w:r>
    </w:p>
    <w:p w:rsidR="007E04F6" w:rsidRDefault="007E04F6" w:rsidP="00066728">
      <w:pPr>
        <w:pStyle w:val="Prrafodelista"/>
        <w:ind w:left="0"/>
      </w:pPr>
      <w:r>
        <w:t>Se utiliza para pequeñas concentraciones de materia orgánica.</w:t>
      </w:r>
    </w:p>
    <w:p w:rsidR="007E04F6" w:rsidRPr="007E04F6" w:rsidRDefault="007E04F6" w:rsidP="00066728">
      <w:pPr>
        <w:pStyle w:val="Prrafodelista"/>
        <w:ind w:left="0"/>
      </w:pPr>
      <w:r>
        <w:t>En este análisis se quema una cantidad conocida de muestra en un horno a alta temperatura, en presencia de catalizador, con ello la materia orgánica se quema a CO</w:t>
      </w:r>
      <w:r>
        <w:rPr>
          <w:vertAlign w:val="subscript"/>
        </w:rPr>
        <w:t>2</w:t>
      </w:r>
      <w:r>
        <w:t>, que se analiza cuantitativamente por espectroscopia de infrarrojos.</w:t>
      </w:r>
    </w:p>
    <w:p w:rsidR="00AB1568" w:rsidRDefault="00AB1568" w:rsidP="00066728">
      <w:pPr>
        <w:pStyle w:val="Prrafodelista"/>
        <w:ind w:left="0"/>
      </w:pPr>
    </w:p>
    <w:p w:rsidR="007E04F6" w:rsidRDefault="007E04F6" w:rsidP="007E04F6">
      <w:pPr>
        <w:pStyle w:val="mediofisico3"/>
      </w:pPr>
      <w:r>
        <w:t>10.2.3 proceso anaerobio</w:t>
      </w:r>
    </w:p>
    <w:p w:rsidR="007E04F6" w:rsidRDefault="001A2347" w:rsidP="00066728">
      <w:pPr>
        <w:pStyle w:val="Prrafodelista"/>
        <w:ind w:left="0"/>
      </w:pPr>
      <w:r>
        <w:t>En el catabolismo fermentativo el donador de electrones es la materia orgánica en forma oxidada, no hay un aceptor de electrones externo, es el propio CO</w:t>
      </w:r>
      <w:r w:rsidRPr="001A2347">
        <w:rPr>
          <w:vertAlign w:val="subscript"/>
        </w:rPr>
        <w:t>2</w:t>
      </w:r>
      <w:r>
        <w:t xml:space="preserve"> y los productos finales son CO</w:t>
      </w:r>
      <w:r w:rsidRPr="001A2347">
        <w:rPr>
          <w:vertAlign w:val="subscript"/>
        </w:rPr>
        <w:t>2</w:t>
      </w:r>
      <w:r>
        <w:t xml:space="preserve"> y CH</w:t>
      </w:r>
      <w:r w:rsidRPr="001A2347">
        <w:rPr>
          <w:vertAlign w:val="subscript"/>
        </w:rPr>
        <w:t>4</w:t>
      </w:r>
      <w:r>
        <w:t>.</w:t>
      </w:r>
    </w:p>
    <w:p w:rsidR="001A2347" w:rsidRPr="001A2347" w:rsidRDefault="001A2347" w:rsidP="00066728">
      <w:pPr>
        <w:pStyle w:val="Prrafodelista"/>
        <w:ind w:left="0"/>
        <w:rPr>
          <w:sz w:val="10"/>
        </w:rPr>
      </w:pPr>
    </w:p>
    <w:p w:rsidR="001A2347" w:rsidRDefault="006A5BC4" w:rsidP="00066728">
      <w:pPr>
        <w:pStyle w:val="Prrafodelista"/>
        <w:ind w:left="0"/>
      </w:pPr>
      <m:oMathPara>
        <m:oMath>
          <m:sSub>
            <m:sSubPr>
              <m:ctrlPr>
                <w:rPr>
                  <w:rFonts w:ascii="Cambria Math" w:hAnsi="Cambria Math"/>
                  <w:i/>
                </w:rPr>
              </m:ctrlPr>
            </m:sSubPr>
            <m:e>
              <m:r>
                <w:rPr>
                  <w:rFonts w:ascii="Cambria Math" w:hAnsi="Cambria Math"/>
                </w:rPr>
                <m:t>C</m:t>
              </m:r>
            </m:e>
            <m:sub>
              <m:r>
                <w:rPr>
                  <w:rFonts w:ascii="Cambria Math" w:hAnsi="Cambria Math"/>
                </w:rPr>
                <m:t>X</m:t>
              </m:r>
            </m:sub>
          </m:sSub>
          <m:sSub>
            <m:sSubPr>
              <m:ctrlPr>
                <w:rPr>
                  <w:rFonts w:ascii="Cambria Math" w:hAnsi="Cambria Math"/>
                  <w:i/>
                </w:rPr>
              </m:ctrlPr>
            </m:sSubPr>
            <m:e>
              <m:r>
                <w:rPr>
                  <w:rFonts w:ascii="Cambria Math" w:hAnsi="Cambria Math"/>
                </w:rPr>
                <m:t>H</m:t>
              </m:r>
            </m:e>
            <m:sub>
              <m:r>
                <w:rPr>
                  <w:rFonts w:ascii="Cambria Math" w:hAnsi="Cambria Math"/>
                </w:rPr>
                <m:t>Y</m:t>
              </m:r>
            </m:sub>
          </m:sSub>
          <m:sSub>
            <m:sSubPr>
              <m:ctrlPr>
                <w:rPr>
                  <w:rFonts w:ascii="Cambria Math" w:hAnsi="Cambria Math"/>
                  <w:i/>
                </w:rPr>
              </m:ctrlPr>
            </m:sSubPr>
            <m:e>
              <m:r>
                <w:rPr>
                  <w:rFonts w:ascii="Cambria Math" w:hAnsi="Cambria Math"/>
                </w:rPr>
                <m:t>O</m:t>
              </m:r>
            </m:e>
            <m:sub>
              <m:r>
                <w:rPr>
                  <w:rFonts w:ascii="Cambria Math" w:hAnsi="Cambria Math"/>
                </w:rPr>
                <m:t>Z</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4x-y-2z</m:t>
                  </m:r>
                </m:e>
              </m:d>
            </m:num>
            <m:den>
              <m:r>
                <w:rPr>
                  <w:rFonts w:ascii="Cambria Math" w:hAnsi="Cambria Math"/>
                </w:rPr>
                <m:t>4</m:t>
              </m:r>
            </m:den>
          </m:f>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f>
            <m:fPr>
              <m:ctrlPr>
                <w:rPr>
                  <w:rFonts w:ascii="Cambria Math" w:hAnsi="Cambria Math"/>
                  <w:i/>
                </w:rPr>
              </m:ctrlPr>
            </m:fPr>
            <m:num>
              <m:d>
                <m:dPr>
                  <m:ctrlPr>
                    <w:rPr>
                      <w:rFonts w:ascii="Cambria Math" w:hAnsi="Cambria Math"/>
                      <w:i/>
                    </w:rPr>
                  </m:ctrlPr>
                </m:dPr>
                <m:e>
                  <m:r>
                    <w:rPr>
                      <w:rFonts w:ascii="Cambria Math" w:hAnsi="Cambria Math"/>
                    </w:rPr>
                    <m:t>4x-y+2z</m:t>
                  </m:r>
                </m:e>
              </m:d>
            </m:num>
            <m:den>
              <m:r>
                <w:rPr>
                  <w:rFonts w:ascii="Cambria Math" w:hAnsi="Cambria Math"/>
                </w:rPr>
                <m:t>8</m:t>
              </m:r>
            </m:den>
          </m:f>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4x+y-2z</m:t>
                  </m:r>
                </m:e>
              </m:d>
            </m:num>
            <m:den>
              <m:r>
                <w:rPr>
                  <w:rFonts w:ascii="Cambria Math" w:hAnsi="Cambria Math"/>
                </w:rPr>
                <m:t>8</m:t>
              </m:r>
            </m:den>
          </m:f>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oMath>
      </m:oMathPara>
    </w:p>
    <w:p w:rsidR="001A2347" w:rsidRPr="003E5EA9" w:rsidRDefault="001A2347" w:rsidP="00066728">
      <w:pPr>
        <w:pStyle w:val="Prrafodelista"/>
        <w:ind w:left="0"/>
        <w:rPr>
          <w:sz w:val="20"/>
        </w:rPr>
      </w:pPr>
    </w:p>
    <w:p w:rsidR="001A2347" w:rsidRDefault="00883CD1" w:rsidP="00066728">
      <w:pPr>
        <w:pStyle w:val="Prrafodelista"/>
        <w:ind w:left="0"/>
      </w:pPr>
      <w:r>
        <w:t>Las bacterias aceto-metanogénicas actúan sobre ácido acético</w:t>
      </w:r>
      <w:r w:rsidR="003E5EA9">
        <w:t>:</w:t>
      </w:r>
    </w:p>
    <w:p w:rsidR="00883CD1" w:rsidRPr="003E5EA9" w:rsidRDefault="00883CD1" w:rsidP="00066728">
      <w:pPr>
        <w:pStyle w:val="Prrafodelista"/>
        <w:ind w:left="0"/>
        <w:rPr>
          <w:sz w:val="18"/>
        </w:rPr>
      </w:pPr>
    </w:p>
    <w:p w:rsidR="00883CD1" w:rsidRPr="00883CD1" w:rsidRDefault="00883CD1" w:rsidP="00066728">
      <w:pPr>
        <w:pStyle w:val="Prrafodelista"/>
        <w:ind w:left="0"/>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COOH→</m:t>
          </m:r>
          <m:sSub>
            <m:sSubPr>
              <m:ctrlPr>
                <w:rPr>
                  <w:rFonts w:ascii="Cambria Math" w:hAnsi="Cambria Math"/>
                  <w:i/>
                </w:rPr>
              </m:ctrlPr>
            </m:sSubPr>
            <m:e>
              <m:r>
                <w:rPr>
                  <w:rFonts w:ascii="Cambria Math" w:hAnsi="Cambria Math"/>
                </w:rPr>
                <m:t>CH</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m:t>
              </m:r>
            </m:sub>
          </m:sSub>
        </m:oMath>
      </m:oMathPara>
    </w:p>
    <w:p w:rsidR="00883CD1" w:rsidRPr="003E5EA9" w:rsidRDefault="00883CD1" w:rsidP="00066728">
      <w:pPr>
        <w:pStyle w:val="Prrafodelista"/>
        <w:ind w:left="0"/>
        <w:rPr>
          <w:sz w:val="18"/>
        </w:rPr>
      </w:pPr>
    </w:p>
    <w:p w:rsidR="00883CD1" w:rsidRDefault="003E5EA9" w:rsidP="00066728">
      <w:pPr>
        <w:pStyle w:val="Prrafodelista"/>
        <w:ind w:left="0"/>
      </w:pPr>
      <w:r>
        <w:t>Las bacterias hidrogeno metanogénicas forman metano a partir de CO</w:t>
      </w:r>
      <w:r w:rsidRPr="003E5EA9">
        <w:rPr>
          <w:vertAlign w:val="subscript"/>
        </w:rPr>
        <w:t>2</w:t>
      </w:r>
      <w:r>
        <w:t xml:space="preserve"> y H</w:t>
      </w:r>
      <w:r w:rsidRPr="003E5EA9">
        <w:rPr>
          <w:vertAlign w:val="subscript"/>
        </w:rPr>
        <w:t>2</w:t>
      </w:r>
      <w:r>
        <w:t>:</w:t>
      </w:r>
    </w:p>
    <w:p w:rsidR="003E5EA9" w:rsidRPr="003E5EA9" w:rsidRDefault="003E5EA9" w:rsidP="00066728">
      <w:pPr>
        <w:pStyle w:val="Prrafodelista"/>
        <w:ind w:left="0"/>
      </w:pPr>
    </w:p>
    <w:p w:rsidR="003E5EA9" w:rsidRPr="003E5EA9" w:rsidRDefault="006A5BC4" w:rsidP="00066728">
      <w:pPr>
        <w:pStyle w:val="Prrafodelista"/>
        <w:ind w:left="0"/>
      </w:pPr>
      <m:oMathPara>
        <m:oMath>
          <m:sSub>
            <m:sSubPr>
              <m:ctrlPr>
                <w:rPr>
                  <w:rFonts w:ascii="Cambria Math" w:hAnsi="Cambria Math"/>
                  <w:i/>
                </w:rPr>
              </m:ctrlPr>
            </m:sSubPr>
            <m:e>
              <m:r>
                <w:rPr>
                  <w:rFonts w:ascii="Cambria Math" w:hAnsi="Cambria Math"/>
                </w:rPr>
                <m:t>4H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3E5EA9" w:rsidRDefault="003E5EA9" w:rsidP="00066728">
      <w:pPr>
        <w:pStyle w:val="Prrafodelista"/>
        <w:ind w:left="0"/>
      </w:pPr>
    </w:p>
    <w:p w:rsidR="003E5EA9" w:rsidRDefault="003E5EA9" w:rsidP="00066728">
      <w:pPr>
        <w:pStyle w:val="Prrafodelista"/>
        <w:ind w:left="0"/>
      </w:pPr>
      <w:r>
        <w:t>En presencia de sulfatos y/o nitratos estos también actúan como aceptor de electrones, los productos finales son CO</w:t>
      </w:r>
      <w:r w:rsidRPr="003E5EA9">
        <w:rPr>
          <w:vertAlign w:val="subscript"/>
        </w:rPr>
        <w:t>2</w:t>
      </w:r>
      <w:r>
        <w:t>, SH</w:t>
      </w:r>
      <w:r w:rsidRPr="003E5EA9">
        <w:rPr>
          <w:vertAlign w:val="subscript"/>
        </w:rPr>
        <w:t>2</w:t>
      </w:r>
      <w:r>
        <w:t xml:space="preserve"> y/o NH</w:t>
      </w:r>
      <w:r w:rsidRPr="003E5EA9">
        <w:rPr>
          <w:vertAlign w:val="subscript"/>
        </w:rPr>
        <w:t>3</w:t>
      </w:r>
      <w:r>
        <w:t xml:space="preserve">. </w:t>
      </w:r>
    </w:p>
    <w:p w:rsidR="003E5EA9" w:rsidRDefault="003E5EA9" w:rsidP="00066728">
      <w:pPr>
        <w:pStyle w:val="Prrafodelista"/>
        <w:ind w:left="0"/>
      </w:pPr>
      <w:r>
        <w:t>El catabolismo fermentativo es un proceso menos eficiente a la hora de producir energía que el catabolismo respiratorio.</w:t>
      </w:r>
    </w:p>
    <w:p w:rsidR="003E5EA9" w:rsidRDefault="003E5EA9" w:rsidP="00066728">
      <w:pPr>
        <w:pStyle w:val="Prrafodelista"/>
        <w:ind w:left="0"/>
      </w:pPr>
    </w:p>
    <w:p w:rsidR="00F37BB7" w:rsidRDefault="00F37BB7" w:rsidP="00066728">
      <w:pPr>
        <w:pStyle w:val="Prrafodelista"/>
        <w:ind w:left="0"/>
      </w:pPr>
    </w:p>
    <w:p w:rsidR="00F37BB7" w:rsidRDefault="00F37BB7" w:rsidP="00066728">
      <w:pPr>
        <w:pStyle w:val="Prrafodelista"/>
        <w:ind w:left="0"/>
      </w:pPr>
    </w:p>
    <w:p w:rsidR="00F37BB7" w:rsidRDefault="00F37BB7" w:rsidP="00066728">
      <w:pPr>
        <w:pStyle w:val="Prrafodelista"/>
        <w:ind w:left="0"/>
      </w:pPr>
    </w:p>
    <w:p w:rsidR="00F37BB7" w:rsidRDefault="00F37BB7" w:rsidP="00F37BB7">
      <w:pPr>
        <w:pStyle w:val="mediofisico2"/>
      </w:pPr>
      <w:r>
        <w:t>10.3 tratamientos químicos</w:t>
      </w:r>
    </w:p>
    <w:p w:rsidR="00F37BB7" w:rsidRDefault="0090245B" w:rsidP="00066728">
      <w:pPr>
        <w:pStyle w:val="Prrafodelista"/>
        <w:ind w:left="0"/>
      </w:pPr>
      <w:r>
        <w:rPr>
          <w:b/>
        </w:rPr>
        <w:t>Proceso químico</w:t>
      </w:r>
      <w:r>
        <w:t>: aquel en el que han ocurrido una o varias reacciones químicas, y del que obtendremos sustancias cuyas propiedades fisicoquímicas tendrán distinta naturaleza que las de los reactantes.</w:t>
      </w:r>
    </w:p>
    <w:p w:rsidR="00AE527D" w:rsidRDefault="00AE527D" w:rsidP="00066728">
      <w:pPr>
        <w:pStyle w:val="Prrafodelista"/>
        <w:ind w:left="0"/>
      </w:pPr>
    </w:p>
    <w:p w:rsidR="00AE527D" w:rsidRDefault="00AE527D" w:rsidP="00066728">
      <w:pPr>
        <w:pStyle w:val="Prrafodelista"/>
        <w:ind w:left="0"/>
      </w:pPr>
      <w:r>
        <w:t>Los tratamientos gobernados por procesos químicos y biológicos tienen un condicionante común: el reactor y su configuración.</w:t>
      </w:r>
    </w:p>
    <w:p w:rsidR="00AE527D" w:rsidRDefault="00AE527D" w:rsidP="00066728">
      <w:pPr>
        <w:pStyle w:val="Prrafodelista"/>
        <w:ind w:left="0"/>
      </w:pPr>
    </w:p>
    <w:p w:rsidR="00AE527D" w:rsidRDefault="00AE527D" w:rsidP="00066728">
      <w:pPr>
        <w:pStyle w:val="Prrafodelista"/>
        <w:ind w:left="0"/>
      </w:pPr>
      <w:r>
        <w:t xml:space="preserve">En los procesos químicos  se fija como velocidad de reacción el número de moléculas que se transforman en una unidad de volumen y en una unidad de tiempo. </w:t>
      </w:r>
    </w:p>
    <w:p w:rsidR="00AE527D" w:rsidRDefault="00AE527D" w:rsidP="00066728">
      <w:pPr>
        <w:pStyle w:val="Prrafodelista"/>
        <w:ind w:left="0"/>
      </w:pPr>
      <w:r>
        <w:t>La velocidad de reacción es función de la temperatura, la presión del sistema y la concentración de los compuestos que en él están presentes.</w:t>
      </w:r>
    </w:p>
    <w:p w:rsidR="00C3397A" w:rsidRDefault="00C3397A" w:rsidP="00066728">
      <w:pPr>
        <w:pStyle w:val="Prrafodelista"/>
        <w:ind w:left="0"/>
      </w:pPr>
      <w:r>
        <w:t>En condiciones de P y T ctes., la velocidad de reacción depende sólo de las concentraciones:</w:t>
      </w:r>
    </w:p>
    <w:p w:rsidR="00C3397A" w:rsidRDefault="00C3397A" w:rsidP="00066728">
      <w:pPr>
        <w:pStyle w:val="Prrafodelista"/>
        <w:ind w:left="0"/>
      </w:pPr>
    </w:p>
    <w:p w:rsidR="00C3397A" w:rsidRPr="0090245B" w:rsidRDefault="00C3397A" w:rsidP="00066728">
      <w:pPr>
        <w:pStyle w:val="Prrafodelista"/>
        <w:ind w:left="0"/>
      </w:pPr>
      <m:oMathPara>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m:t>
                  </m:r>
                </m:sub>
              </m:sSub>
            </m:num>
            <m:den>
              <m:r>
                <w:rPr>
                  <w:rFonts w:ascii="Cambria Math" w:hAnsi="Cambria Math"/>
                </w:rPr>
                <m:t>dt</m:t>
              </m:r>
            </m:den>
          </m:f>
          <m:r>
            <w:rPr>
              <w:rFonts w:ascii="Cambria Math" w:hAnsi="Cambria Math"/>
            </w:rPr>
            <m:t>=k</m:t>
          </m:r>
          <m:sSub>
            <m:sSubPr>
              <m:ctrlPr>
                <w:rPr>
                  <w:rFonts w:ascii="Cambria Math" w:hAnsi="Cambria Math"/>
                  <w:i/>
                </w:rPr>
              </m:ctrlPr>
            </m:sSubPr>
            <m:e>
              <m:r>
                <w:rPr>
                  <w:rFonts w:ascii="Cambria Math" w:hAnsi="Cambria Math"/>
                </w:rPr>
                <m:t>C</m:t>
              </m:r>
            </m:e>
            <m:sub>
              <m:r>
                <w:rPr>
                  <w:rFonts w:ascii="Cambria Math" w:hAnsi="Cambria Math"/>
                </w:rPr>
                <m:t>A</m:t>
              </m:r>
            </m:sub>
          </m:sSub>
        </m:oMath>
      </m:oMathPara>
    </w:p>
    <w:p w:rsidR="00883CD1" w:rsidRDefault="00883CD1" w:rsidP="00066728">
      <w:pPr>
        <w:pStyle w:val="Prrafodelista"/>
        <w:ind w:left="0"/>
      </w:pPr>
    </w:p>
    <w:p w:rsidR="001A2347" w:rsidRDefault="001E6F06" w:rsidP="00066728">
      <w:pPr>
        <w:pStyle w:val="Prrafodelista"/>
        <w:ind w:left="0"/>
      </w:pPr>
      <w:r>
        <w:t xml:space="preserve">Consideramos un elemento de volumen en un </w:t>
      </w:r>
      <w:r w:rsidRPr="001E6F06">
        <w:rPr>
          <w:b/>
        </w:rPr>
        <w:t>reactor discontinuo</w:t>
      </w:r>
      <w:r>
        <w:t>. En el transcurso del tiempo ocurrirá una variación progresiva de concentración (entre el instante 0 y t):</w:t>
      </w:r>
    </w:p>
    <w:p w:rsidR="001E6F06" w:rsidRDefault="001E6F06" w:rsidP="00066728">
      <w:pPr>
        <w:pStyle w:val="Prrafodelista"/>
        <w:ind w:left="0"/>
      </w:pPr>
    </w:p>
    <w:p w:rsidR="001A2347" w:rsidRPr="001E6F06" w:rsidRDefault="006A5BC4" w:rsidP="001E6F06">
      <w:pPr>
        <w:pStyle w:val="Prrafodelista"/>
        <w:ind w:left="0"/>
      </w:pPr>
      <m:oMathPara>
        <m:oMath>
          <m:sSub>
            <m:sSubPr>
              <m:ctrlPr>
                <w:rPr>
                  <w:rFonts w:ascii="Cambria Math" w:hAnsi="Cambria Math"/>
                  <w:i/>
                </w:rPr>
              </m:ctrlPr>
            </m:sSubPr>
            <m:e>
              <m:r>
                <w:rPr>
                  <w:rFonts w:ascii="Cambria Math" w:hAnsi="Cambria Math"/>
                </w:rPr>
                <m:t>C</m:t>
              </m:r>
            </m:e>
            <m:sub>
              <m:r>
                <w:rPr>
                  <w:rFonts w:ascii="Cambria Math" w:hAnsi="Cambria Math"/>
                </w:rPr>
                <m:t>AT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A0</m:t>
              </m:r>
            </m:sub>
          </m:sSub>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-kt</m:t>
                  </m:r>
                </m:e>
              </m:d>
            </m:e>
          </m:func>
        </m:oMath>
      </m:oMathPara>
    </w:p>
    <w:p w:rsidR="001E6F06" w:rsidRDefault="001E6F06" w:rsidP="001E6F06">
      <w:pPr>
        <w:pStyle w:val="Prrafodelista"/>
        <w:ind w:left="0"/>
      </w:pPr>
    </w:p>
    <w:p w:rsidR="001E6F06" w:rsidRDefault="001E6F06" w:rsidP="001E6F06">
      <w:pPr>
        <w:pStyle w:val="Prrafodelista"/>
        <w:ind w:left="0"/>
      </w:pPr>
      <w:r>
        <w:t xml:space="preserve">Consideramos ahora un </w:t>
      </w:r>
      <w:r w:rsidRPr="001E6F06">
        <w:rPr>
          <w:b/>
        </w:rPr>
        <w:t>reactor continuo</w:t>
      </w:r>
      <w:r>
        <w:t xml:space="preserve"> ideal, de modo que cada elemento que entra tiene las mismas propiedades, T, P , concentración y velocidad, dónde no se mezclan unos elementos con otros y tienen el mismo tiempo de permanencia en el reactor (flujo pistón).</w:t>
      </w:r>
    </w:p>
    <w:p w:rsidR="001E6F06" w:rsidRDefault="001E6F06" w:rsidP="001E6F06">
      <w:pPr>
        <w:pStyle w:val="Prrafodelista"/>
        <w:ind w:left="0"/>
      </w:pPr>
      <w:r>
        <w:t>El elemento de volumen viaja en el reactor, el tiempo que tarda en recorrerlo viene dado por el cociente:</w:t>
      </w:r>
    </w:p>
    <w:p w:rsidR="001E6F06" w:rsidRPr="001E6F06" w:rsidRDefault="001E6F06" w:rsidP="001E6F06">
      <w:pPr>
        <w:pStyle w:val="Prrafodelista"/>
        <w:ind w:left="0"/>
      </w:pPr>
      <m:oMathPara>
        <m:oMath>
          <m:r>
            <w:rPr>
              <w:rFonts w:ascii="Cambria Math" w:hAnsi="Cambria Math"/>
            </w:rPr>
            <m:t>t=</m:t>
          </m:r>
          <m:f>
            <m:fPr>
              <m:ctrlPr>
                <w:rPr>
                  <w:rFonts w:ascii="Cambria Math" w:hAnsi="Cambria Math"/>
                  <w:i/>
                </w:rPr>
              </m:ctrlPr>
            </m:fPr>
            <m:num>
              <m:r>
                <w:rPr>
                  <w:rFonts w:ascii="Cambria Math" w:hAnsi="Cambria Math"/>
                </w:rPr>
                <m:t>V</m:t>
              </m:r>
            </m:num>
            <m:den>
              <m:r>
                <w:rPr>
                  <w:rFonts w:ascii="Cambria Math" w:hAnsi="Cambria Math"/>
                </w:rPr>
                <m:t>Q</m:t>
              </m:r>
            </m:den>
          </m:f>
        </m:oMath>
      </m:oMathPara>
    </w:p>
    <w:p w:rsidR="001E6F06" w:rsidRDefault="001E6F06" w:rsidP="001E6F06">
      <w:pPr>
        <w:pStyle w:val="Prrafodelista"/>
        <w:ind w:left="0" w:firstLine="0"/>
      </w:pPr>
      <w:r>
        <w:t>la variación de la concentración será:</w:t>
      </w:r>
    </w:p>
    <w:p w:rsidR="001E6F06" w:rsidRDefault="001E6F06" w:rsidP="001E6F06">
      <w:pPr>
        <w:pStyle w:val="Prrafodelista"/>
        <w:ind w:left="0" w:firstLine="0"/>
      </w:pPr>
    </w:p>
    <w:p w:rsidR="001E6F06" w:rsidRPr="001C5285" w:rsidRDefault="006A5BC4" w:rsidP="001E6F06">
      <w:pPr>
        <w:pStyle w:val="Prrafodelista"/>
        <w:ind w:left="0" w:firstLine="0"/>
      </w:pPr>
      <m:oMathPara>
        <m:oMath>
          <m:sSub>
            <m:sSubPr>
              <m:ctrlPr>
                <w:rPr>
                  <w:rFonts w:ascii="Cambria Math" w:hAnsi="Cambria Math"/>
                  <w:i/>
                </w:rPr>
              </m:ctrlPr>
            </m:sSubPr>
            <m:e>
              <m:r>
                <w:rPr>
                  <w:rFonts w:ascii="Cambria Math" w:hAnsi="Cambria Math"/>
                </w:rPr>
                <m:t>C</m:t>
              </m:r>
            </m:e>
            <m:sub>
              <m:r>
                <w:rPr>
                  <w:rFonts w:ascii="Cambria Math" w:hAnsi="Cambria Math"/>
                </w:rPr>
                <m:t>AT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A0</m:t>
              </m:r>
            </m:sub>
          </m:sSub>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V</m:t>
                      </m:r>
                    </m:num>
                    <m:den>
                      <m:r>
                        <w:rPr>
                          <w:rFonts w:ascii="Cambria Math" w:hAnsi="Cambria Math"/>
                        </w:rPr>
                        <m:t>Q</m:t>
                      </m:r>
                    </m:den>
                  </m:f>
                </m:e>
              </m:d>
            </m:e>
          </m:func>
        </m:oMath>
      </m:oMathPara>
    </w:p>
    <w:p w:rsidR="001C5285" w:rsidRDefault="001C5285" w:rsidP="001E6F06">
      <w:pPr>
        <w:pStyle w:val="Prrafodelista"/>
        <w:ind w:left="0" w:firstLine="0"/>
      </w:pPr>
    </w:p>
    <w:p w:rsidR="001C5285" w:rsidRDefault="001C5285" w:rsidP="001C5285">
      <w:pPr>
        <w:pStyle w:val="Prrafodelista"/>
        <w:ind w:left="0"/>
      </w:pPr>
      <w:r>
        <w:t xml:space="preserve">Si consideramos un </w:t>
      </w:r>
      <w:r w:rsidRPr="001C5285">
        <w:rPr>
          <w:b/>
        </w:rPr>
        <w:t>reactor continuo ideal de mezcla total</w:t>
      </w:r>
      <w:r>
        <w:t>, dónde todos sus puntos tienen las mismas propiedades, P, T, concentración y misma velocidad de reacción, estas propiedades coinciden con las del caudal de salida.</w:t>
      </w:r>
    </w:p>
    <w:p w:rsidR="001C5285" w:rsidRDefault="001C5285" w:rsidP="001C5285">
      <w:pPr>
        <w:pStyle w:val="Prrafodelista"/>
        <w:ind w:left="0"/>
      </w:pPr>
      <w:r>
        <w:t>El caudal de entrada se mezcla instantáneamente con los reactivos y productos instalados en el interior del reactor, perdiendo su identidad</w:t>
      </w:r>
      <w:r w:rsidR="00E94FD9">
        <w:t>. Así todos los elementos diferenciales del reactor se comportan de idéntico modo y podemos considerar al reactor de mexla totoal como un único elemento de volumen.</w:t>
      </w:r>
    </w:p>
    <w:p w:rsidR="00E94FD9" w:rsidRDefault="00E94FD9" w:rsidP="001C5285">
      <w:pPr>
        <w:pStyle w:val="Prrafodelista"/>
        <w:ind w:left="0"/>
      </w:pPr>
      <w:r>
        <w:t>Balance de materia:</w:t>
      </w:r>
    </w:p>
    <w:p w:rsidR="00E94FD9" w:rsidRDefault="00E94FD9" w:rsidP="001C5285">
      <w:pPr>
        <w:pStyle w:val="Prrafodelista"/>
        <w:ind w:left="0"/>
      </w:pPr>
    </w:p>
    <w:tbl>
      <w:tblPr>
        <w:tblStyle w:val="Tablaconcuadrcula"/>
        <w:tblW w:w="0" w:type="auto"/>
        <w:tblInd w:w="1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60"/>
      </w:tblGrid>
      <w:tr w:rsidR="00E94FD9" w:rsidTr="00E94FD9">
        <w:tc>
          <w:tcPr>
            <w:tcW w:w="3402" w:type="dxa"/>
          </w:tcPr>
          <w:p w:rsidR="00E94FD9" w:rsidRDefault="006A5BC4" w:rsidP="001C5285">
            <w:pPr>
              <w:pStyle w:val="Prrafodelista"/>
              <w:ind w:left="0"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=k</m:t>
                </m:r>
                <m:f>
                  <m:fPr>
                    <m:ctrlPr>
                      <w:rPr>
                        <w:rFonts w:ascii="Cambria Math" w:hAnsi="Cambria Math"/>
                        <w:i/>
                      </w:rPr>
                    </m:ctrlPr>
                  </m:fPr>
                  <m:num>
                    <m:r>
                      <w:rPr>
                        <w:rFonts w:ascii="Cambria Math" w:hAnsi="Cambria Math"/>
                      </w:rPr>
                      <m:t>V</m:t>
                    </m:r>
                  </m:num>
                  <m:den>
                    <m:r>
                      <w:rPr>
                        <w:rFonts w:ascii="Cambria Math" w:hAnsi="Cambria Math"/>
                      </w:rPr>
                      <m:t>Q</m:t>
                    </m:r>
                  </m:den>
                </m:f>
              </m:oMath>
            </m:oMathPara>
          </w:p>
        </w:tc>
        <w:tc>
          <w:tcPr>
            <w:tcW w:w="3260" w:type="dxa"/>
            <w:vAlign w:val="center"/>
          </w:tcPr>
          <w:p w:rsidR="00E94FD9" w:rsidRDefault="00E94FD9" w:rsidP="00E94FD9">
            <w:pPr>
              <w:pStyle w:val="Prrafodelista"/>
              <w:ind w:left="215" w:hanging="215"/>
              <w:jc w:val="left"/>
              <w:rPr>
                <w:sz w:val="18"/>
                <w:szCs w:val="18"/>
              </w:rPr>
            </w:pPr>
            <w:r>
              <w:rPr>
                <w:sz w:val="18"/>
                <w:szCs w:val="18"/>
              </w:rPr>
              <w:t>C</w:t>
            </w:r>
            <w:r>
              <w:rPr>
                <w:sz w:val="18"/>
                <w:szCs w:val="18"/>
                <w:vertAlign w:val="subscript"/>
              </w:rPr>
              <w:t>A0</w:t>
            </w:r>
            <w:r>
              <w:rPr>
                <w:sz w:val="18"/>
                <w:szCs w:val="18"/>
              </w:rPr>
              <w:t>: concentración de entrada</w:t>
            </w:r>
          </w:p>
          <w:p w:rsidR="00E94FD9" w:rsidRPr="00E94FD9" w:rsidRDefault="00E94FD9" w:rsidP="00E94FD9">
            <w:pPr>
              <w:pStyle w:val="Prrafodelista"/>
              <w:ind w:left="215" w:hanging="215"/>
              <w:jc w:val="left"/>
              <w:rPr>
                <w:sz w:val="4"/>
                <w:szCs w:val="18"/>
              </w:rPr>
            </w:pPr>
          </w:p>
          <w:p w:rsidR="00E94FD9" w:rsidRPr="00E94FD9" w:rsidRDefault="00E94FD9" w:rsidP="00E94FD9">
            <w:pPr>
              <w:pStyle w:val="Prrafodelista"/>
              <w:ind w:left="215" w:hanging="215"/>
              <w:jc w:val="left"/>
              <w:rPr>
                <w:sz w:val="18"/>
                <w:szCs w:val="18"/>
              </w:rPr>
            </w:pPr>
            <w:r>
              <w:rPr>
                <w:sz w:val="18"/>
                <w:szCs w:val="18"/>
              </w:rPr>
              <w:t>C</w:t>
            </w:r>
            <w:r>
              <w:rPr>
                <w:sz w:val="18"/>
                <w:szCs w:val="18"/>
                <w:vertAlign w:val="subscript"/>
              </w:rPr>
              <w:t>A</w:t>
            </w:r>
            <w:r>
              <w:rPr>
                <w:sz w:val="18"/>
                <w:szCs w:val="18"/>
              </w:rPr>
              <w:t>:  concentración de salida</w:t>
            </w:r>
          </w:p>
        </w:tc>
      </w:tr>
    </w:tbl>
    <w:p w:rsidR="00E94FD9" w:rsidRDefault="00E94FD9" w:rsidP="001C5285">
      <w:pPr>
        <w:pStyle w:val="Prrafodelista"/>
        <w:ind w:left="0"/>
      </w:pPr>
    </w:p>
    <w:p w:rsidR="00E94FD9" w:rsidRDefault="00E94FD9" w:rsidP="001C5285">
      <w:pPr>
        <w:pStyle w:val="Prrafodelista"/>
        <w:ind w:left="0"/>
      </w:pPr>
      <w:r>
        <w:t>Para una cinética cualquiera:</w:t>
      </w:r>
    </w:p>
    <w:p w:rsidR="00E94FD9" w:rsidRPr="00E94FD9" w:rsidRDefault="006A5BC4" w:rsidP="001C5285">
      <w:pPr>
        <w:pStyle w:val="Prrafodelista"/>
        <w:ind w:left="0"/>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Q</m:t>
              </m:r>
            </m:den>
          </m:f>
        </m:oMath>
      </m:oMathPara>
    </w:p>
    <w:p w:rsidR="00E94FD9" w:rsidRDefault="00E94FD9" w:rsidP="001C5285">
      <w:pPr>
        <w:pStyle w:val="Prrafodelista"/>
        <w:ind w:left="0"/>
      </w:pPr>
    </w:p>
    <w:p w:rsidR="00E94FD9" w:rsidRDefault="00E94FD9" w:rsidP="001C5285">
      <w:pPr>
        <w:pStyle w:val="Prrafodelista"/>
        <w:ind w:left="0"/>
      </w:pPr>
    </w:p>
    <w:p w:rsidR="00C313BD" w:rsidRDefault="00C313BD" w:rsidP="001C5285">
      <w:pPr>
        <w:pStyle w:val="Prrafodelista"/>
        <w:ind w:left="0"/>
      </w:pPr>
    </w:p>
    <w:p w:rsidR="00C313BD" w:rsidRDefault="00C313BD" w:rsidP="00C313BD">
      <w:pPr>
        <w:pStyle w:val="mediofisico2"/>
      </w:pPr>
      <w:r>
        <w:t>10.4 crecimiento microbiano: cinética</w:t>
      </w:r>
    </w:p>
    <w:p w:rsidR="00C313BD" w:rsidRDefault="001B5811" w:rsidP="001C5285">
      <w:pPr>
        <w:pStyle w:val="Prrafodelista"/>
        <w:ind w:left="0"/>
      </w:pPr>
      <w:r>
        <w:t>Estudiamos el crecimiento de la masa bacteriana, respecto a las características del medio.</w:t>
      </w:r>
    </w:p>
    <w:p w:rsidR="001B5811" w:rsidRDefault="001B5811" w:rsidP="001C5285">
      <w:pPr>
        <w:pStyle w:val="Prrafodelista"/>
        <w:ind w:left="0"/>
      </w:pPr>
    </w:p>
    <w:p w:rsidR="001B5811" w:rsidRDefault="001B5811" w:rsidP="001C5285">
      <w:pPr>
        <w:pStyle w:val="Prrafodelista"/>
        <w:ind w:left="0"/>
      </w:pPr>
      <w:r>
        <w:t>Se obtiene una curva de crecimiento microbiano utilizando un biorreactor en el que se introduce una fase sustrato con nutrientes y una cantidad reducida de bacterias, mantenido a temperatura controlad y aislado del exterior.</w:t>
      </w:r>
    </w:p>
    <w:p w:rsidR="001B5811" w:rsidRDefault="00F422FA" w:rsidP="001C5285">
      <w:pPr>
        <w:pStyle w:val="Prrafodelista"/>
        <w:ind w:left="0"/>
      </w:pPr>
      <w:r>
        <w:rPr>
          <w:noProof/>
          <w:lang w:val="es-ES"/>
        </w:rPr>
        <w:drawing>
          <wp:anchor distT="0" distB="0" distL="114300" distR="114300" simplePos="0" relativeHeight="251703296" behindDoc="0" locked="0" layoutInCell="1" allowOverlap="1" wp14:anchorId="780A0803" wp14:editId="33E26436">
            <wp:simplePos x="0" y="0"/>
            <wp:positionH relativeFrom="column">
              <wp:posOffset>2951480</wp:posOffset>
            </wp:positionH>
            <wp:positionV relativeFrom="paragraph">
              <wp:posOffset>28575</wp:posOffset>
            </wp:positionV>
            <wp:extent cx="3060700" cy="2022475"/>
            <wp:effectExtent l="0" t="0" r="6350" b="0"/>
            <wp:wrapSquare wrapText="bothSides"/>
            <wp:docPr id="44" name="Imagen 44" descr="http://upload.wikimedia.org/wikipedia/commons/thumb/c/c2/Curva_de_crecimiento.png/450px-Curva_de_creci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c/c2/Curva_de_crecimiento.png/450px-Curva_de_crecimiento.png"/>
                    <pic:cNvPicPr>
                      <a:picLocks noChangeAspect="1" noChangeArrowheads="1"/>
                    </pic:cNvPicPr>
                  </pic:nvPicPr>
                  <pic:blipFill rotWithShape="1">
                    <a:blip r:embed="rId61">
                      <a:extLst>
                        <a:ext uri="{28A0092B-C50C-407E-A947-70E740481C1C}">
                          <a14:useLocalDpi xmlns:a14="http://schemas.microsoft.com/office/drawing/2010/main" val="0"/>
                        </a:ext>
                      </a:extLst>
                    </a:blip>
                    <a:srcRect t="7229" b="4819"/>
                    <a:stretch/>
                  </pic:blipFill>
                  <pic:spPr bwMode="auto">
                    <a:xfrm>
                      <a:off x="0" y="0"/>
                      <a:ext cx="3060700" cy="202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811" w:rsidRDefault="001B5811" w:rsidP="001C5285">
      <w:pPr>
        <w:pStyle w:val="Prrafodelista"/>
        <w:ind w:left="0"/>
      </w:pPr>
      <w:r>
        <w:t>Podemos observar cuatro fases de crecimiento características:</w:t>
      </w:r>
    </w:p>
    <w:p w:rsidR="001B5811" w:rsidRPr="001B5811" w:rsidRDefault="001B5811" w:rsidP="001C5285">
      <w:pPr>
        <w:pStyle w:val="Prrafodelista"/>
        <w:ind w:left="0"/>
        <w:rPr>
          <w:sz w:val="10"/>
        </w:rPr>
      </w:pPr>
    </w:p>
    <w:p w:rsidR="001B5811" w:rsidRPr="00F422FA" w:rsidRDefault="001B5811" w:rsidP="001B5811">
      <w:pPr>
        <w:pStyle w:val="Prrafodelista"/>
        <w:numPr>
          <w:ilvl w:val="0"/>
          <w:numId w:val="28"/>
        </w:numPr>
        <w:rPr>
          <w:b/>
        </w:rPr>
      </w:pPr>
      <w:r w:rsidRPr="00F422FA">
        <w:rPr>
          <w:b/>
        </w:rPr>
        <w:t>Fase de adaptación o retardo</w:t>
      </w:r>
      <w:r w:rsidR="00F422FA">
        <w:t>: tiempo necesario para que las células se adapten al medio.</w:t>
      </w:r>
    </w:p>
    <w:p w:rsidR="00F422FA" w:rsidRPr="00F422FA" w:rsidRDefault="00F422FA" w:rsidP="00F422FA">
      <w:pPr>
        <w:pStyle w:val="Prrafodelista"/>
        <w:ind w:left="644" w:firstLine="0"/>
        <w:rPr>
          <w:b/>
          <w:sz w:val="6"/>
        </w:rPr>
      </w:pPr>
    </w:p>
    <w:p w:rsidR="001B5811" w:rsidRPr="00F422FA" w:rsidRDefault="001B5811" w:rsidP="001B5811">
      <w:pPr>
        <w:pStyle w:val="Prrafodelista"/>
        <w:numPr>
          <w:ilvl w:val="0"/>
          <w:numId w:val="28"/>
        </w:numPr>
        <w:rPr>
          <w:b/>
        </w:rPr>
      </w:pPr>
      <w:r w:rsidRPr="00F422FA">
        <w:rPr>
          <w:b/>
        </w:rPr>
        <w:t>Fase de crecimiento exponencial</w:t>
      </w:r>
      <w:r w:rsidR="00F422FA">
        <w:t>: las células se multiplican a una velocidad que es función de su naturaleza, de las características del medio y del aporte de sustrato, que en esta etapa se halla en exceso.</w:t>
      </w:r>
    </w:p>
    <w:p w:rsidR="00F422FA" w:rsidRPr="00F422FA" w:rsidRDefault="00F422FA" w:rsidP="00F422FA">
      <w:pPr>
        <w:ind w:firstLine="0"/>
        <w:rPr>
          <w:b/>
          <w:sz w:val="10"/>
        </w:rPr>
      </w:pPr>
    </w:p>
    <w:p w:rsidR="001B5811" w:rsidRPr="00F422FA" w:rsidRDefault="001B5811" w:rsidP="001B5811">
      <w:pPr>
        <w:pStyle w:val="Prrafodelista"/>
        <w:numPr>
          <w:ilvl w:val="0"/>
          <w:numId w:val="28"/>
        </w:numPr>
        <w:rPr>
          <w:b/>
        </w:rPr>
      </w:pPr>
      <w:r w:rsidRPr="00F422FA">
        <w:rPr>
          <w:b/>
        </w:rPr>
        <w:t>Etapa estacionaria</w:t>
      </w:r>
      <w:r w:rsidR="00F422FA">
        <w:t>: la población se mantiene constante en número y los microorganismos son capaces de multiplicarse y producir metabolitos secundario, capaces de degradas la materia orgánica.</w:t>
      </w:r>
    </w:p>
    <w:p w:rsidR="00F422FA" w:rsidRPr="00F422FA" w:rsidRDefault="00F422FA" w:rsidP="00F422FA">
      <w:pPr>
        <w:ind w:firstLine="0"/>
        <w:rPr>
          <w:b/>
          <w:sz w:val="6"/>
        </w:rPr>
      </w:pPr>
    </w:p>
    <w:p w:rsidR="001B5811" w:rsidRPr="00F422FA" w:rsidRDefault="001B5811" w:rsidP="001B5811">
      <w:pPr>
        <w:pStyle w:val="Prrafodelista"/>
        <w:numPr>
          <w:ilvl w:val="0"/>
          <w:numId w:val="28"/>
        </w:numPr>
        <w:rPr>
          <w:b/>
        </w:rPr>
      </w:pPr>
      <w:r w:rsidRPr="00F422FA">
        <w:rPr>
          <w:b/>
        </w:rPr>
        <w:t>Etapa de decaimiento o declinación</w:t>
      </w:r>
      <w:r w:rsidR="00F422FA">
        <w:t>: las condiciones del medio se vuelven digenésicas para esta población , de modo que la mortandad es superior al crecimiento, siendo éste neto negativo. La población se reduce de manera asintótica.</w:t>
      </w:r>
    </w:p>
    <w:p w:rsidR="00F422FA" w:rsidRPr="00F422FA" w:rsidRDefault="00F422FA" w:rsidP="00F422FA">
      <w:pPr>
        <w:pStyle w:val="Prrafodelista"/>
        <w:rPr>
          <w:b/>
        </w:rPr>
      </w:pPr>
    </w:p>
    <w:p w:rsidR="00F422FA" w:rsidRDefault="00766C4D" w:rsidP="00F422FA">
      <w:pPr>
        <w:pStyle w:val="Prrafodelista"/>
        <w:ind w:left="0"/>
      </w:pPr>
      <w:r w:rsidRPr="00766C4D">
        <w:t xml:space="preserve">En general, el </w:t>
      </w:r>
      <w:r w:rsidRPr="00766C4D">
        <w:rPr>
          <w:bCs/>
        </w:rPr>
        <w:t>crecimiento depende de varios factores</w:t>
      </w:r>
      <w:r w:rsidRPr="00766C4D">
        <w:t xml:space="preserve"> como la actividad de agua, el pH, la temperatura y la disponibilidad de oxígeno, además de la concentración de sustrato principal y de otros nutrientes</w:t>
      </w:r>
      <w:r>
        <w:t>.</w:t>
      </w:r>
    </w:p>
    <w:p w:rsidR="00766C4D" w:rsidRDefault="00766C4D" w:rsidP="00F422FA">
      <w:pPr>
        <w:pStyle w:val="Prrafodelista"/>
        <w:ind w:left="0"/>
      </w:pPr>
    </w:p>
    <w:p w:rsidR="00766C4D" w:rsidRDefault="00766C4D" w:rsidP="00F422FA">
      <w:pPr>
        <w:pStyle w:val="Prrafodelista"/>
        <w:ind w:left="0"/>
      </w:pPr>
      <w:r w:rsidRPr="00766C4D">
        <w:t xml:space="preserve">El </w:t>
      </w:r>
      <w:r w:rsidRPr="00766C4D">
        <w:rPr>
          <w:bCs/>
        </w:rPr>
        <w:t>tiempo</w:t>
      </w:r>
      <w:r w:rsidRPr="00766C4D">
        <w:t xml:space="preserve"> necesario para la </w:t>
      </w:r>
      <w:r w:rsidRPr="00766C4D">
        <w:rPr>
          <w:bCs/>
        </w:rPr>
        <w:t>reproducción</w:t>
      </w:r>
      <w:r w:rsidRPr="00766C4D">
        <w:t xml:space="preserve"> </w:t>
      </w:r>
      <w:r w:rsidRPr="00766C4D">
        <w:rPr>
          <w:bCs/>
        </w:rPr>
        <w:t>celular</w:t>
      </w:r>
      <w:r w:rsidRPr="00766C4D">
        <w:t xml:space="preserve"> </w:t>
      </w:r>
      <w:r w:rsidRPr="00766C4D">
        <w:rPr>
          <w:bCs/>
        </w:rPr>
        <w:t>depende</w:t>
      </w:r>
      <w:r w:rsidRPr="00766C4D">
        <w:t xml:space="preserve"> de la </w:t>
      </w:r>
      <w:r w:rsidRPr="00766C4D">
        <w:rPr>
          <w:bCs/>
        </w:rPr>
        <w:t>tasa de crecimiento</w:t>
      </w:r>
      <w:r w:rsidRPr="00766C4D">
        <w:t xml:space="preserve"> de los microorganismos, la cual está directamente </w:t>
      </w:r>
      <w:r w:rsidRPr="00766C4D">
        <w:rPr>
          <w:bCs/>
        </w:rPr>
        <w:t>relacionada</w:t>
      </w:r>
      <w:r w:rsidRPr="00766C4D">
        <w:t xml:space="preserve"> con la </w:t>
      </w:r>
      <w:r w:rsidRPr="00766C4D">
        <w:rPr>
          <w:bCs/>
        </w:rPr>
        <w:t>velocidad</w:t>
      </w:r>
      <w:r w:rsidRPr="00766C4D">
        <w:t xml:space="preserve"> a la que los microorganismos </w:t>
      </w:r>
      <w:r w:rsidRPr="00766C4D">
        <w:rPr>
          <w:bCs/>
        </w:rPr>
        <w:t>metabolizan</w:t>
      </w:r>
      <w:r w:rsidRPr="00766C4D">
        <w:t xml:space="preserve"> o utilizan los sustratos</w:t>
      </w:r>
      <w:r>
        <w:t>.</w:t>
      </w:r>
    </w:p>
    <w:p w:rsidR="00766C4D" w:rsidRDefault="00766C4D" w:rsidP="00F422FA">
      <w:pPr>
        <w:pStyle w:val="Prrafodelista"/>
        <w:ind w:left="0"/>
      </w:pPr>
    </w:p>
    <w:p w:rsidR="00766C4D" w:rsidRDefault="00C01AC5" w:rsidP="00F422FA">
      <w:pPr>
        <w:pStyle w:val="Prrafodelista"/>
        <w:ind w:left="0"/>
        <w:rPr>
          <w:bCs/>
          <w:iCs/>
        </w:rPr>
      </w:pPr>
      <w:r w:rsidRPr="00C01AC5">
        <w:t xml:space="preserve">Se ha demostrado que la tasa de crecimiento o velocidad de crecimiento viene dada por una expresión que contiene dos factores, la relación (masa/volumen) de los microorganismos presentes (X) y un factor propio del consumo de sustrato del tipo </w:t>
      </w:r>
      <w:r w:rsidRPr="00C01AC5">
        <w:rPr>
          <w:i/>
          <w:iCs/>
        </w:rPr>
        <w:t>Michaelis Menten.</w:t>
      </w:r>
      <w:r w:rsidRPr="00C01AC5">
        <w:t xml:space="preserve"> Esta expresión se conoce por </w:t>
      </w:r>
      <w:r w:rsidRPr="00C01AC5">
        <w:rPr>
          <w:b/>
          <w:bCs/>
          <w:i/>
          <w:iCs/>
        </w:rPr>
        <w:t>ecuación de Monod</w:t>
      </w:r>
      <w:r>
        <w:rPr>
          <w:bCs/>
          <w:iCs/>
        </w:rPr>
        <w:t>:</w:t>
      </w:r>
    </w:p>
    <w:p w:rsidR="00C01AC5" w:rsidRDefault="00C01AC5" w:rsidP="00F422FA">
      <w:pPr>
        <w:pStyle w:val="Prrafodelista"/>
        <w:ind w:left="0"/>
        <w:rPr>
          <w:bCs/>
          <w:i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992"/>
      </w:tblGrid>
      <w:tr w:rsidR="00C01AC5" w:rsidTr="00C01AC5">
        <w:tc>
          <w:tcPr>
            <w:tcW w:w="4503" w:type="dxa"/>
            <w:vAlign w:val="center"/>
          </w:tcPr>
          <w:p w:rsidR="00C01AC5" w:rsidRDefault="006A5BC4" w:rsidP="00C01AC5">
            <w:pPr>
              <w:pStyle w:val="Prrafodelista"/>
              <w:ind w:left="0" w:firstLine="0"/>
              <w:jc w:val="center"/>
              <w:rPr>
                <w:bCs/>
                <w:iCs/>
              </w:rPr>
            </w:pPr>
            <m:oMathPara>
              <m:oMath>
                <m:sSub>
                  <m:sSubPr>
                    <m:ctrlPr>
                      <w:rPr>
                        <w:rFonts w:ascii="Cambria Math" w:hAnsi="Cambria Math"/>
                        <w:i/>
                      </w:rPr>
                    </m:ctrlPr>
                  </m:sSubPr>
                  <m:e>
                    <m:r>
                      <w:rPr>
                        <w:rFonts w:ascii="Cambria Math" w:hAnsi="Cambria Math"/>
                      </w:rPr>
                      <m:t>r</m:t>
                    </m:r>
                  </m:e>
                  <m:sub>
                    <m:r>
                      <w:rPr>
                        <w:rFonts w:ascii="Cambria Math" w:hAnsi="Cambria Math"/>
                      </w:rPr>
                      <m:t>crecimiento celular</m:t>
                    </m:r>
                  </m:sub>
                </m:sSub>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S</m:t>
                    </m:r>
                  </m:num>
                  <m:den>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den>
                </m:f>
                <m:r>
                  <w:rPr>
                    <w:rFonts w:ascii="Cambria Math" w:hAnsi="Cambria Math"/>
                  </w:rPr>
                  <m:t>X=</m:t>
                </m:r>
                <m:sSub>
                  <m:sSubPr>
                    <m:ctrlPr>
                      <w:rPr>
                        <w:rFonts w:ascii="Cambria Math" w:hAnsi="Cambria Math"/>
                        <w:i/>
                      </w:rPr>
                    </m:ctrlPr>
                  </m:sSubPr>
                  <m:e>
                    <m:r>
                      <w:rPr>
                        <w:rFonts w:ascii="Cambria Math" w:hAnsi="Cambria Math"/>
                      </w:rPr>
                      <m:t>r</m:t>
                    </m:r>
                  </m:e>
                  <m:sub>
                    <m:r>
                      <w:rPr>
                        <w:rFonts w:ascii="Cambria Math" w:hAnsi="Cambria Math"/>
                      </w:rPr>
                      <m:t>CC</m:t>
                    </m:r>
                  </m:sub>
                </m:sSub>
              </m:oMath>
            </m:oMathPara>
          </w:p>
        </w:tc>
        <w:tc>
          <w:tcPr>
            <w:tcW w:w="4992" w:type="dxa"/>
          </w:tcPr>
          <w:p w:rsidR="00C01AC5" w:rsidRPr="00C01AC5" w:rsidRDefault="00C01AC5" w:rsidP="00C01AC5">
            <w:pPr>
              <w:pStyle w:val="Prrafodelista"/>
              <w:ind w:left="640" w:hanging="607"/>
              <w:rPr>
                <w:bCs/>
                <w:iCs/>
                <w:sz w:val="18"/>
                <w:szCs w:val="18"/>
                <w:lang w:val="es-ES"/>
              </w:rPr>
            </w:pPr>
            <w:r w:rsidRPr="00C01AC5">
              <w:rPr>
                <w:b/>
                <w:bCs/>
                <w:iCs/>
                <w:sz w:val="18"/>
                <w:szCs w:val="18"/>
                <w:lang w:val="es-ES"/>
              </w:rPr>
              <w:t>dX/dt:</w:t>
            </w:r>
            <w:r w:rsidRPr="00C01AC5">
              <w:rPr>
                <w:bCs/>
                <w:iCs/>
                <w:sz w:val="18"/>
                <w:szCs w:val="18"/>
                <w:lang w:val="es-ES"/>
              </w:rPr>
              <w:t xml:space="preserve"> Variación de la masa celular en la unidad de volumen en un diferencial de tiempo.</w:t>
            </w:r>
          </w:p>
          <w:p w:rsidR="00C01AC5" w:rsidRPr="00C01AC5" w:rsidRDefault="00C01AC5" w:rsidP="00C01AC5">
            <w:pPr>
              <w:pStyle w:val="Prrafodelista"/>
              <w:ind w:left="640" w:hanging="607"/>
              <w:rPr>
                <w:bCs/>
                <w:iCs/>
                <w:sz w:val="18"/>
                <w:szCs w:val="18"/>
                <w:lang w:val="es-ES"/>
              </w:rPr>
            </w:pPr>
            <w:r w:rsidRPr="00C01AC5">
              <w:rPr>
                <w:b/>
                <w:bCs/>
                <w:iCs/>
                <w:sz w:val="18"/>
                <w:szCs w:val="18"/>
                <w:lang w:val="es-ES"/>
              </w:rPr>
              <w:t>X</w:t>
            </w:r>
            <w:r w:rsidRPr="00C01AC5">
              <w:rPr>
                <w:bCs/>
                <w:iCs/>
                <w:sz w:val="18"/>
                <w:szCs w:val="18"/>
                <w:lang w:val="es-ES"/>
              </w:rPr>
              <w:t xml:space="preserve">: Concentración de microorganismos, masa en la unidad de volumen. En ocasiones sólidos biológicos totales, SS o sólidos biológicos volátiles, VSS. </w:t>
            </w:r>
          </w:p>
          <w:p w:rsidR="00C01AC5" w:rsidRPr="00C01AC5" w:rsidRDefault="00C01AC5" w:rsidP="00C01AC5">
            <w:pPr>
              <w:pStyle w:val="Prrafodelista"/>
              <w:ind w:left="640" w:hanging="607"/>
              <w:rPr>
                <w:bCs/>
                <w:iCs/>
                <w:sz w:val="18"/>
                <w:szCs w:val="18"/>
                <w:lang w:val="es-ES"/>
              </w:rPr>
            </w:pPr>
            <w:r w:rsidRPr="00C01AC5">
              <w:rPr>
                <w:b/>
                <w:bCs/>
                <w:iCs/>
                <w:sz w:val="18"/>
                <w:szCs w:val="18"/>
                <w:lang w:val="es-ES"/>
              </w:rPr>
              <w:t>S</w:t>
            </w:r>
            <w:r w:rsidRPr="00C01AC5">
              <w:rPr>
                <w:bCs/>
                <w:iCs/>
                <w:sz w:val="18"/>
                <w:szCs w:val="18"/>
                <w:lang w:val="es-ES"/>
              </w:rPr>
              <w:t xml:space="preserve">: Concentración de sustrato, materia orgánica alimento de las células, masa en la unidad de tiempo. </w:t>
            </w:r>
          </w:p>
          <w:p w:rsidR="00C01AC5" w:rsidRPr="00C01AC5" w:rsidRDefault="00C01AC5" w:rsidP="00C01AC5">
            <w:pPr>
              <w:pStyle w:val="Prrafodelista"/>
              <w:ind w:left="640" w:hanging="607"/>
              <w:rPr>
                <w:bCs/>
                <w:iCs/>
                <w:sz w:val="18"/>
                <w:szCs w:val="18"/>
                <w:lang w:val="es-ES"/>
              </w:rPr>
            </w:pPr>
            <w:r w:rsidRPr="00C01AC5">
              <w:rPr>
                <w:b/>
                <w:bCs/>
                <w:iCs/>
                <w:sz w:val="18"/>
                <w:szCs w:val="18"/>
                <w:lang w:val="es-ES"/>
              </w:rPr>
              <w:t>k</w:t>
            </w:r>
            <w:r w:rsidRPr="00C01AC5">
              <w:rPr>
                <w:b/>
                <w:bCs/>
                <w:iCs/>
                <w:sz w:val="18"/>
                <w:szCs w:val="18"/>
                <w:vertAlign w:val="subscript"/>
                <w:lang w:val="es-ES"/>
              </w:rPr>
              <w:t>m</w:t>
            </w:r>
            <w:r w:rsidRPr="00C01AC5">
              <w:rPr>
                <w:bCs/>
                <w:iCs/>
                <w:sz w:val="18"/>
                <w:szCs w:val="18"/>
                <w:lang w:val="es-ES"/>
              </w:rPr>
              <w:t xml:space="preserve">: es la máxima tasa de crecimiento específico y tiene unidades de tiempo </w:t>
            </w:r>
            <w:r w:rsidRPr="00C01AC5">
              <w:rPr>
                <w:bCs/>
                <w:iCs/>
                <w:sz w:val="18"/>
                <w:szCs w:val="18"/>
                <w:vertAlign w:val="superscript"/>
                <w:lang w:val="es-ES"/>
              </w:rPr>
              <w:t>–1</w:t>
            </w:r>
            <w:r w:rsidRPr="00C01AC5">
              <w:rPr>
                <w:bCs/>
                <w:iCs/>
                <w:sz w:val="18"/>
                <w:szCs w:val="18"/>
                <w:lang w:val="es-ES"/>
              </w:rPr>
              <w:t>.</w:t>
            </w:r>
          </w:p>
          <w:p w:rsidR="00C01AC5" w:rsidRPr="00C01AC5" w:rsidRDefault="00C01AC5" w:rsidP="00C01AC5">
            <w:pPr>
              <w:pStyle w:val="Prrafodelista"/>
              <w:ind w:left="640" w:hanging="607"/>
              <w:rPr>
                <w:bCs/>
                <w:iCs/>
                <w:sz w:val="18"/>
                <w:szCs w:val="18"/>
                <w:lang w:val="es-ES"/>
              </w:rPr>
            </w:pPr>
            <w:r w:rsidRPr="00C01AC5">
              <w:rPr>
                <w:b/>
                <w:bCs/>
                <w:iCs/>
                <w:sz w:val="18"/>
                <w:szCs w:val="18"/>
                <w:lang w:val="es-ES"/>
              </w:rPr>
              <w:t>K</w:t>
            </w:r>
            <w:r w:rsidRPr="00C01AC5">
              <w:rPr>
                <w:b/>
                <w:bCs/>
                <w:iCs/>
                <w:sz w:val="18"/>
                <w:szCs w:val="18"/>
                <w:vertAlign w:val="subscript"/>
                <w:lang w:val="es-ES"/>
              </w:rPr>
              <w:t>s</w:t>
            </w:r>
            <w:r w:rsidRPr="00C01AC5">
              <w:rPr>
                <w:bCs/>
                <w:iCs/>
                <w:sz w:val="18"/>
                <w:szCs w:val="18"/>
                <w:lang w:val="es-ES"/>
              </w:rPr>
              <w:t>: Concentración de sustrato a la cual la velocidad de crecimiento específica es la mitad de su valor máximo. Unidades de concentración</w:t>
            </w:r>
            <w:r w:rsidRPr="00C01AC5">
              <w:rPr>
                <w:bCs/>
                <w:iCs/>
                <w:lang w:val="es-ES"/>
              </w:rPr>
              <w:t>.</w:t>
            </w:r>
          </w:p>
        </w:tc>
      </w:tr>
    </w:tbl>
    <w:p w:rsidR="00C01AC5" w:rsidRDefault="00C01AC5" w:rsidP="00F422FA">
      <w:pPr>
        <w:pStyle w:val="Prrafodelista"/>
        <w:ind w:left="0"/>
        <w:rPr>
          <w:bCs/>
          <w:iCs/>
        </w:rPr>
      </w:pPr>
    </w:p>
    <w:p w:rsidR="00C01AC5" w:rsidRDefault="00C01AC5" w:rsidP="00F422FA">
      <w:pPr>
        <w:pStyle w:val="Prrafodelista"/>
        <w:ind w:left="0"/>
        <w:rPr>
          <w:bCs/>
          <w:iCs/>
        </w:rPr>
      </w:pPr>
    </w:p>
    <w:p w:rsidR="00C01AC5" w:rsidRDefault="00C01AC5" w:rsidP="00F422FA">
      <w:pPr>
        <w:pStyle w:val="Prrafodelista"/>
        <w:ind w:left="0"/>
        <w:rPr>
          <w:bCs/>
          <w:iCs/>
        </w:rPr>
      </w:pPr>
    </w:p>
    <w:p w:rsidR="00C01AC5" w:rsidRDefault="00C01AC5" w:rsidP="00F422FA">
      <w:pPr>
        <w:pStyle w:val="Prrafodelista"/>
        <w:ind w:left="0"/>
        <w:rPr>
          <w:bCs/>
          <w:iCs/>
        </w:rPr>
      </w:pPr>
      <w:r w:rsidRPr="00C01AC5">
        <w:rPr>
          <w:bCs/>
          <w:iCs/>
        </w:rPr>
        <w:t xml:space="preserve">La </w:t>
      </w:r>
      <w:r w:rsidRPr="00C01AC5">
        <w:rPr>
          <w:b/>
          <w:bCs/>
          <w:iCs/>
        </w:rPr>
        <w:t>máxima velocidad</w:t>
      </w:r>
      <w:r w:rsidRPr="00C01AC5">
        <w:rPr>
          <w:bCs/>
          <w:iCs/>
        </w:rPr>
        <w:t xml:space="preserve"> de crecimiento de las células ocurre si la concentración de sustrato es muy elevada. La velocidad resulta independiente de la concentración de sustrato</w:t>
      </w:r>
      <w:r>
        <w:rPr>
          <w:bCs/>
          <w:iCs/>
        </w:rPr>
        <w:t>:</w:t>
      </w:r>
    </w:p>
    <w:p w:rsidR="00C01AC5" w:rsidRDefault="00C01AC5" w:rsidP="00F422FA">
      <w:pPr>
        <w:pStyle w:val="Prrafodelista"/>
        <w:ind w:left="0"/>
        <w:rPr>
          <w:bCs/>
          <w:iCs/>
        </w:rPr>
      </w:pPr>
    </w:p>
    <w:p w:rsidR="00C01AC5" w:rsidRPr="00C01AC5" w:rsidRDefault="006A5BC4" w:rsidP="00F422FA">
      <w:pPr>
        <w:pStyle w:val="Prrafodelista"/>
        <w:ind w:left="0"/>
      </w:pPr>
      <m:oMathPara>
        <m:oMath>
          <m:sSub>
            <m:sSubPr>
              <m:ctrlPr>
                <w:rPr>
                  <w:rFonts w:ascii="Cambria Math" w:hAnsi="Cambria Math"/>
                  <w:i/>
                </w:rPr>
              </m:ctrlPr>
            </m:sSubPr>
            <m:e>
              <m:r>
                <w:rPr>
                  <w:rFonts w:ascii="Cambria Math" w:hAnsi="Cambria Math"/>
                </w:rPr>
                <m:t>r</m:t>
              </m:r>
            </m:e>
            <m:sub>
              <m:r>
                <w:rPr>
                  <w:rFonts w:ascii="Cambria Math" w:hAnsi="Cambria Math"/>
                </w:rPr>
                <m:t>CC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X</m:t>
          </m:r>
        </m:oMath>
      </m:oMathPara>
    </w:p>
    <w:p w:rsidR="00C01AC5" w:rsidRDefault="00C01AC5" w:rsidP="00F422FA">
      <w:pPr>
        <w:pStyle w:val="Prrafodelista"/>
        <w:ind w:left="0"/>
      </w:pPr>
    </w:p>
    <w:p w:rsidR="00C01AC5" w:rsidRDefault="00CD3DF0" w:rsidP="00F422FA">
      <w:pPr>
        <w:pStyle w:val="Prrafodelista"/>
        <w:ind w:left="0"/>
        <w:rPr>
          <w:bCs/>
        </w:rPr>
      </w:pPr>
      <w:r w:rsidRPr="00CD3DF0">
        <w:t xml:space="preserve">En condiciones de </w:t>
      </w:r>
      <w:r w:rsidRPr="00CD3DF0">
        <w:rPr>
          <w:b/>
          <w:bCs/>
        </w:rPr>
        <w:t>escasez de sustrato</w:t>
      </w:r>
      <w:r w:rsidRPr="00CD3DF0">
        <w:t xml:space="preserve">, la </w:t>
      </w:r>
      <w:r w:rsidRPr="00CD3DF0">
        <w:rPr>
          <w:bCs/>
        </w:rPr>
        <w:t>velocidad</w:t>
      </w:r>
      <w:r w:rsidRPr="00CD3DF0">
        <w:t xml:space="preserve"> es </w:t>
      </w:r>
      <w:r w:rsidRPr="00CD3DF0">
        <w:rPr>
          <w:bCs/>
        </w:rPr>
        <w:t>directamente proporcional a la concentración de sustrato</w:t>
      </w:r>
      <w:r>
        <w:rPr>
          <w:bCs/>
        </w:rPr>
        <w:t>:</w:t>
      </w:r>
    </w:p>
    <w:p w:rsidR="00CD3DF0" w:rsidRDefault="00CD3DF0" w:rsidP="00F422FA">
      <w:pPr>
        <w:pStyle w:val="Prrafodelista"/>
        <w:ind w:left="0"/>
        <w:rPr>
          <w:bCs/>
        </w:rPr>
      </w:pPr>
    </w:p>
    <w:p w:rsidR="00CD3DF0" w:rsidRPr="00CD3DF0" w:rsidRDefault="006A5BC4" w:rsidP="00F422FA">
      <w:pPr>
        <w:pStyle w:val="Prrafodelista"/>
        <w:ind w:left="0"/>
      </w:pPr>
      <m:oMathPara>
        <m:oMath>
          <m:sSub>
            <m:sSubPr>
              <m:ctrlPr>
                <w:rPr>
                  <w:rFonts w:ascii="Cambria Math" w:hAnsi="Cambria Math"/>
                  <w:i/>
                </w:rPr>
              </m:ctrlPr>
            </m:sSubPr>
            <m:e>
              <m:r>
                <w:rPr>
                  <w:rFonts w:ascii="Cambria Math" w:hAnsi="Cambria Math"/>
                </w:rPr>
                <m:t>r</m:t>
              </m:r>
            </m:e>
            <m:sub>
              <m:r>
                <w:rPr>
                  <w:rFonts w:ascii="Cambria Math" w:hAnsi="Cambria Math"/>
                </w:rPr>
                <m:t>CC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m:t>
                  </m:r>
                </m:sub>
              </m:sSub>
            </m:num>
            <m:den>
              <m:sSub>
                <m:sSubPr>
                  <m:ctrlPr>
                    <w:rPr>
                      <w:rFonts w:ascii="Cambria Math" w:hAnsi="Cambria Math"/>
                      <w:i/>
                    </w:rPr>
                  </m:ctrlPr>
                </m:sSubPr>
                <m:e>
                  <m:r>
                    <w:rPr>
                      <w:rFonts w:ascii="Cambria Math" w:hAnsi="Cambria Math"/>
                    </w:rPr>
                    <m:t>K</m:t>
                  </m:r>
                </m:e>
                <m:sub>
                  <m:r>
                    <w:rPr>
                      <w:rFonts w:ascii="Cambria Math" w:hAnsi="Cambria Math"/>
                    </w:rPr>
                    <m:t>S</m:t>
                  </m:r>
                </m:sub>
              </m:sSub>
            </m:den>
          </m:f>
          <m:r>
            <w:rPr>
              <w:rFonts w:ascii="Cambria Math" w:hAnsi="Cambria Math"/>
            </w:rPr>
            <m:t>SX</m:t>
          </m:r>
        </m:oMath>
      </m:oMathPara>
    </w:p>
    <w:p w:rsidR="00CD3DF0" w:rsidRDefault="00CD3DF0" w:rsidP="00F422FA">
      <w:pPr>
        <w:pStyle w:val="Prrafodelista"/>
        <w:ind w:left="0"/>
      </w:pPr>
    </w:p>
    <w:p w:rsidR="00F04D57" w:rsidRDefault="00F04D57" w:rsidP="00F04D57">
      <w:pPr>
        <w:pStyle w:val="Prrafodelista"/>
        <w:ind w:left="0"/>
        <w:rPr>
          <w:lang w:val="es-ES"/>
        </w:rPr>
      </w:pPr>
      <w:r w:rsidRPr="00F04D57">
        <w:rPr>
          <w:lang w:val="es-ES"/>
        </w:rPr>
        <w:t>Si se integra la ecuación en condicione</w:t>
      </w:r>
      <w:r>
        <w:rPr>
          <w:lang w:val="es-ES"/>
        </w:rPr>
        <w:t>s de tasa de crecimiento máximo</w:t>
      </w:r>
      <w:r w:rsidRPr="00F04D57">
        <w:rPr>
          <w:lang w:val="es-ES"/>
        </w:rPr>
        <w:t>:</w:t>
      </w:r>
    </w:p>
    <w:p w:rsidR="00F04D57" w:rsidRDefault="00F04D57" w:rsidP="00F04D57">
      <w:pPr>
        <w:pStyle w:val="Prrafodelista"/>
        <w:ind w:left="0"/>
        <w:rPr>
          <w:lang w:val="es-ES"/>
        </w:rPr>
      </w:pPr>
    </w:p>
    <w:p w:rsidR="00F04D57" w:rsidRPr="00F04D57" w:rsidRDefault="00F04D57" w:rsidP="00F04D57">
      <w:pPr>
        <w:pStyle w:val="Prrafodelista"/>
        <w:ind w:left="0"/>
        <w:rPr>
          <w:lang w:val="es-ES"/>
        </w:rPr>
      </w:pPr>
      <m:oMathPara>
        <m:oMath>
          <m:r>
            <w:rPr>
              <w:rFonts w:ascii="Cambria Math" w:hAnsi="Cambria Math"/>
              <w:lang w:val="es-ES"/>
            </w:rPr>
            <m:t>X=</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0</m:t>
              </m:r>
            </m:sub>
          </m:sSub>
          <m:sSup>
            <m:sSupPr>
              <m:ctrlPr>
                <w:rPr>
                  <w:rFonts w:ascii="Cambria Math" w:hAnsi="Cambria Math"/>
                  <w:i/>
                  <w:lang w:val="es-ES"/>
                </w:rPr>
              </m:ctrlPr>
            </m:sSupPr>
            <m:e>
              <m:r>
                <w:rPr>
                  <w:rFonts w:ascii="Cambria Math" w:hAnsi="Cambria Math"/>
                  <w:lang w:val="es-ES"/>
                </w:rPr>
                <m:t>e</m:t>
              </m:r>
            </m:e>
            <m:sup>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c</m:t>
                      </m:r>
                    </m:sub>
                  </m:sSub>
                  <m:r>
                    <w:rPr>
                      <w:rFonts w:ascii="Cambria Math" w:hAnsi="Cambria Math"/>
                      <w:lang w:val="es-ES"/>
                    </w:rPr>
                    <m:t>t</m:t>
                  </m:r>
                </m:e>
              </m:d>
            </m:sup>
          </m:sSup>
        </m:oMath>
      </m:oMathPara>
    </w:p>
    <w:p w:rsidR="00F04D57" w:rsidRDefault="00F04D57" w:rsidP="00F04D57">
      <w:pPr>
        <w:pStyle w:val="Prrafodelista"/>
        <w:ind w:left="0"/>
        <w:rPr>
          <w:lang w:val="es-ES"/>
        </w:rPr>
      </w:pPr>
    </w:p>
    <w:p w:rsidR="00C4580C" w:rsidRDefault="00C4580C" w:rsidP="00C4580C">
      <w:pPr>
        <w:pStyle w:val="Prrafodelista"/>
        <w:ind w:left="0"/>
        <w:rPr>
          <w:lang w:val="es-ES"/>
        </w:rPr>
      </w:pPr>
      <w:r w:rsidRPr="00C4580C">
        <w:rPr>
          <w:lang w:val="es-ES"/>
        </w:rPr>
        <w:t xml:space="preserve">Los sistemas empleados son continuos, de modo que coexisten células de diferentes edades. La tasa de crecimiento se debe corregir para tener en cuenta la muerte y depredación de las células. Este factor supone que la disminución de la masa celular es proporcional a la concentración de microorganismos presentes. </w:t>
      </w:r>
    </w:p>
    <w:p w:rsidR="00C4580C" w:rsidRDefault="00C4580C" w:rsidP="00C4580C">
      <w:pPr>
        <w:pStyle w:val="Prrafodelista"/>
        <w:ind w:left="0"/>
        <w:rPr>
          <w:lang w:val="es-ES"/>
        </w:rPr>
      </w:pPr>
      <w:r w:rsidRPr="00C4580C">
        <w:rPr>
          <w:lang w:val="es-ES"/>
        </w:rPr>
        <w:t xml:space="preserve">Es la tasa de </w:t>
      </w:r>
      <w:r w:rsidRPr="00C4580C">
        <w:rPr>
          <w:b/>
          <w:bCs/>
          <w:u w:val="single"/>
          <w:lang w:val="es-ES"/>
        </w:rPr>
        <w:t>descomposición endógena</w:t>
      </w:r>
      <w:r w:rsidRPr="00C4580C">
        <w:rPr>
          <w:lang w:val="es-ES"/>
        </w:rPr>
        <w:t>. La tasa neta queda:</w:t>
      </w:r>
    </w:p>
    <w:p w:rsidR="00C4580C" w:rsidRDefault="00C4580C" w:rsidP="00C4580C">
      <w:pPr>
        <w:pStyle w:val="Prrafodelista"/>
        <w:ind w:left="0"/>
        <w:rPr>
          <w:lang w:val="es-ES"/>
        </w:rPr>
      </w:pPr>
    </w:p>
    <w:tbl>
      <w:tblPr>
        <w:tblStyle w:val="Tablaconcuadrcula"/>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851"/>
      </w:tblGrid>
      <w:tr w:rsidR="00C4580C" w:rsidTr="00C4580C">
        <w:tc>
          <w:tcPr>
            <w:tcW w:w="5353" w:type="dxa"/>
          </w:tcPr>
          <w:p w:rsidR="00C4580C" w:rsidRDefault="006A5BC4" w:rsidP="00C4580C">
            <w:pPr>
              <w:pStyle w:val="Prrafodelista"/>
              <w:ind w:left="0" w:firstLine="0"/>
              <w:rPr>
                <w:lang w:val="es-ES"/>
              </w:rPr>
            </w:pPr>
            <m:oMathPara>
              <m:oMath>
                <m:sSub>
                  <m:sSubPr>
                    <m:ctrlPr>
                      <w:rPr>
                        <w:rFonts w:ascii="Cambria Math" w:hAnsi="Cambria Math"/>
                        <w:i/>
                      </w:rPr>
                    </m:ctrlPr>
                  </m:sSubPr>
                  <m:e>
                    <m:r>
                      <w:rPr>
                        <w:rFonts w:ascii="Cambria Math" w:hAnsi="Cambria Math"/>
                      </w:rPr>
                      <m:t>r</m:t>
                    </m:r>
                  </m:e>
                  <m:sub>
                    <m:r>
                      <w:rPr>
                        <w:rFonts w:ascii="Cambria Math" w:hAnsi="Cambria Math"/>
                      </w:rPr>
                      <m:t>crecimiento celular</m:t>
                    </m:r>
                  </m:sub>
                </m:sSub>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S</m:t>
                    </m:r>
                  </m:num>
                  <m:den>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den>
                </m:f>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X</m:t>
                </m:r>
              </m:oMath>
            </m:oMathPara>
          </w:p>
        </w:tc>
        <w:tc>
          <w:tcPr>
            <w:tcW w:w="4851" w:type="dxa"/>
            <w:vAlign w:val="center"/>
          </w:tcPr>
          <w:p w:rsidR="00C4580C" w:rsidRDefault="00C4580C" w:rsidP="00C4580C">
            <w:pPr>
              <w:pStyle w:val="Prrafodelista"/>
              <w:tabs>
                <w:tab w:val="left" w:pos="356"/>
              </w:tabs>
              <w:ind w:left="498" w:hanging="498"/>
              <w:jc w:val="left"/>
              <w:rPr>
                <w:sz w:val="18"/>
                <w:szCs w:val="18"/>
                <w:lang w:val="es-ES"/>
              </w:rPr>
            </w:pPr>
            <w:r w:rsidRPr="00C4580C">
              <w:rPr>
                <w:sz w:val="18"/>
                <w:szCs w:val="18"/>
                <w:lang w:val="es-ES"/>
              </w:rPr>
              <w:t>K</w:t>
            </w:r>
            <w:r w:rsidRPr="00C4580C">
              <w:rPr>
                <w:sz w:val="18"/>
                <w:szCs w:val="18"/>
                <w:vertAlign w:val="subscript"/>
                <w:lang w:val="es-ES"/>
              </w:rPr>
              <w:t>d</w:t>
            </w:r>
            <w:r w:rsidRPr="00C4580C">
              <w:rPr>
                <w:sz w:val="18"/>
                <w:szCs w:val="18"/>
                <w:lang w:val="es-ES"/>
              </w:rPr>
              <w:t>:</w:t>
            </w:r>
            <w:r>
              <w:rPr>
                <w:sz w:val="18"/>
                <w:szCs w:val="18"/>
                <w:lang w:val="es-ES"/>
              </w:rPr>
              <w:tab/>
            </w:r>
            <w:r w:rsidRPr="00C4580C">
              <w:rPr>
                <w:sz w:val="18"/>
                <w:szCs w:val="18"/>
                <w:lang w:val="es-ES"/>
              </w:rPr>
              <w:t xml:space="preserve">coeficiente de descomposición endógena </w:t>
            </w:r>
            <w:r>
              <w:rPr>
                <w:sz w:val="18"/>
                <w:szCs w:val="18"/>
                <w:lang w:val="es-ES"/>
              </w:rPr>
              <w:t xml:space="preserve"> </w:t>
            </w:r>
          </w:p>
          <w:p w:rsidR="00C4580C" w:rsidRPr="00C4580C" w:rsidRDefault="00C4580C" w:rsidP="00C4580C">
            <w:pPr>
              <w:pStyle w:val="Prrafodelista"/>
              <w:tabs>
                <w:tab w:val="left" w:pos="356"/>
              </w:tabs>
              <w:ind w:left="498" w:hanging="498"/>
              <w:jc w:val="left"/>
              <w:rPr>
                <w:sz w:val="18"/>
                <w:szCs w:val="18"/>
                <w:lang w:val="es-ES"/>
              </w:rPr>
            </w:pPr>
            <w:r>
              <w:rPr>
                <w:sz w:val="18"/>
                <w:szCs w:val="18"/>
                <w:lang w:val="es-ES"/>
              </w:rPr>
              <w:tab/>
              <w:t>(</w:t>
            </w:r>
            <w:r w:rsidRPr="00C4580C">
              <w:rPr>
                <w:sz w:val="18"/>
                <w:szCs w:val="18"/>
                <w:lang w:val="es-ES"/>
              </w:rPr>
              <w:t>unidades de t</w:t>
            </w:r>
            <w:r w:rsidRPr="00C4580C">
              <w:rPr>
                <w:sz w:val="18"/>
                <w:szCs w:val="18"/>
                <w:vertAlign w:val="superscript"/>
                <w:lang w:val="es-ES"/>
              </w:rPr>
              <w:t>-1</w:t>
            </w:r>
            <w:r>
              <w:rPr>
                <w:sz w:val="18"/>
                <w:szCs w:val="18"/>
                <w:lang w:val="es-ES"/>
              </w:rPr>
              <w:t>)</w:t>
            </w:r>
          </w:p>
        </w:tc>
      </w:tr>
    </w:tbl>
    <w:p w:rsidR="00C4580C" w:rsidRDefault="00C4580C" w:rsidP="00C4580C">
      <w:pPr>
        <w:pStyle w:val="Prrafodelista"/>
        <w:ind w:left="0"/>
        <w:rPr>
          <w:lang w:val="es-ES"/>
        </w:rPr>
      </w:pPr>
    </w:p>
    <w:p w:rsidR="00C4580C" w:rsidRDefault="00A63151" w:rsidP="00C4580C">
      <w:pPr>
        <w:pStyle w:val="Prrafodelista"/>
        <w:ind w:left="0"/>
        <w:rPr>
          <w:lang w:val="es-ES"/>
        </w:rPr>
      </w:pPr>
      <w:r>
        <w:rPr>
          <w:lang w:val="es-ES"/>
        </w:rPr>
        <w:t>La velocidad de crecimiento de los microorganismos también está relacionada con la velocidad de consumo de sustrato (S).</w:t>
      </w:r>
    </w:p>
    <w:p w:rsidR="00A63151" w:rsidRDefault="00A63151" w:rsidP="00C4580C">
      <w:pPr>
        <w:pStyle w:val="Prrafodelista"/>
        <w:ind w:left="0"/>
      </w:pPr>
      <w:r w:rsidRPr="00A63151">
        <w:t xml:space="preserve">Una parte del sustrato se metaboliza, otra se cataboliza. </w:t>
      </w:r>
    </w:p>
    <w:p w:rsidR="00A63151" w:rsidRDefault="00A63151" w:rsidP="00C4580C">
      <w:pPr>
        <w:pStyle w:val="Prrafodelista"/>
        <w:ind w:left="0"/>
      </w:pPr>
      <w:r w:rsidRPr="00A63151">
        <w:t>La fracción del sustrato que se convierte en biomasa se puede expresar como</w:t>
      </w:r>
      <w:r>
        <w:t>:</w:t>
      </w:r>
    </w:p>
    <w:p w:rsidR="00A63151" w:rsidRDefault="00A63151" w:rsidP="00C4580C">
      <w:pPr>
        <w:pStyle w:val="Prrafodelista"/>
        <w:ind w:left="0"/>
      </w:pPr>
    </w:p>
    <w:p w:rsidR="00A63151" w:rsidRPr="00A63151" w:rsidRDefault="00A63151" w:rsidP="00C4580C">
      <w:pPr>
        <w:pStyle w:val="Prrafodelista"/>
        <w:ind w:left="0"/>
      </w:pPr>
      <m:oMathPara>
        <m:oMath>
          <m:r>
            <w:rPr>
              <w:rFonts w:ascii="Cambria Math" w:hAnsi="Cambria Math"/>
              <w:lang w:val="es-ES"/>
            </w:rPr>
            <m:t>Y=</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mg</m:t>
                      </m:r>
                    </m:num>
                    <m:den>
                      <m:r>
                        <w:rPr>
                          <w:rFonts w:ascii="Cambria Math" w:hAnsi="Cambria Math"/>
                        </w:rPr>
                        <m:t>L</m:t>
                      </m:r>
                    </m:den>
                  </m:f>
                </m:e>
              </m:d>
              <m:r>
                <w:rPr>
                  <w:rFonts w:ascii="Cambria Math" w:hAnsi="Cambria Math"/>
                </w:rPr>
                <m:t xml:space="preserve"> biomasa formada</m:t>
              </m:r>
            </m:num>
            <m:den>
              <m:d>
                <m:dPr>
                  <m:ctrlPr>
                    <w:rPr>
                      <w:rFonts w:ascii="Cambria Math" w:hAnsi="Cambria Math"/>
                      <w:i/>
                    </w:rPr>
                  </m:ctrlPr>
                </m:dPr>
                <m:e>
                  <m:f>
                    <m:fPr>
                      <m:ctrlPr>
                        <w:rPr>
                          <w:rFonts w:ascii="Cambria Math" w:hAnsi="Cambria Math"/>
                          <w:i/>
                        </w:rPr>
                      </m:ctrlPr>
                    </m:fPr>
                    <m:num>
                      <m:r>
                        <w:rPr>
                          <w:rFonts w:ascii="Cambria Math" w:hAnsi="Cambria Math"/>
                        </w:rPr>
                        <m:t>mg</m:t>
                      </m:r>
                    </m:num>
                    <m:den>
                      <m:r>
                        <w:rPr>
                          <w:rFonts w:ascii="Cambria Math" w:hAnsi="Cambria Math"/>
                        </w:rPr>
                        <m:t>L</m:t>
                      </m:r>
                    </m:den>
                  </m:f>
                </m:e>
              </m:d>
              <m:r>
                <w:rPr>
                  <w:rFonts w:ascii="Cambria Math" w:hAnsi="Cambria Math"/>
                </w:rPr>
                <m:t xml:space="preserve"> sustrato consumido</m:t>
              </m:r>
            </m:den>
          </m:f>
        </m:oMath>
      </m:oMathPara>
    </w:p>
    <w:p w:rsidR="00A63151" w:rsidRDefault="00A63151" w:rsidP="00C4580C">
      <w:pPr>
        <w:pStyle w:val="Prrafodelista"/>
        <w:ind w:left="0"/>
        <w:rPr>
          <w:lang w:val="es-ES"/>
        </w:rPr>
      </w:pPr>
    </w:p>
    <w:p w:rsidR="00A63151" w:rsidRDefault="00B2130C" w:rsidP="00C4580C">
      <w:pPr>
        <w:pStyle w:val="Prrafodelista"/>
        <w:ind w:left="0"/>
      </w:pPr>
      <w:r w:rsidRPr="00B2130C">
        <w:t>La velocidad de desaparición del sustrato se relaciona con la velocidad de crecimiento bacteriano</w:t>
      </w:r>
      <w:r>
        <w:t>:</w:t>
      </w:r>
    </w:p>
    <w:p w:rsidR="00B2130C" w:rsidRPr="00B2130C" w:rsidRDefault="00B2130C" w:rsidP="00C4580C">
      <w:pPr>
        <w:pStyle w:val="Prrafodelista"/>
        <w:ind w:left="0"/>
        <w:rPr>
          <w:sz w:val="14"/>
        </w:rPr>
      </w:pPr>
    </w:p>
    <w:p w:rsidR="00B2130C" w:rsidRPr="00B2130C" w:rsidRDefault="00B2130C" w:rsidP="00C4580C">
      <w:pPr>
        <w:pStyle w:val="Prrafodelista"/>
        <w:ind w:left="0"/>
      </w:pPr>
      <m:oMathPara>
        <m:oMath>
          <m:r>
            <w:rPr>
              <w:rFonts w:ascii="Cambria Math" w:hAnsi="Cambria Math"/>
              <w:lang w:val="es-ES"/>
            </w:rPr>
            <m:t>-</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DS</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dS</m:t>
              </m:r>
            </m:num>
            <m:den>
              <m:r>
                <w:rPr>
                  <w:rFonts w:ascii="Cambria Math" w:hAnsi="Cambria Math"/>
                  <w:lang w:val="es-ES"/>
                </w:rPr>
                <m:t>dt</m:t>
              </m:r>
            </m:den>
          </m:f>
          <m:r>
            <w:rPr>
              <w:rFonts w:ascii="Cambria Math" w:hAnsi="Cambria Math"/>
              <w:lang w:val="es-ES"/>
            </w:rPr>
            <m:t>=</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Y</m:t>
              </m:r>
            </m:den>
          </m:f>
          <m:f>
            <m:fPr>
              <m:ctrlPr>
                <w:rPr>
                  <w:rFonts w:ascii="Cambria Math" w:hAnsi="Cambria Math"/>
                  <w:i/>
                </w:rPr>
              </m:ctrlPr>
            </m:fPr>
            <m:num>
              <m:r>
                <w:rPr>
                  <w:rFonts w:ascii="Cambria Math" w:hAnsi="Cambria Math"/>
                </w:rPr>
                <m:t>dX</m:t>
              </m:r>
            </m:num>
            <m:den>
              <m:r>
                <w:rPr>
                  <w:rFonts w:ascii="Cambria Math" w:hAnsi="Cambria Math"/>
                </w:rPr>
                <m:t>dt</m:t>
              </m:r>
            </m:den>
          </m:f>
        </m:oMath>
      </m:oMathPara>
    </w:p>
    <w:p w:rsidR="00B2130C" w:rsidRDefault="00B2130C" w:rsidP="00C4580C">
      <w:pPr>
        <w:pStyle w:val="Prrafodelista"/>
        <w:ind w:left="0"/>
        <w:rPr>
          <w:lang w:val="es-ES"/>
        </w:rPr>
      </w:pPr>
    </w:p>
    <w:p w:rsidR="007866D6" w:rsidRDefault="007866D6" w:rsidP="00C4580C">
      <w:pPr>
        <w:pStyle w:val="Prrafodelista"/>
        <w:ind w:left="0"/>
      </w:pPr>
      <w:r w:rsidRPr="007866D6">
        <w:t xml:space="preserve">Se ha podido comprobar experimentalmente que la transformación del sustrato en biomasa depende de la vía por la que discurre el metabolismo, de la tasa de crecimiento, del estado de oxidación de la fuente de carbono, de los nutrientes, del grado de polimerización del sustrato y de varios parámetros físicos del cultivo. </w:t>
      </w:r>
    </w:p>
    <w:p w:rsidR="00B2130C" w:rsidRDefault="007866D6" w:rsidP="00C4580C">
      <w:pPr>
        <w:pStyle w:val="Prrafodelista"/>
        <w:ind w:left="0"/>
      </w:pPr>
      <w:r w:rsidRPr="007866D6">
        <w:t>Finalmente podemos expresar</w:t>
      </w:r>
      <w:r>
        <w:t>:</w:t>
      </w:r>
    </w:p>
    <w:p w:rsidR="007866D6" w:rsidRPr="007866D6" w:rsidRDefault="007866D6" w:rsidP="00C4580C">
      <w:pPr>
        <w:pStyle w:val="Prrafodelista"/>
        <w:ind w:left="0"/>
        <w:rPr>
          <w:sz w:val="16"/>
        </w:rPr>
      </w:pPr>
    </w:p>
    <w:p w:rsidR="007866D6" w:rsidRPr="007866D6" w:rsidRDefault="007866D6" w:rsidP="00C4580C">
      <w:pPr>
        <w:pStyle w:val="Prrafodelista"/>
        <w:ind w:left="0"/>
      </w:pPr>
      <m:oMathPara>
        <m:oMath>
          <m:r>
            <w:rPr>
              <w:rFonts w:ascii="Cambria Math" w:hAnsi="Cambria Math"/>
              <w:lang w:val="es-ES"/>
            </w:rPr>
            <m:t>-</m:t>
          </m:r>
          <m:f>
            <m:fPr>
              <m:ctrlPr>
                <w:rPr>
                  <w:rFonts w:ascii="Cambria Math" w:hAnsi="Cambria Math"/>
                  <w:i/>
                  <w:lang w:val="es-ES"/>
                </w:rPr>
              </m:ctrlPr>
            </m:fPr>
            <m:num>
              <m:r>
                <w:rPr>
                  <w:rFonts w:ascii="Cambria Math" w:hAnsi="Cambria Math"/>
                  <w:lang w:val="es-ES"/>
                </w:rPr>
                <m:t>dS</m:t>
              </m:r>
            </m:num>
            <m:den>
              <m:r>
                <w:rPr>
                  <w:rFonts w:ascii="Cambria Math" w:hAnsi="Cambria Math"/>
                  <w:lang w:val="es-ES"/>
                </w:rPr>
                <m:t>dt</m:t>
              </m:r>
            </m:den>
          </m:f>
          <m:r>
            <w:rPr>
              <w:rFonts w:ascii="Cambria Math" w:hAnsi="Cambria Math"/>
              <w:lang w:val="es-ES"/>
            </w:rPr>
            <m:t>=</m:t>
          </m:r>
          <m:f>
            <m:fPr>
              <m:ctrlPr>
                <w:rPr>
                  <w:rFonts w:ascii="Cambria Math" w:hAnsi="Cambria Math"/>
                  <w:i/>
                  <w:lang w:val="es-ES"/>
                </w:rPr>
              </m:ctrlPr>
            </m:fPr>
            <m:num>
              <m:r>
                <w:rPr>
                  <w:rFonts w:ascii="Cambria Math" w:hAnsi="Cambria Math"/>
                  <w:lang w:val="es-ES"/>
                </w:rPr>
                <m:t>1</m:t>
              </m:r>
            </m:num>
            <m:den>
              <m:r>
                <w:rPr>
                  <w:rFonts w:ascii="Cambria Math" w:hAnsi="Cambria Math"/>
                  <w:lang w:val="es-ES"/>
                </w:rPr>
                <m:t>Y</m:t>
              </m:r>
            </m:den>
          </m:f>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lang w:val="es-ES"/>
                    </w:rPr>
                  </m:ctrlPr>
                </m:fPr>
                <m:num>
                  <m:r>
                    <w:rPr>
                      <w:rFonts w:ascii="Cambria Math" w:hAnsi="Cambria Math"/>
                      <w:lang w:val="es-ES"/>
                    </w:rPr>
                    <m:t>1</m:t>
                  </m:r>
                </m:num>
                <m:den>
                  <m:r>
                    <w:rPr>
                      <w:rFonts w:ascii="Cambria Math" w:hAnsi="Cambria Math"/>
                      <w:lang w:val="es-ES"/>
                    </w:rPr>
                    <m:t>Y</m:t>
                  </m:r>
                </m:den>
              </m:f>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S</m:t>
                  </m:r>
                </m:num>
                <m:den>
                  <m:d>
                    <m:dPr>
                      <m:ctrlPr>
                        <w:rPr>
                          <w:rFonts w:ascii="Cambria Math" w:hAnsi="Cambria Math"/>
                          <w:i/>
                        </w:rPr>
                      </m:ctrlPr>
                    </m:dPr>
                    <m:e>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e>
                  </m:d>
                </m:den>
              </m:f>
            </m:e>
          </m:d>
          <m:r>
            <w:rPr>
              <w:rFonts w:ascii="Cambria Math" w:hAnsi="Cambria Math"/>
            </w:rPr>
            <m:t>X=</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Y</m:t>
                  </m:r>
                </m:den>
              </m:f>
            </m:e>
          </m:d>
          <m:r>
            <w:rPr>
              <w:rFonts w:ascii="Cambria Math" w:hAnsi="Cambria Math"/>
            </w:rPr>
            <m:t>X</m:t>
          </m:r>
        </m:oMath>
      </m:oMathPara>
    </w:p>
    <w:p w:rsidR="007866D6" w:rsidRDefault="007866D6" w:rsidP="00C4580C">
      <w:pPr>
        <w:pStyle w:val="Prrafodelista"/>
        <w:ind w:left="0"/>
      </w:pPr>
    </w:p>
    <w:p w:rsidR="007866D6" w:rsidRDefault="004811F4" w:rsidP="004811F4">
      <w:pPr>
        <w:pStyle w:val="mediofisico3"/>
        <w:rPr>
          <w:lang w:val="es-ES"/>
        </w:rPr>
      </w:pPr>
      <w:r>
        <w:rPr>
          <w:lang w:val="es-ES"/>
        </w:rPr>
        <w:t>10.4.1 proceso biológico en reactor continuo</w:t>
      </w:r>
    </w:p>
    <w:p w:rsidR="004811F4" w:rsidRDefault="004811F4" w:rsidP="00C4580C">
      <w:pPr>
        <w:pStyle w:val="Prrafodelista"/>
        <w:ind w:left="0"/>
        <w:rPr>
          <w:lang w:val="es-ES"/>
        </w:rPr>
      </w:pPr>
      <w:r>
        <w:rPr>
          <w:lang w:val="es-ES"/>
        </w:rPr>
        <w:t>Se acepta un proceso en continuo, por el cual una corriente de aguas residuales domésticas se introduce y se extrae en un reactor de mezcla completa de modo continuo, de forma que el reactor se halla en estado estacionario, es decir, donde todos sus puntos tienen características que no varían en el tiempo, en un modelo ideal.</w:t>
      </w:r>
    </w:p>
    <w:p w:rsidR="004811F4" w:rsidRDefault="004811F4" w:rsidP="00C4580C">
      <w:pPr>
        <w:pStyle w:val="Prrafodelista"/>
        <w:ind w:left="0"/>
        <w:rPr>
          <w:lang w:val="es-ES"/>
        </w:rPr>
      </w:pPr>
      <w:r>
        <w:rPr>
          <w:lang w:val="es-ES"/>
        </w:rPr>
        <w:t>Se realizan los balances de materia para los mircroorganismos y para el sustrato.</w:t>
      </w:r>
    </w:p>
    <w:p w:rsidR="004811F4" w:rsidRDefault="004811F4" w:rsidP="00C4580C">
      <w:pPr>
        <w:pStyle w:val="Prrafodelista"/>
        <w:ind w:left="0"/>
        <w:rPr>
          <w:lang w:val="es-ES"/>
        </w:rPr>
      </w:pPr>
      <w:r>
        <w:rPr>
          <w:lang w:val="es-ES"/>
        </w:rPr>
        <w:t>Balance de materia de los microorganismos:</w:t>
      </w:r>
    </w:p>
    <w:p w:rsidR="004811F4" w:rsidRDefault="004811F4" w:rsidP="00C4580C">
      <w:pPr>
        <w:pStyle w:val="Prrafodelista"/>
        <w:ind w:left="0"/>
        <w:rPr>
          <w:lang w:val="es-ES"/>
        </w:rPr>
      </w:pPr>
    </w:p>
    <w:p w:rsidR="004811F4" w:rsidRDefault="00C11D68" w:rsidP="00C11D68">
      <w:pPr>
        <w:pStyle w:val="Prrafodelista"/>
        <w:ind w:left="0"/>
        <w:jc w:val="center"/>
        <w:rPr>
          <w:lang w:val="es-ES"/>
        </w:rPr>
      </w:pPr>
      <w:r>
        <w:rPr>
          <w:noProof/>
          <w:lang w:val="es-ES"/>
        </w:rPr>
        <w:drawing>
          <wp:inline distT="0" distB="0" distL="0" distR="0">
            <wp:extent cx="4793615" cy="969645"/>
            <wp:effectExtent l="0" t="0" r="6985" b="1905"/>
            <wp:docPr id="49" name="Imagen 49" descr="C:\Users\TOSHIBA\AppData\Local\Microsoft\Windows\Temporary Internet Files\Content.Word\BIA_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BIA_32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3615" cy="969645"/>
                    </a:xfrm>
                    <a:prstGeom prst="rect">
                      <a:avLst/>
                    </a:prstGeom>
                    <a:noFill/>
                    <a:ln>
                      <a:noFill/>
                    </a:ln>
                  </pic:spPr>
                </pic:pic>
              </a:graphicData>
            </a:graphic>
          </wp:inline>
        </w:drawing>
      </w:r>
    </w:p>
    <w:p w:rsidR="00C11D68" w:rsidRDefault="00C11D68" w:rsidP="00C11D68">
      <w:pPr>
        <w:pStyle w:val="Prrafodelista"/>
        <w:ind w:left="0"/>
        <w:rPr>
          <w:lang w:val="es-ES"/>
        </w:rPr>
      </w:pPr>
    </w:p>
    <w:p w:rsidR="00C11D68" w:rsidRDefault="00E51112" w:rsidP="00C11D68">
      <w:pPr>
        <w:pStyle w:val="Prrafodelista"/>
        <w:ind w:left="0"/>
        <w:rPr>
          <w:lang w:val="es-ES"/>
        </w:rPr>
      </w:pPr>
      <w:r>
        <w:rPr>
          <w:lang w:val="es-ES"/>
        </w:rPr>
        <w:t xml:space="preserve">En estado estacionario no hay acumulación, se introduce una única corriente y se extrae una única corriente. El crecimiento neto viene dado por la velocidad de crecimiento celular por unidad de volumen, que extendida a todo el volumen del </w:t>
      </w:r>
      <w:r w:rsidR="00AA4B20">
        <w:rPr>
          <w:lang w:val="es-ES"/>
        </w:rPr>
        <w:t>fluido</w:t>
      </w:r>
      <w:r>
        <w:rPr>
          <w:lang w:val="es-ES"/>
        </w:rPr>
        <w:t>:</w:t>
      </w:r>
    </w:p>
    <w:p w:rsidR="00E51112" w:rsidRDefault="00E51112" w:rsidP="00C11D68">
      <w:pPr>
        <w:pStyle w:val="Prrafodelista"/>
        <w:ind w:left="0"/>
        <w:rPr>
          <w:lang w:val="es-ES"/>
        </w:rPr>
      </w:pPr>
    </w:p>
    <w:p w:rsidR="00E51112" w:rsidRPr="00E51112" w:rsidRDefault="006A5BC4" w:rsidP="00C11D68">
      <w:pPr>
        <w:pStyle w:val="Prrafodelista"/>
        <w:ind w:left="0"/>
        <w:rPr>
          <w:lang w:val="es-ES"/>
        </w:rPr>
      </w:pPr>
      <m:oMathPara>
        <m:oMath>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0</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0</m:t>
              </m:r>
            </m:sub>
          </m:sSub>
          <m:r>
            <w:rPr>
              <w:rFonts w:ascii="Cambria Math" w:hAnsi="Cambria Math"/>
              <w:lang w:val="es-ES"/>
            </w:rPr>
            <m:t>X+V</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CX</m:t>
                  </m:r>
                </m:sub>
              </m:sSub>
            </m:e>
          </m:d>
          <m:r>
            <w:rPr>
              <w:rFonts w:ascii="Cambria Math" w:hAnsi="Cambria Math"/>
              <w:lang w:val="es-ES"/>
            </w:rPr>
            <m:t>=0</m:t>
          </m:r>
        </m:oMath>
      </m:oMathPara>
    </w:p>
    <w:p w:rsidR="00E51112" w:rsidRDefault="00E51112" w:rsidP="00C11D68">
      <w:pPr>
        <w:pStyle w:val="Prrafodelista"/>
        <w:ind w:left="0"/>
        <w:rPr>
          <w:lang w:val="es-ES"/>
        </w:rPr>
      </w:pPr>
    </w:p>
    <w:p w:rsidR="00E51112" w:rsidRDefault="00AA4B20" w:rsidP="00C11D68">
      <w:pPr>
        <w:pStyle w:val="Prrafodelista"/>
        <w:ind w:left="0"/>
        <w:rPr>
          <w:lang w:val="es-ES"/>
        </w:rPr>
      </w:pPr>
      <w:r>
        <w:rPr>
          <w:lang w:val="es-ES"/>
        </w:rPr>
        <w:t>Sustituyendo la expresión cinética:</w:t>
      </w:r>
    </w:p>
    <w:p w:rsidR="00AA4B20" w:rsidRDefault="00AA4B20" w:rsidP="00C11D68">
      <w:pPr>
        <w:pStyle w:val="Prrafodelista"/>
        <w:ind w:left="0"/>
        <w:rPr>
          <w:lang w:val="es-ES"/>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134"/>
      </w:tblGrid>
      <w:tr w:rsidR="00EC2D6F" w:rsidTr="00EC2D6F">
        <w:tc>
          <w:tcPr>
            <w:tcW w:w="3969" w:type="dxa"/>
            <w:vAlign w:val="center"/>
          </w:tcPr>
          <w:p w:rsidR="00EC2D6F" w:rsidRDefault="006A5BC4" w:rsidP="00EC2D6F">
            <w:pPr>
              <w:pStyle w:val="Prrafodelista"/>
              <w:ind w:left="0" w:firstLine="0"/>
              <w:jc w:val="center"/>
              <w:rPr>
                <w:lang w:val="es-ES"/>
              </w:rPr>
            </w:pPr>
            <m:oMathPara>
              <m:oMath>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0</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0</m:t>
                    </m:r>
                  </m:sub>
                </m:sSub>
                <m:r>
                  <w:rPr>
                    <w:rFonts w:ascii="Cambria Math" w:hAnsi="Cambria Math"/>
                    <w:lang w:val="es-ES"/>
                  </w:rPr>
                  <m:t>X=V</m:t>
                </m:r>
                <m:d>
                  <m:dPr>
                    <m:begChr m:val="["/>
                    <m:endChr m:val="]"/>
                    <m:ctrlPr>
                      <w:rPr>
                        <w:rFonts w:ascii="Cambria Math" w:hAnsi="Cambria Math"/>
                        <w:i/>
                        <w:lang w:val="es-ES"/>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S</m:t>
                        </m:r>
                      </m:num>
                      <m:den>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den>
                    </m:f>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X</m:t>
                    </m:r>
                  </m:e>
                </m:d>
              </m:oMath>
            </m:oMathPara>
          </w:p>
        </w:tc>
        <w:tc>
          <w:tcPr>
            <w:tcW w:w="5134" w:type="dxa"/>
          </w:tcPr>
          <w:p w:rsidR="00EC2D6F" w:rsidRDefault="00EC2D6F" w:rsidP="00EC2D6F">
            <w:pPr>
              <w:pStyle w:val="Prrafodelista"/>
              <w:tabs>
                <w:tab w:val="left" w:pos="317"/>
              </w:tabs>
              <w:ind w:left="215" w:hanging="215"/>
              <w:rPr>
                <w:sz w:val="18"/>
                <w:szCs w:val="18"/>
                <w:lang w:val="es-ES"/>
              </w:rPr>
            </w:pPr>
            <w:r>
              <w:rPr>
                <w:sz w:val="18"/>
                <w:szCs w:val="18"/>
                <w:lang w:val="es-ES"/>
              </w:rPr>
              <w:t>V:</w:t>
            </w:r>
            <w:r>
              <w:rPr>
                <w:sz w:val="18"/>
                <w:szCs w:val="18"/>
                <w:lang w:val="es-ES"/>
              </w:rPr>
              <w:tab/>
            </w:r>
            <w:r>
              <w:rPr>
                <w:sz w:val="18"/>
                <w:szCs w:val="18"/>
                <w:lang w:val="es-ES"/>
              </w:rPr>
              <w:tab/>
              <w:t>volumen del reactor</w:t>
            </w:r>
          </w:p>
          <w:p w:rsidR="00EC2D6F" w:rsidRPr="00EC2D6F" w:rsidRDefault="00EC2D6F" w:rsidP="00EC2D6F">
            <w:pPr>
              <w:pStyle w:val="Prrafodelista"/>
              <w:tabs>
                <w:tab w:val="left" w:pos="317"/>
              </w:tabs>
              <w:ind w:left="215" w:hanging="215"/>
              <w:rPr>
                <w:sz w:val="4"/>
                <w:szCs w:val="18"/>
                <w:lang w:val="es-ES"/>
              </w:rPr>
            </w:pPr>
          </w:p>
          <w:p w:rsidR="00EC2D6F" w:rsidRDefault="00EC2D6F" w:rsidP="00EC2D6F">
            <w:pPr>
              <w:pStyle w:val="Prrafodelista"/>
              <w:tabs>
                <w:tab w:val="left" w:pos="317"/>
              </w:tabs>
              <w:ind w:left="215" w:hanging="215"/>
              <w:rPr>
                <w:sz w:val="18"/>
                <w:szCs w:val="18"/>
                <w:lang w:val="es-ES"/>
              </w:rPr>
            </w:pPr>
            <w:r>
              <w:rPr>
                <w:sz w:val="18"/>
                <w:szCs w:val="18"/>
                <w:lang w:val="es-ES"/>
              </w:rPr>
              <w:t>Q</w:t>
            </w:r>
            <w:r>
              <w:rPr>
                <w:sz w:val="18"/>
                <w:szCs w:val="18"/>
                <w:vertAlign w:val="subscript"/>
                <w:lang w:val="es-ES"/>
              </w:rPr>
              <w:t>0</w:t>
            </w:r>
            <w:r>
              <w:rPr>
                <w:sz w:val="18"/>
                <w:szCs w:val="18"/>
                <w:lang w:val="es-ES"/>
              </w:rPr>
              <w:t>:</w:t>
            </w:r>
            <w:r>
              <w:rPr>
                <w:sz w:val="18"/>
                <w:szCs w:val="18"/>
                <w:lang w:val="es-ES"/>
              </w:rPr>
              <w:tab/>
              <w:t>caudal en unidades de volumen/tiempo</w:t>
            </w:r>
          </w:p>
          <w:p w:rsidR="00EC2D6F" w:rsidRPr="00EC2D6F" w:rsidRDefault="00EC2D6F" w:rsidP="00EC2D6F">
            <w:pPr>
              <w:pStyle w:val="Prrafodelista"/>
              <w:tabs>
                <w:tab w:val="left" w:pos="317"/>
              </w:tabs>
              <w:ind w:left="215" w:hanging="215"/>
              <w:rPr>
                <w:sz w:val="4"/>
                <w:szCs w:val="18"/>
                <w:lang w:val="es-ES"/>
              </w:rPr>
            </w:pPr>
          </w:p>
          <w:p w:rsidR="00EC2D6F" w:rsidRDefault="00EC2D6F" w:rsidP="00EC2D6F">
            <w:pPr>
              <w:pStyle w:val="Prrafodelista"/>
              <w:tabs>
                <w:tab w:val="left" w:pos="317"/>
              </w:tabs>
              <w:ind w:left="215" w:hanging="215"/>
              <w:rPr>
                <w:sz w:val="18"/>
                <w:szCs w:val="18"/>
                <w:lang w:val="es-ES"/>
              </w:rPr>
            </w:pPr>
            <w:r>
              <w:rPr>
                <w:sz w:val="18"/>
                <w:szCs w:val="18"/>
                <w:lang w:val="es-ES"/>
              </w:rPr>
              <w:t>X</w:t>
            </w:r>
            <w:r>
              <w:rPr>
                <w:sz w:val="18"/>
                <w:szCs w:val="18"/>
                <w:vertAlign w:val="subscript"/>
                <w:lang w:val="es-ES"/>
              </w:rPr>
              <w:t>0</w:t>
            </w:r>
            <w:r>
              <w:rPr>
                <w:sz w:val="18"/>
                <w:szCs w:val="18"/>
                <w:lang w:val="es-ES"/>
              </w:rPr>
              <w:t>:</w:t>
            </w:r>
            <w:r>
              <w:rPr>
                <w:sz w:val="18"/>
                <w:szCs w:val="18"/>
                <w:lang w:val="es-ES"/>
              </w:rPr>
              <w:tab/>
              <w:t>concentración de microorganismos en el afluente (entrada) en unidades de masa/volumen</w:t>
            </w:r>
          </w:p>
          <w:p w:rsidR="00EC2D6F" w:rsidRPr="00EC2D6F" w:rsidRDefault="00EC2D6F" w:rsidP="00EC2D6F">
            <w:pPr>
              <w:pStyle w:val="Prrafodelista"/>
              <w:tabs>
                <w:tab w:val="left" w:pos="317"/>
              </w:tabs>
              <w:ind w:left="215" w:hanging="215"/>
              <w:rPr>
                <w:sz w:val="4"/>
                <w:szCs w:val="18"/>
                <w:lang w:val="es-ES"/>
              </w:rPr>
            </w:pPr>
          </w:p>
          <w:p w:rsidR="00EC2D6F" w:rsidRDefault="00EC2D6F" w:rsidP="00EC2D6F">
            <w:pPr>
              <w:pStyle w:val="Prrafodelista"/>
              <w:tabs>
                <w:tab w:val="left" w:pos="317"/>
              </w:tabs>
              <w:ind w:left="215" w:hanging="215"/>
              <w:rPr>
                <w:sz w:val="18"/>
                <w:szCs w:val="18"/>
                <w:lang w:val="es-ES"/>
              </w:rPr>
            </w:pPr>
            <w:r>
              <w:rPr>
                <w:sz w:val="18"/>
                <w:szCs w:val="18"/>
                <w:lang w:val="es-ES"/>
              </w:rPr>
              <w:t>X:</w:t>
            </w:r>
            <w:r>
              <w:rPr>
                <w:sz w:val="18"/>
                <w:szCs w:val="18"/>
                <w:lang w:val="es-ES"/>
              </w:rPr>
              <w:tab/>
            </w:r>
            <w:r>
              <w:rPr>
                <w:sz w:val="18"/>
                <w:szCs w:val="18"/>
                <w:lang w:val="es-ES"/>
              </w:rPr>
              <w:tab/>
              <w:t>concentración de microorganismos en el efluente (salida) en unidades de masa/volumen</w:t>
            </w:r>
          </w:p>
          <w:p w:rsidR="00EC2D6F" w:rsidRPr="00EC2D6F" w:rsidRDefault="00EC2D6F" w:rsidP="00EC2D6F">
            <w:pPr>
              <w:pStyle w:val="Prrafodelista"/>
              <w:tabs>
                <w:tab w:val="left" w:pos="317"/>
              </w:tabs>
              <w:ind w:left="215" w:hanging="215"/>
              <w:rPr>
                <w:sz w:val="4"/>
                <w:szCs w:val="18"/>
                <w:lang w:val="es-ES"/>
              </w:rPr>
            </w:pPr>
          </w:p>
          <w:p w:rsidR="00EC2D6F" w:rsidRDefault="00EC2D6F" w:rsidP="00EC2D6F">
            <w:pPr>
              <w:pStyle w:val="Prrafodelista"/>
              <w:tabs>
                <w:tab w:val="left" w:pos="317"/>
              </w:tabs>
              <w:ind w:left="215" w:hanging="215"/>
              <w:rPr>
                <w:sz w:val="18"/>
                <w:szCs w:val="18"/>
                <w:lang w:val="es-ES"/>
              </w:rPr>
            </w:pPr>
            <w:r>
              <w:rPr>
                <w:sz w:val="18"/>
                <w:szCs w:val="18"/>
                <w:lang w:val="es-ES"/>
              </w:rPr>
              <w:t>S</w:t>
            </w:r>
            <w:r>
              <w:rPr>
                <w:sz w:val="18"/>
                <w:szCs w:val="18"/>
                <w:vertAlign w:val="subscript"/>
                <w:lang w:val="es-ES"/>
              </w:rPr>
              <w:t>0</w:t>
            </w:r>
            <w:r>
              <w:rPr>
                <w:sz w:val="18"/>
                <w:szCs w:val="18"/>
                <w:lang w:val="es-ES"/>
              </w:rPr>
              <w:t>:</w:t>
            </w:r>
            <w:r>
              <w:rPr>
                <w:sz w:val="18"/>
                <w:szCs w:val="18"/>
                <w:lang w:val="es-ES"/>
              </w:rPr>
              <w:tab/>
            </w:r>
            <w:r>
              <w:rPr>
                <w:sz w:val="18"/>
                <w:szCs w:val="18"/>
                <w:lang w:val="es-ES"/>
              </w:rPr>
              <w:tab/>
              <w:t>concentración de sustrato en la corriente de entrada</w:t>
            </w:r>
          </w:p>
          <w:p w:rsidR="00EC2D6F" w:rsidRPr="00EC2D6F" w:rsidRDefault="00EC2D6F" w:rsidP="00EC2D6F">
            <w:pPr>
              <w:pStyle w:val="Prrafodelista"/>
              <w:tabs>
                <w:tab w:val="left" w:pos="317"/>
              </w:tabs>
              <w:ind w:left="215" w:hanging="215"/>
              <w:rPr>
                <w:sz w:val="4"/>
                <w:szCs w:val="18"/>
                <w:lang w:val="es-ES"/>
              </w:rPr>
            </w:pPr>
          </w:p>
          <w:p w:rsidR="00EC2D6F" w:rsidRPr="00EC2D6F" w:rsidRDefault="00EC2D6F" w:rsidP="00EC2D6F">
            <w:pPr>
              <w:pStyle w:val="Prrafodelista"/>
              <w:tabs>
                <w:tab w:val="left" w:pos="317"/>
              </w:tabs>
              <w:ind w:left="215" w:hanging="215"/>
              <w:rPr>
                <w:sz w:val="18"/>
                <w:szCs w:val="18"/>
                <w:lang w:val="es-ES"/>
              </w:rPr>
            </w:pPr>
            <w:r>
              <w:rPr>
                <w:sz w:val="18"/>
                <w:szCs w:val="18"/>
                <w:lang w:val="es-ES"/>
              </w:rPr>
              <w:t>S:</w:t>
            </w:r>
            <w:r>
              <w:rPr>
                <w:sz w:val="18"/>
                <w:szCs w:val="18"/>
                <w:lang w:val="es-ES"/>
              </w:rPr>
              <w:tab/>
            </w:r>
            <w:r>
              <w:rPr>
                <w:sz w:val="18"/>
                <w:szCs w:val="18"/>
                <w:lang w:val="es-ES"/>
              </w:rPr>
              <w:tab/>
              <w:t>concentración de sustrato en el reactor y en la corriente de salida</w:t>
            </w:r>
          </w:p>
        </w:tc>
      </w:tr>
    </w:tbl>
    <w:p w:rsidR="00EC2D6F" w:rsidRDefault="00EC2D6F" w:rsidP="00C11D68">
      <w:pPr>
        <w:pStyle w:val="Prrafodelista"/>
        <w:ind w:left="0"/>
        <w:rPr>
          <w:lang w:val="es-ES"/>
        </w:rPr>
      </w:pPr>
    </w:p>
    <w:p w:rsidR="00AA4B20" w:rsidRDefault="000846D3" w:rsidP="00C11D68">
      <w:pPr>
        <w:pStyle w:val="Prrafodelista"/>
        <w:ind w:left="0"/>
        <w:rPr>
          <w:lang w:val="es-ES"/>
        </w:rPr>
      </w:pPr>
      <w:r>
        <w:rPr>
          <w:lang w:val="es-ES"/>
        </w:rPr>
        <w:t>Si se desprecia la concentración de microorganismos en el afluente, la ecuación se simplifica:</w:t>
      </w:r>
    </w:p>
    <w:p w:rsidR="000846D3" w:rsidRDefault="000846D3" w:rsidP="00C11D68">
      <w:pPr>
        <w:pStyle w:val="Prrafodelista"/>
        <w:ind w:left="0"/>
        <w:rPr>
          <w:lang w:val="es-ES"/>
        </w:rPr>
      </w:pPr>
    </w:p>
    <w:p w:rsidR="000846D3" w:rsidRPr="000846D3" w:rsidRDefault="006A5BC4" w:rsidP="00C11D68">
      <w:pPr>
        <w:pStyle w:val="Prrafodelista"/>
        <w:ind w:left="0"/>
      </w:pPr>
      <m:oMathPara>
        <m:oMath>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0</m:t>
                  </m:r>
                </m:sub>
              </m:sSub>
            </m:num>
            <m:den>
              <m:r>
                <w:rPr>
                  <w:rFonts w:ascii="Cambria Math" w:hAnsi="Cambria Math"/>
                  <w:lang w:val="es-ES"/>
                </w:rPr>
                <m:t>V</m:t>
              </m:r>
            </m:den>
          </m:f>
          <m:r>
            <w:rPr>
              <w:rFonts w:ascii="Cambria Math" w:hAnsi="Cambria Math"/>
              <w:lang w:val="es-ES"/>
            </w:rPr>
            <m:t>=</m:t>
          </m:r>
          <m:f>
            <m:fPr>
              <m:ctrlPr>
                <w:rPr>
                  <w:rFonts w:ascii="Cambria Math" w:hAnsi="Cambria Math"/>
                  <w:i/>
                  <w:lang w:val="es-ES"/>
                </w:rPr>
              </m:ctrlPr>
            </m:fPr>
            <m:num>
              <m:r>
                <w:rPr>
                  <w:rFonts w:ascii="Cambria Math" w:hAnsi="Cambria Math"/>
                  <w:lang w:val="es-ES"/>
                </w:rPr>
                <m:t>1</m:t>
              </m:r>
            </m:num>
            <m:den>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den>
          </m:f>
          <m:r>
            <w:rPr>
              <w:rFonts w:ascii="Cambria Math" w:hAnsi="Cambria Math"/>
              <w:lang w:val="es-ES"/>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S</m:t>
              </m:r>
            </m:num>
            <m:den>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oMath>
      </m:oMathPara>
    </w:p>
    <w:p w:rsidR="000846D3" w:rsidRDefault="000846D3" w:rsidP="00C11D68">
      <w:pPr>
        <w:pStyle w:val="Prrafodelista"/>
        <w:ind w:left="0"/>
        <w:rPr>
          <w:lang w:val="es-ES"/>
        </w:rPr>
      </w:pPr>
    </w:p>
    <w:p w:rsidR="00F04D57" w:rsidRDefault="00BE4BEB" w:rsidP="00F04D57">
      <w:pPr>
        <w:pStyle w:val="Prrafodelista"/>
        <w:ind w:left="0"/>
        <w:rPr>
          <w:lang w:val="es-ES"/>
        </w:rPr>
      </w:pPr>
      <w:r>
        <w:rPr>
          <w:lang w:val="es-ES"/>
        </w:rPr>
        <w:t xml:space="preserve">La relación volumen a caudal se conoce como tiempo de residencia </w:t>
      </w:r>
      <w:r w:rsidR="00E37CB0">
        <w:rPr>
          <w:lang w:val="es-ES"/>
        </w:rPr>
        <w:t>hidráulico</w:t>
      </w:r>
      <w:r>
        <w:rPr>
          <w:lang w:val="es-ES"/>
        </w:rPr>
        <w:t>. En</w:t>
      </w:r>
      <w:r w:rsidR="00E37CB0">
        <w:rPr>
          <w:lang w:val="es-ES"/>
        </w:rPr>
        <w:t xml:space="preserve"> </w:t>
      </w:r>
      <w:r>
        <w:rPr>
          <w:lang w:val="es-ES"/>
        </w:rPr>
        <w:t xml:space="preserve">este caso ambos tiempos, el de retención </w:t>
      </w:r>
      <w:r w:rsidR="00E37CB0">
        <w:rPr>
          <w:lang w:val="es-ES"/>
        </w:rPr>
        <w:t>hidráulico</w:t>
      </w:r>
      <w:r>
        <w:rPr>
          <w:lang w:val="es-ES"/>
        </w:rPr>
        <w:t xml:space="preserve"> y el de retención celular (τ</w:t>
      </w:r>
      <w:r w:rsidR="00E37CB0">
        <w:rPr>
          <w:vertAlign w:val="subscript"/>
          <w:lang w:val="es-ES"/>
        </w:rPr>
        <w:t>H</w:t>
      </w:r>
      <w:r w:rsidR="00E37CB0">
        <w:rPr>
          <w:lang w:val="es-ES"/>
        </w:rPr>
        <w:t xml:space="preserve"> y τ</w:t>
      </w:r>
      <w:r w:rsidR="00E37CB0">
        <w:rPr>
          <w:vertAlign w:val="subscript"/>
          <w:lang w:val="es-ES"/>
        </w:rPr>
        <w:t>C</w:t>
      </w:r>
      <w:r w:rsidR="00E37CB0">
        <w:rPr>
          <w:lang w:val="es-ES"/>
        </w:rPr>
        <w:t>) coinciden.</w:t>
      </w:r>
    </w:p>
    <w:p w:rsidR="00E37CB0" w:rsidRDefault="00E37CB0" w:rsidP="00F04D57">
      <w:pPr>
        <w:pStyle w:val="Prrafodelista"/>
        <w:ind w:left="0"/>
        <w:rPr>
          <w:lang w:val="es-ES"/>
        </w:rPr>
      </w:pPr>
    </w:p>
    <w:p w:rsidR="00E37CB0" w:rsidRDefault="00E37CB0" w:rsidP="00F04D57">
      <w:pPr>
        <w:pStyle w:val="Prrafodelista"/>
        <w:ind w:left="0"/>
        <w:rPr>
          <w:lang w:val="es-ES"/>
        </w:rPr>
      </w:pPr>
      <w:r>
        <w:rPr>
          <w:lang w:val="es-ES"/>
        </w:rPr>
        <w:t>Balance de materia del sustrato (= balance de microorganismos en el sistema):</w:t>
      </w:r>
    </w:p>
    <w:p w:rsidR="00E37CB0" w:rsidRDefault="00E37CB0" w:rsidP="00F04D57">
      <w:pPr>
        <w:pStyle w:val="Prrafodelista"/>
        <w:ind w:left="0"/>
        <w:rPr>
          <w:lang w:val="es-ES"/>
        </w:rPr>
      </w:pPr>
    </w:p>
    <w:p w:rsidR="00E37CB0" w:rsidRPr="00F04D57" w:rsidRDefault="006A5BC4" w:rsidP="00F04D57">
      <w:pPr>
        <w:pStyle w:val="Prrafodelista"/>
        <w:ind w:left="0"/>
        <w:rPr>
          <w:lang w:val="es-ES"/>
        </w:rPr>
      </w:pPr>
      <m:oMathPara>
        <m:oMath>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r>
                <w:rPr>
                  <w:rFonts w:ascii="Cambria Math" w:hAnsi="Cambria Math"/>
                  <w:lang w:val="es-ES"/>
                </w:rPr>
                <m:t>-S</m:t>
              </m:r>
            </m:e>
          </m:d>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num>
            <m:den>
              <m:r>
                <w:rPr>
                  <w:rFonts w:ascii="Cambria Math" w:hAnsi="Cambria Math"/>
                  <w:lang w:val="es-ES"/>
                </w:rPr>
                <m:t>Y</m:t>
              </m:r>
            </m:den>
          </m:f>
          <m:d>
            <m:dPr>
              <m:ctrlPr>
                <w:rPr>
                  <w:rFonts w:ascii="Cambria Math" w:hAnsi="Cambria Math"/>
                  <w:i/>
                  <w:lang w:val="es-ES"/>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S</m:t>
                  </m:r>
                </m:num>
                <m:den>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den>
              </m:f>
              <m:r>
                <w:rPr>
                  <w:rFonts w:ascii="Cambria Math" w:hAnsi="Cambria Math"/>
                </w:rPr>
                <m:t>X</m:t>
              </m:r>
            </m:e>
          </m:d>
          <m:r>
            <w:rPr>
              <w:rFonts w:ascii="Cambria Math" w:hAnsi="Cambria Math"/>
              <w:lang w:val="es-ES"/>
            </w:rPr>
            <m:t>=</m:t>
          </m:r>
          <m:f>
            <m:fPr>
              <m:ctrlPr>
                <w:rPr>
                  <w:rFonts w:ascii="Cambria Math" w:hAnsi="Cambria Math"/>
                  <w:i/>
                  <w:lang w:val="es-ES"/>
                </w:rPr>
              </m:ctrlPr>
            </m:fPr>
            <m:num>
              <m:r>
                <w:rPr>
                  <w:rFonts w:ascii="Cambria Math" w:hAnsi="Cambria Math"/>
                  <w:lang w:val="es-ES"/>
                </w:rPr>
                <m:t>X</m:t>
              </m:r>
            </m:num>
            <m:den>
              <m:r>
                <w:rPr>
                  <w:rFonts w:ascii="Cambria Math" w:hAnsi="Cambria Math"/>
                  <w:lang w:val="es-ES"/>
                </w:rPr>
                <m:t>Y</m:t>
              </m:r>
            </m:den>
          </m:f>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sSub>
            <m:sSubPr>
              <m:ctrlPr>
                <w:rPr>
                  <w:rFonts w:ascii="Cambria Math" w:hAnsi="Cambria Math"/>
                  <w:i/>
                </w:rPr>
              </m:ctrlPr>
            </m:sSubPr>
            <m:e>
              <m:r>
                <w:rPr>
                  <w:rFonts w:ascii="Cambria Math" w:hAnsi="Cambria Math"/>
                </w:rPr>
                <m:t>k</m:t>
              </m:r>
            </m:e>
            <m:sub>
              <m:r>
                <w:rPr>
                  <w:rFonts w:ascii="Cambria Math" w:hAnsi="Cambria Math"/>
                </w:rPr>
                <m:t>C</m:t>
              </m:r>
            </m:sub>
          </m:sSub>
        </m:oMath>
      </m:oMathPara>
    </w:p>
    <w:p w:rsidR="00CD3DF0" w:rsidRDefault="00CD3DF0" w:rsidP="00F422FA">
      <w:pPr>
        <w:pStyle w:val="Prrafodelista"/>
        <w:ind w:left="0"/>
      </w:pPr>
    </w:p>
    <w:p w:rsidR="00E37CB0" w:rsidRDefault="00E37CB0" w:rsidP="00F422FA">
      <w:pPr>
        <w:pStyle w:val="Prrafodelista"/>
        <w:ind w:left="0"/>
      </w:pPr>
      <w:r>
        <w:t>Se puede relacionar la concentración de sustrato en el reactor con las constantes cinéticas y el tiempo de retención hidráulico:</w:t>
      </w:r>
    </w:p>
    <w:p w:rsidR="00E37CB0" w:rsidRDefault="00E37CB0" w:rsidP="00F422FA">
      <w:pPr>
        <w:pStyle w:val="Prrafodelista"/>
        <w:ind w:left="0"/>
      </w:pPr>
    </w:p>
    <w:p w:rsidR="00E37CB0" w:rsidRPr="00E37CB0" w:rsidRDefault="00E37CB0" w:rsidP="00F422FA">
      <w:pPr>
        <w:pStyle w:val="Prrafodelista"/>
        <w:ind w:left="0"/>
      </w:pPr>
      <m:oMathPara>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S</m:t>
                  </m:r>
                </m:sub>
              </m:sSub>
              <m:d>
                <m:dPr>
                  <m:ctrlPr>
                    <w:rPr>
                      <w:rFonts w:ascii="Cambria Math" w:hAnsi="Cambria Math"/>
                      <w:i/>
                    </w:rPr>
                  </m:ctrlPr>
                </m:dPr>
                <m:e>
                  <m:r>
                    <w:rPr>
                      <w:rFonts w:ascii="Cambria Math" w:hAnsi="Cambria Math"/>
                    </w:rPr>
                    <m:t>1+</m:t>
                  </m:r>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sSub>
                    <m:sSubPr>
                      <m:ctrlPr>
                        <w:rPr>
                          <w:rFonts w:ascii="Cambria Math" w:hAnsi="Cambria Math"/>
                          <w:i/>
                        </w:rPr>
                      </m:ctrlPr>
                    </m:sSubPr>
                    <m:e>
                      <m:r>
                        <w:rPr>
                          <w:rFonts w:ascii="Cambria Math" w:hAnsi="Cambria Math"/>
                        </w:rPr>
                        <m:t>k</m:t>
                      </m:r>
                    </m:e>
                    <m:sub>
                      <m:r>
                        <w:rPr>
                          <w:rFonts w:ascii="Cambria Math" w:hAnsi="Cambria Math"/>
                        </w:rPr>
                        <m:t>d</m:t>
                      </m:r>
                    </m:sub>
                  </m:sSub>
                </m:e>
              </m:d>
            </m:num>
            <m:den>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d>
                <m:dPr>
                  <m:ctrlPr>
                    <w:rPr>
                      <w:rFonts w:ascii="Cambria Math" w:hAnsi="Cambria Math"/>
                      <w:i/>
                      <w:lang w:val="es-ES"/>
                    </w:rPr>
                  </m:ctrlPr>
                </m:dPr>
                <m:e>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e>
              </m:d>
              <m:r>
                <w:rPr>
                  <w:rFonts w:ascii="Cambria Math" w:hAnsi="Cambria Math"/>
                  <w:lang w:val="es-ES"/>
                </w:rPr>
                <m:t>-1</m:t>
              </m:r>
            </m:den>
          </m:f>
        </m:oMath>
      </m:oMathPara>
    </w:p>
    <w:p w:rsidR="00E37CB0" w:rsidRDefault="00E37CB0" w:rsidP="00F422FA">
      <w:pPr>
        <w:pStyle w:val="Prrafodelista"/>
        <w:ind w:left="0"/>
      </w:pPr>
    </w:p>
    <w:p w:rsidR="00E37CB0" w:rsidRDefault="00E37CB0" w:rsidP="00F422FA">
      <w:pPr>
        <w:pStyle w:val="Prrafodelista"/>
        <w:ind w:left="0"/>
        <w:rPr>
          <w:lang w:val="es-ES"/>
        </w:rPr>
      </w:pPr>
      <w:r>
        <w:t>Existe un valor límite para el sustrato, que no puede ser rebajado, corresponde con un tiempo de reacción hidráulico muy elevado, de modo que 1/</w:t>
      </w:r>
      <w:r>
        <w:rPr>
          <w:lang w:val="es-ES"/>
        </w:rPr>
        <w:t>τ</w:t>
      </w:r>
      <w:r>
        <w:rPr>
          <w:vertAlign w:val="subscript"/>
          <w:lang w:val="es-ES"/>
        </w:rPr>
        <w:t>H</w:t>
      </w:r>
      <w:r>
        <w:rPr>
          <w:lang w:val="es-ES"/>
        </w:rPr>
        <w:t xml:space="preserve"> resulte despreciable:</w:t>
      </w:r>
    </w:p>
    <w:p w:rsidR="00E37CB0" w:rsidRDefault="00E37CB0" w:rsidP="00F422FA">
      <w:pPr>
        <w:pStyle w:val="Prrafodelista"/>
        <w:ind w:left="0"/>
        <w:rPr>
          <w:lang w:val="es-ES"/>
        </w:rPr>
      </w:pPr>
    </w:p>
    <w:p w:rsidR="00E37CB0" w:rsidRPr="004F0BE4" w:rsidRDefault="006A5BC4" w:rsidP="00F422FA">
      <w:pPr>
        <w:pStyle w:val="Prrafodelista"/>
        <w:ind w:left="0"/>
      </w:pPr>
      <m:oMathPara>
        <m:oMath>
          <m:sSub>
            <m:sSubPr>
              <m:ctrlPr>
                <w:rPr>
                  <w:rFonts w:ascii="Cambria Math" w:hAnsi="Cambria Math"/>
                  <w:i/>
                </w:rPr>
              </m:ctrlPr>
            </m:sSubPr>
            <m:e>
              <m:r>
                <w:rPr>
                  <w:rFonts w:ascii="Cambria Math" w:hAnsi="Cambria Math"/>
                </w:rPr>
                <m:t>S</m:t>
              </m:r>
            </m:e>
            <m:sub>
              <m:r>
                <w:rPr>
                  <w:rFonts w:ascii="Cambria Math" w:hAnsi="Cambria Math"/>
                </w:rPr>
                <m:t>límite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S</m:t>
                  </m:r>
                </m:sub>
              </m:sSub>
              <m:sSub>
                <m:sSubPr>
                  <m:ctrlPr>
                    <w:rPr>
                      <w:rFonts w:ascii="Cambria Math" w:hAnsi="Cambria Math"/>
                      <w:i/>
                    </w:rPr>
                  </m:ctrlPr>
                </m:sSubPr>
                <m:e>
                  <m:r>
                    <w:rPr>
                      <w:rFonts w:ascii="Cambria Math" w:hAnsi="Cambria Math"/>
                    </w:rPr>
                    <m:t>k</m:t>
                  </m:r>
                </m:e>
                <m:sub>
                  <m:r>
                    <w:rPr>
                      <w:rFonts w:ascii="Cambria Math" w:hAnsi="Cambria Math"/>
                    </w:rPr>
                    <m:t>d</m:t>
                  </m:r>
                </m:sub>
              </m:sSub>
            </m:num>
            <m:den>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e>
              </m:d>
            </m:den>
          </m:f>
        </m:oMath>
      </m:oMathPara>
    </w:p>
    <w:p w:rsidR="004F0BE4" w:rsidRDefault="004F0BE4" w:rsidP="00F422FA">
      <w:pPr>
        <w:pStyle w:val="Prrafodelista"/>
        <w:ind w:left="0"/>
      </w:pPr>
    </w:p>
    <w:p w:rsidR="004F0BE4" w:rsidRDefault="00B42E23" w:rsidP="00F422FA">
      <w:pPr>
        <w:pStyle w:val="Prrafodelista"/>
        <w:ind w:left="0"/>
      </w:pPr>
      <w:r>
        <w:t xml:space="preserve">La </w:t>
      </w:r>
      <w:r>
        <w:rPr>
          <w:b/>
        </w:rPr>
        <w:t>producción neta de fangos</w:t>
      </w:r>
      <w:r>
        <w:t xml:space="preserve"> depende de la cantidad de sustrato eliminado que se ha transformado en materia sólida, teniendo en cuenta la destrucción de mircroorganismos por la respiración endógena:</w:t>
      </w:r>
    </w:p>
    <w:p w:rsidR="00B42E23" w:rsidRDefault="00B42E23" w:rsidP="00F422FA">
      <w:pPr>
        <w:pStyle w:val="Prrafodelista"/>
        <w:ind w:left="0"/>
      </w:pPr>
    </w:p>
    <w:p w:rsidR="00B42E23" w:rsidRPr="00B42E23" w:rsidRDefault="006A5BC4" w:rsidP="00F422FA">
      <w:pPr>
        <w:pStyle w:val="Prrafodelista"/>
        <w:ind w:left="0"/>
      </w:pPr>
      <m:oMathPara>
        <m:oMath>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YQ(</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-S)</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d</m:t>
                  </m:r>
                </m:sub>
              </m:sSub>
              <m:sSub>
                <m:sSubPr>
                  <m:ctrlPr>
                    <w:rPr>
                      <w:rFonts w:ascii="Cambria Math" w:hAnsi="Cambria Math"/>
                      <w:i/>
                    </w:rPr>
                  </m:ctrlPr>
                </m:sSubPr>
                <m:e>
                  <m:r>
                    <w:rPr>
                      <w:rFonts w:ascii="Cambria Math" w:hAnsi="Cambria Math"/>
                    </w:rPr>
                    <m:t>τ</m:t>
                  </m:r>
                </m:e>
                <m:sub>
                  <m:r>
                    <w:rPr>
                      <w:rFonts w:ascii="Cambria Math" w:hAnsi="Cambria Math"/>
                    </w:rPr>
                    <m:t>C</m:t>
                  </m:r>
                </m:sub>
              </m:sSub>
            </m:den>
          </m:f>
        </m:oMath>
      </m:oMathPara>
    </w:p>
    <w:p w:rsidR="00B42E23" w:rsidRDefault="00B42E23" w:rsidP="00F422FA">
      <w:pPr>
        <w:pStyle w:val="Prrafodelista"/>
        <w:ind w:left="0"/>
      </w:pPr>
    </w:p>
    <w:p w:rsidR="00B42E23" w:rsidRDefault="001E61AA" w:rsidP="00F422FA">
      <w:pPr>
        <w:pStyle w:val="Prrafodelista"/>
        <w:ind w:left="0"/>
      </w:pPr>
      <w:r>
        <w:t>Valor típico para Y en procesos aerobios ≈ 0,6, en anaerobios es mucho mayor.</w:t>
      </w:r>
    </w:p>
    <w:p w:rsidR="001E61AA" w:rsidRDefault="001E61AA" w:rsidP="00F422FA">
      <w:pPr>
        <w:pStyle w:val="Prrafodelista"/>
        <w:ind w:left="0"/>
      </w:pPr>
    </w:p>
    <w:p w:rsidR="001E61AA" w:rsidRDefault="001E61AA" w:rsidP="00F422FA">
      <w:pPr>
        <w:pStyle w:val="Prrafodelista"/>
        <w:ind w:left="0"/>
      </w:pPr>
      <w:r>
        <w:t>En la respiración endógena la parte mineral de los microorganismos permanece como material inerte y posiblemente en suspensión, se acepta que el material volátil está compuesto por material inerte y material activo:</w:t>
      </w:r>
    </w:p>
    <w:p w:rsidR="001E61AA" w:rsidRDefault="001E61AA" w:rsidP="00F422FA">
      <w:pPr>
        <w:pStyle w:val="Prrafodelista"/>
        <w:ind w:left="0"/>
      </w:pPr>
    </w:p>
    <w:p w:rsidR="001E61AA" w:rsidRPr="009F64F6" w:rsidRDefault="006A5BC4" w:rsidP="00F422FA">
      <w:pPr>
        <w:pStyle w:val="Prrafodelista"/>
        <w:ind w:left="0"/>
      </w:pPr>
      <m:oMathPara>
        <m:oMath>
          <m:sSub>
            <m:sSubPr>
              <m:ctrlPr>
                <w:rPr>
                  <w:rFonts w:ascii="Cambria Math" w:hAnsi="Cambria Math"/>
                  <w:i/>
                </w:rPr>
              </m:ctrlPr>
            </m:sSubPr>
            <m:e>
              <m:r>
                <w:rPr>
                  <w:rFonts w:ascii="Cambria Math" w:hAnsi="Cambria Math"/>
                </w:rPr>
                <m:t>X</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+X</m:t>
          </m:r>
        </m:oMath>
      </m:oMathPara>
    </w:p>
    <w:p w:rsidR="009F64F6" w:rsidRDefault="009F64F6" w:rsidP="00F422FA">
      <w:pPr>
        <w:pStyle w:val="Prrafodelista"/>
        <w:ind w:left="0"/>
      </w:pPr>
    </w:p>
    <w:p w:rsidR="009F64F6" w:rsidRDefault="001854EA" w:rsidP="00F422FA">
      <w:pPr>
        <w:pStyle w:val="Prrafodelista"/>
        <w:ind w:left="0"/>
      </w:pPr>
      <w:r>
        <w:t xml:space="preserve">Teniendo en cuenta que la corriente de entrada puede contener también un aporte inerte (mineral o de otro tipo), conviene realiza un balance sobre esta materia mineral. </w:t>
      </w:r>
    </w:p>
    <w:p w:rsidR="001854EA" w:rsidRDefault="001854EA" w:rsidP="00F422FA">
      <w:pPr>
        <w:pStyle w:val="Prrafodelista"/>
        <w:ind w:left="0"/>
      </w:pPr>
      <w:r>
        <w:t>Se considera la entrada de inertes en el afluente, (no necesariamente bilógicos), se considera que de la concentración de microorganismos que se degrada, k</w:t>
      </w:r>
      <w:r>
        <w:rPr>
          <w:vertAlign w:val="subscript"/>
        </w:rPr>
        <w:t>d</w:t>
      </w:r>
      <w:r>
        <w:t>X, una fracción f se consume y una fracción (1 – f) permanece por ser inorgánica.</w:t>
      </w:r>
    </w:p>
    <w:p w:rsidR="001854EA" w:rsidRDefault="001854EA" w:rsidP="00F422FA">
      <w:pPr>
        <w:pStyle w:val="Prrafodelista"/>
        <w:ind w:left="0"/>
      </w:pPr>
      <w:r>
        <w:t>Se estiman los sólidos volátiles en función del sustrato eliminado y los parámetros del sistema:</w:t>
      </w:r>
    </w:p>
    <w:p w:rsidR="001854EA" w:rsidRPr="001854EA" w:rsidRDefault="001854EA" w:rsidP="00F422FA">
      <w:pPr>
        <w:pStyle w:val="Prrafodelista"/>
        <w:ind w:left="0"/>
        <w:rPr>
          <w:sz w:val="14"/>
        </w:rPr>
      </w:pPr>
    </w:p>
    <w:p w:rsidR="001854EA" w:rsidRPr="001854EA" w:rsidRDefault="006A5BC4" w:rsidP="001854EA">
      <w:pPr>
        <w:pStyle w:val="Prrafodelista"/>
        <w:ind w:left="0"/>
      </w:pPr>
      <m:oMathPara>
        <m:oMath>
          <m:sSub>
            <m:sSubPr>
              <m:ctrlPr>
                <w:rPr>
                  <w:rFonts w:ascii="Cambria Math" w:hAnsi="Cambria Math"/>
                  <w:i/>
                </w:rPr>
              </m:ctrlPr>
            </m:sSubPr>
            <m:e>
              <m:r>
                <w:rPr>
                  <w:rFonts w:ascii="Cambria Math" w:hAnsi="Cambria Math"/>
                </w:rPr>
                <m:t>X</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10</m:t>
              </m:r>
            </m:sub>
          </m:sSub>
          <m:r>
            <w:rPr>
              <w:rFonts w:ascii="Cambria Math" w:hAnsi="Cambria Math"/>
            </w:rPr>
            <m:t>+Y(</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-S)</m:t>
          </m:r>
          <m:f>
            <m:fPr>
              <m:ctrlPr>
                <w:rPr>
                  <w:rFonts w:ascii="Cambria Math" w:hAnsi="Cambria Math"/>
                  <w:i/>
                </w:rPr>
              </m:ctrlPr>
            </m:fPr>
            <m:num>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1-f</m:t>
                      </m:r>
                    </m:e>
                  </m:d>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sSub>
                    <m:sSubPr>
                      <m:ctrlPr>
                        <w:rPr>
                          <w:rFonts w:ascii="Cambria Math" w:hAnsi="Cambria Math"/>
                          <w:i/>
                        </w:rPr>
                      </m:ctrlPr>
                    </m:sSubPr>
                    <m:e>
                      <m:r>
                        <w:rPr>
                          <w:rFonts w:ascii="Cambria Math" w:hAnsi="Cambria Math"/>
                        </w:rPr>
                        <m:t>k</m:t>
                      </m:r>
                    </m:e>
                    <m:sub>
                      <m:r>
                        <w:rPr>
                          <w:rFonts w:ascii="Cambria Math" w:hAnsi="Cambria Math"/>
                        </w:rPr>
                        <m:t>d</m:t>
                      </m:r>
                    </m:sub>
                  </m:sSub>
                </m:e>
              </m:d>
            </m:num>
            <m:den>
              <m:r>
                <w:rPr>
                  <w:rFonts w:ascii="Cambria Math" w:hAnsi="Cambria Math"/>
                </w:rPr>
                <m:t>1+</m:t>
              </m:r>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sSub>
                <m:sSubPr>
                  <m:ctrlPr>
                    <w:rPr>
                      <w:rFonts w:ascii="Cambria Math" w:hAnsi="Cambria Math"/>
                      <w:i/>
                    </w:rPr>
                  </m:ctrlPr>
                </m:sSubPr>
                <m:e>
                  <m:r>
                    <w:rPr>
                      <w:rFonts w:ascii="Cambria Math" w:hAnsi="Cambria Math"/>
                    </w:rPr>
                    <m:t>k</m:t>
                  </m:r>
                </m:e>
                <m:sub>
                  <m:r>
                    <w:rPr>
                      <w:rFonts w:ascii="Cambria Math" w:hAnsi="Cambria Math"/>
                    </w:rPr>
                    <m:t>d</m:t>
                  </m:r>
                </m:sub>
              </m:sSub>
            </m:den>
          </m:f>
        </m:oMath>
      </m:oMathPara>
    </w:p>
    <w:p w:rsidR="001854EA" w:rsidRDefault="001854EA" w:rsidP="001854EA">
      <w:pPr>
        <w:pStyle w:val="Prrafodelista"/>
        <w:ind w:left="0"/>
      </w:pPr>
    </w:p>
    <w:p w:rsidR="001854EA" w:rsidRDefault="001854EA" w:rsidP="001854EA">
      <w:pPr>
        <w:pStyle w:val="mediofisico3"/>
      </w:pPr>
      <w:r>
        <w:t>10.4.2 tratamiento biológico en depuradoras</w:t>
      </w:r>
    </w:p>
    <w:p w:rsidR="00BC401D" w:rsidRDefault="00BC401D" w:rsidP="001854EA">
      <w:pPr>
        <w:pStyle w:val="Prrafodelista"/>
        <w:ind w:left="0"/>
      </w:pPr>
      <w:r>
        <w:t>Este tipo de proceso es, con mucho, el más frecuentemente utilizado para depurar las aguas residuales domésticas.</w:t>
      </w:r>
    </w:p>
    <w:p w:rsidR="00BC401D" w:rsidRDefault="00BC401D" w:rsidP="001854EA">
      <w:pPr>
        <w:pStyle w:val="Prrafodelista"/>
        <w:ind w:left="0"/>
      </w:pPr>
      <w:r>
        <w:t>El agua residual se introduce en el bioreactor donde hay un cultivo microbiano aerobio en suspensión. Este lleva a cabo la conversión de la materia orgánica presente en el agua residual, dando lugar a más células, dióxido de carbono, sulfatos, nitratos y otros productos finales.</w:t>
      </w:r>
    </w:p>
    <w:p w:rsidR="00BC401D" w:rsidRDefault="00BC401D" w:rsidP="001854EA">
      <w:pPr>
        <w:pStyle w:val="Prrafodelista"/>
        <w:ind w:left="0"/>
      </w:pPr>
    </w:p>
    <w:p w:rsidR="00812C74" w:rsidRDefault="00E11859" w:rsidP="001854EA">
      <w:pPr>
        <w:pStyle w:val="Prrafodelista"/>
        <w:ind w:left="0"/>
      </w:pPr>
      <w:r w:rsidRPr="00E11859">
        <w:t>El sistema más simple es un tanque aireado</w:t>
      </w:r>
      <w:r>
        <w:t xml:space="preserve"> (para asegurar un medio aerobio)</w:t>
      </w:r>
      <w:r w:rsidRPr="00E11859">
        <w:t xml:space="preserve">, con presencia muy elevada de microorganismos. </w:t>
      </w:r>
    </w:p>
    <w:p w:rsidR="00812C74" w:rsidRDefault="00E11859" w:rsidP="001854EA">
      <w:pPr>
        <w:pStyle w:val="Prrafodelista"/>
        <w:ind w:left="0"/>
      </w:pPr>
      <w:r w:rsidRPr="00E11859">
        <w:t xml:space="preserve">La corriente efluente, agua tratada y flóculos de microorganismos se lleva a un sedimentador del que se extrae una corriente de agua de bajo DBO, y una corriente de fangos. </w:t>
      </w:r>
    </w:p>
    <w:p w:rsidR="001854EA" w:rsidRDefault="00E11859" w:rsidP="001854EA">
      <w:pPr>
        <w:pStyle w:val="Prrafodelista"/>
        <w:ind w:left="0"/>
      </w:pPr>
      <w:r w:rsidRPr="00E11859">
        <w:t>Parte de la corriente de fangos se recircula, regulándose la concentración necesaria de microorganismos</w:t>
      </w:r>
      <w:r w:rsidR="00812C74">
        <w:t>.</w:t>
      </w:r>
    </w:p>
    <w:p w:rsidR="00812C74" w:rsidRDefault="00812C74" w:rsidP="001854EA">
      <w:pPr>
        <w:pStyle w:val="Prrafodelista"/>
        <w:ind w:left="0"/>
      </w:pPr>
    </w:p>
    <w:p w:rsidR="00812C74" w:rsidRDefault="00812C74" w:rsidP="001854EA">
      <w:pPr>
        <w:pStyle w:val="Prrafodelista"/>
        <w:ind w:left="0"/>
      </w:pPr>
      <w:r w:rsidRPr="00812C74">
        <w:t>En el diseño se debe calcular el volumen, que será función del caudal a tratar y de la concentración de microorganismos en el reactor biológico</w:t>
      </w:r>
      <w:r>
        <w:t>.</w:t>
      </w:r>
    </w:p>
    <w:p w:rsidR="00812C74" w:rsidRDefault="00812C74" w:rsidP="001854EA">
      <w:pPr>
        <w:pStyle w:val="Prrafodelista"/>
        <w:ind w:left="0"/>
      </w:pPr>
    </w:p>
    <w:p w:rsidR="00812C74" w:rsidRDefault="00812C74" w:rsidP="001854EA">
      <w:pPr>
        <w:pStyle w:val="Prrafodelista"/>
        <w:ind w:left="0"/>
      </w:pPr>
      <w:r w:rsidRPr="00812C74">
        <w:t>El diseño permite que el afluente permanezca un tiempo medio de residencia establecido gracias a la relación volumen/caudal</w:t>
      </w:r>
      <w:r>
        <w:t>.</w:t>
      </w:r>
    </w:p>
    <w:p w:rsidR="00812C74" w:rsidRDefault="00812C74" w:rsidP="001854EA">
      <w:pPr>
        <w:pStyle w:val="Prrafodelista"/>
        <w:ind w:left="0"/>
      </w:pPr>
    </w:p>
    <w:p w:rsidR="00812C74" w:rsidRDefault="00812C74" w:rsidP="001854EA">
      <w:pPr>
        <w:pStyle w:val="Prrafodelista"/>
        <w:ind w:left="0"/>
      </w:pPr>
      <w:r w:rsidRPr="00812C74">
        <w:t xml:space="preserve">La concentración de microorganismos se regula con el caudal de recirculado de fangos de salida. </w:t>
      </w:r>
    </w:p>
    <w:p w:rsidR="00812C74" w:rsidRDefault="00812C74" w:rsidP="001854EA">
      <w:pPr>
        <w:pStyle w:val="Prrafodelista"/>
        <w:ind w:left="0"/>
      </w:pPr>
      <w:r w:rsidRPr="00812C74">
        <w:t>Otro procedimiento menos frecuente consiste en reciclar parte del caudal de salida del bioreactor antes de ser introducido al sedimentador</w:t>
      </w:r>
      <w:r>
        <w:t>.</w:t>
      </w:r>
    </w:p>
    <w:p w:rsidR="00BC401D" w:rsidRDefault="00BC401D" w:rsidP="001854EA">
      <w:pPr>
        <w:pStyle w:val="Prrafodelista"/>
        <w:ind w:left="0"/>
      </w:pPr>
    </w:p>
    <w:p w:rsidR="00BC401D" w:rsidRDefault="00BC401D" w:rsidP="001854EA">
      <w:pPr>
        <w:pStyle w:val="Prrafodelista"/>
        <w:ind w:left="0"/>
      </w:pPr>
      <w:r>
        <w:t>El efluente del reactor biológico se lleva a un sedimentador donde se produce la separación del agua residual tratad</w:t>
      </w:r>
      <w:r w:rsidR="00C651C2">
        <w:t>a</w:t>
      </w:r>
      <w:r>
        <w:t xml:space="preserve"> y de las células bacterianas, que constituyen el fango. Una porción de este </w:t>
      </w:r>
      <w:r w:rsidR="00C651C2">
        <w:t>f</w:t>
      </w:r>
      <w:r>
        <w:t xml:space="preserve">ango se recircula al bioreactor para </w:t>
      </w:r>
      <w:r w:rsidR="00C651C2">
        <w:t>mantener</w:t>
      </w:r>
      <w:r>
        <w:t xml:space="preserve"> la concentración requerida de microorgani</w:t>
      </w:r>
      <w:r w:rsidR="00C651C2">
        <w:t>s</w:t>
      </w:r>
      <w:r>
        <w:t>mos y el resto de la corriente se extrae fuera del sistema.</w:t>
      </w:r>
    </w:p>
    <w:p w:rsidR="00C651C2" w:rsidRDefault="00C651C2" w:rsidP="001854EA">
      <w:pPr>
        <w:pStyle w:val="Prrafodelista"/>
        <w:ind w:left="0"/>
      </w:pPr>
    </w:p>
    <w:p w:rsidR="00BE4938" w:rsidRDefault="00BE4938" w:rsidP="001854EA">
      <w:pPr>
        <w:pStyle w:val="Prrafodelista"/>
        <w:ind w:left="0"/>
      </w:pPr>
      <w:r w:rsidRPr="00BE4938">
        <w:t>Posteriormente los fangos deben se</w:t>
      </w:r>
      <w:r>
        <w:t>r</w:t>
      </w:r>
      <w:r w:rsidRPr="00BE4938">
        <w:t xml:space="preserve"> tratados, para su eliminación o para convertirlos en compost. Es necesario espesarlos y secarlos. </w:t>
      </w:r>
    </w:p>
    <w:p w:rsidR="00BE4938" w:rsidRDefault="00BE4938" w:rsidP="001854EA">
      <w:pPr>
        <w:pStyle w:val="Prrafodelista"/>
        <w:ind w:left="0"/>
      </w:pPr>
      <w:r w:rsidRPr="00BE4938">
        <w:t xml:space="preserve">Actualmente se tratan los fangos húmedos en digestión anaerobia y posteriormente transformarlos en compost. </w:t>
      </w:r>
    </w:p>
    <w:p w:rsidR="00C651C2" w:rsidRDefault="00BE4938" w:rsidP="001854EA">
      <w:pPr>
        <w:pStyle w:val="Prrafodelista"/>
        <w:ind w:left="0"/>
      </w:pPr>
      <w:r w:rsidRPr="00BE4938">
        <w:t>El efluente debe ser tratado para llevarlo a las condiciones de temperatura, pH, ausencia de sales y de microorganismos</w:t>
      </w:r>
      <w:r>
        <w:t>.</w:t>
      </w:r>
    </w:p>
    <w:p w:rsidR="00BE4938" w:rsidRDefault="00BE4938" w:rsidP="001854EA">
      <w:pPr>
        <w:pStyle w:val="Prrafodelista"/>
        <w:ind w:left="0"/>
      </w:pPr>
    </w:p>
    <w:p w:rsidR="00BE4938" w:rsidRDefault="002E3F26" w:rsidP="002E3F26">
      <w:pPr>
        <w:pStyle w:val="mediofisico3"/>
      </w:pPr>
      <w:r>
        <w:t>10.4.3 balances de materia en el bioreactor</w:t>
      </w:r>
    </w:p>
    <w:p w:rsidR="002E3F26" w:rsidRDefault="00B9327D" w:rsidP="001854EA">
      <w:pPr>
        <w:pStyle w:val="Prrafodelista"/>
        <w:ind w:left="0"/>
      </w:pPr>
      <w:r>
        <w:t>En los reactores biológicos se tratan grandes volúmenes y tienen diseños muy diferentes.</w:t>
      </w:r>
    </w:p>
    <w:p w:rsidR="00B9327D" w:rsidRDefault="00B9327D" w:rsidP="001854EA">
      <w:pPr>
        <w:pStyle w:val="Prrafodelista"/>
        <w:ind w:left="0"/>
      </w:pPr>
      <w:r>
        <w:t>Se podrían clasificar atendiendo al flujo de corrientes en su interior.</w:t>
      </w:r>
    </w:p>
    <w:p w:rsidR="00B9327D" w:rsidRDefault="00B9327D" w:rsidP="001854EA">
      <w:pPr>
        <w:pStyle w:val="Prrafodelista"/>
        <w:ind w:left="0"/>
      </w:pPr>
    </w:p>
    <w:p w:rsidR="00B9327D" w:rsidRDefault="00B9327D" w:rsidP="001854EA">
      <w:pPr>
        <w:pStyle w:val="Prrafodelista"/>
        <w:ind w:left="0"/>
      </w:pPr>
      <w:r>
        <w:t>Algunos poseen un flujo cercano al pistón, donde el caudal sigue una serie de canales en los que recibe oxígeno y la concentración de sustrato y de microorganismos es diferente.</w:t>
      </w:r>
    </w:p>
    <w:p w:rsidR="00B9327D" w:rsidRDefault="00B9327D" w:rsidP="001854EA">
      <w:pPr>
        <w:pStyle w:val="Prrafodelista"/>
        <w:ind w:left="0"/>
      </w:pPr>
      <w:r>
        <w:t>Durante el recorrido, el flujo de agua a tratar se enriquece en microorganismos y se empobrece en sustrato (materia orgánica a eliminar).</w:t>
      </w:r>
    </w:p>
    <w:p w:rsidR="00B9327D" w:rsidRDefault="00B9327D" w:rsidP="001854EA">
      <w:pPr>
        <w:pStyle w:val="Prrafodelista"/>
        <w:ind w:left="0"/>
      </w:pPr>
      <w:r>
        <w:t>El afluente recibe una porción o recirculado del fango procedente del sedimentado, para mantener desde la entrada un nivel alto de microorganismos.</w:t>
      </w:r>
    </w:p>
    <w:p w:rsidR="00B9327D" w:rsidRDefault="00B9327D" w:rsidP="001854EA">
      <w:pPr>
        <w:pStyle w:val="Prrafodelista"/>
        <w:ind w:left="0"/>
      </w:pPr>
    </w:p>
    <w:p w:rsidR="00B9327D" w:rsidRDefault="00B9327D" w:rsidP="001854EA">
      <w:pPr>
        <w:pStyle w:val="Prrafodelista"/>
        <w:ind w:left="0"/>
      </w:pPr>
      <w:r>
        <w:t>Otros reactores más simples tienen características de flujo en mezcla total y la concentración de sustrato y microorganismos en su interior coincide con las que posee el afluente de salida.</w:t>
      </w:r>
    </w:p>
    <w:p w:rsidR="00B9327D" w:rsidRDefault="00B9327D" w:rsidP="001854EA">
      <w:pPr>
        <w:pStyle w:val="Prrafodelista"/>
        <w:ind w:left="0"/>
      </w:pPr>
    </w:p>
    <w:p w:rsidR="00B9327D" w:rsidRDefault="00B9327D" w:rsidP="001854EA">
      <w:pPr>
        <w:pStyle w:val="Prrafodelista"/>
        <w:ind w:left="0"/>
      </w:pPr>
      <w:r>
        <w:t>En ambos tipos de reactores, la corriente de salida debe ser tratada en uno o varios decantadores para separar el líquido de los fangos.</w:t>
      </w:r>
    </w:p>
    <w:p w:rsidR="00B9327D" w:rsidRDefault="00B9327D" w:rsidP="001854EA">
      <w:pPr>
        <w:pStyle w:val="Prrafodelista"/>
        <w:ind w:left="0"/>
      </w:pPr>
    </w:p>
    <w:p w:rsidR="00B9327D" w:rsidRDefault="00CB0E9E" w:rsidP="00CB0E9E">
      <w:pPr>
        <w:pStyle w:val="mediofisico3"/>
      </w:pPr>
      <w:r>
        <w:t xml:space="preserve">10.4.4 </w:t>
      </w:r>
      <w:r w:rsidR="00AA7865">
        <w:t>reactor</w:t>
      </w:r>
      <w:r>
        <w:t xml:space="preserve"> de flujo de mezcla total</w:t>
      </w:r>
    </w:p>
    <w:p w:rsidR="00CB0E9E" w:rsidRPr="003D54D2" w:rsidRDefault="003D54D2" w:rsidP="003D54D2">
      <w:pPr>
        <w:rPr>
          <w:b/>
          <w:i/>
          <w:u w:val="single"/>
        </w:rPr>
      </w:pPr>
      <w:r>
        <w:rPr>
          <w:b/>
          <w:i/>
          <w:u w:val="single"/>
        </w:rPr>
        <w:t xml:space="preserve">10.4.4.1 </w:t>
      </w:r>
      <w:r w:rsidRPr="003D54D2">
        <w:rPr>
          <w:b/>
          <w:i/>
          <w:u w:val="single"/>
        </w:rPr>
        <w:t xml:space="preserve">Balance </w:t>
      </w:r>
      <w:r w:rsidR="00CB0E9E" w:rsidRPr="003D54D2">
        <w:rPr>
          <w:b/>
          <w:i/>
          <w:u w:val="single"/>
        </w:rPr>
        <w:t>de materia de los microorganismos</w:t>
      </w:r>
    </w:p>
    <w:p w:rsidR="003D54D2" w:rsidRPr="003D54D2" w:rsidRDefault="003D54D2" w:rsidP="001854EA">
      <w:pPr>
        <w:pStyle w:val="Prrafodelista"/>
        <w:ind w:left="0"/>
        <w:rPr>
          <w:sz w:val="10"/>
        </w:rPr>
      </w:pPr>
    </w:p>
    <w:p w:rsidR="00CB0E9E" w:rsidRDefault="00691FF5" w:rsidP="001854EA">
      <w:pPr>
        <w:pStyle w:val="Prrafodelista"/>
        <w:ind w:left="0"/>
      </w:pPr>
      <w:r>
        <w:t>Aceptando un régimen estacionario, que carece de término de acumulación y tiene en cuenta al corriente de entrada, las dos corrientes de salida y el crecimiento celular del tanque:</w:t>
      </w:r>
    </w:p>
    <w:p w:rsidR="00691FF5" w:rsidRDefault="00691FF5" w:rsidP="001854EA">
      <w:pPr>
        <w:pStyle w:val="Prrafodelista"/>
        <w:ind w:left="0"/>
      </w:pPr>
    </w:p>
    <w:tbl>
      <w:tblPr>
        <w:tblStyle w:val="Tablaconcuadrcul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859"/>
      </w:tblGrid>
      <w:tr w:rsidR="00691FF5" w:rsidTr="00513D9B">
        <w:tc>
          <w:tcPr>
            <w:tcW w:w="4639" w:type="dxa"/>
            <w:vAlign w:val="center"/>
          </w:tcPr>
          <w:p w:rsidR="00691FF5" w:rsidRDefault="006A5BC4" w:rsidP="00AA7865">
            <w:pPr>
              <w:pStyle w:val="Prrafodelista"/>
              <w:ind w:left="0" w:firstLine="0"/>
              <w:jc w:val="center"/>
            </w:pPr>
            <m:oMathPara>
              <m:oMath>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0</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S</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S</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W</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W</m:t>
                    </m:r>
                  </m:sub>
                </m:sSub>
                <m:r>
                  <w:rPr>
                    <w:rFonts w:ascii="Cambria Math" w:hAnsi="Cambria Math"/>
                    <w:lang w:val="es-ES"/>
                  </w:rPr>
                  <m:t>+V</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CX</m:t>
                        </m:r>
                      </m:sub>
                    </m:sSub>
                  </m:e>
                </m:d>
                <m:r>
                  <w:rPr>
                    <w:rFonts w:ascii="Cambria Math" w:hAnsi="Cambria Math"/>
                    <w:lang w:val="es-ES"/>
                  </w:rPr>
                  <m:t>=0</m:t>
                </m:r>
              </m:oMath>
            </m:oMathPara>
          </w:p>
        </w:tc>
        <w:tc>
          <w:tcPr>
            <w:tcW w:w="4859" w:type="dxa"/>
          </w:tcPr>
          <w:p w:rsidR="00691FF5" w:rsidRDefault="00691FF5" w:rsidP="00691FF5">
            <w:pPr>
              <w:pStyle w:val="Prrafodelista"/>
              <w:tabs>
                <w:tab w:val="left" w:pos="356"/>
              </w:tabs>
              <w:ind w:left="215" w:hanging="215"/>
              <w:rPr>
                <w:sz w:val="18"/>
                <w:szCs w:val="18"/>
              </w:rPr>
            </w:pPr>
            <w:r>
              <w:rPr>
                <w:sz w:val="18"/>
                <w:szCs w:val="18"/>
              </w:rPr>
              <w:t>V:</w:t>
            </w:r>
            <w:r>
              <w:rPr>
                <w:sz w:val="18"/>
                <w:szCs w:val="18"/>
              </w:rPr>
              <w:tab/>
            </w:r>
            <w:r>
              <w:rPr>
                <w:sz w:val="18"/>
                <w:szCs w:val="18"/>
              </w:rPr>
              <w:tab/>
              <w:t>volumen del reactor</w:t>
            </w:r>
          </w:p>
          <w:p w:rsidR="00691FF5" w:rsidRPr="00691FF5" w:rsidRDefault="00691FF5" w:rsidP="00691FF5">
            <w:pPr>
              <w:pStyle w:val="Prrafodelista"/>
              <w:tabs>
                <w:tab w:val="left" w:pos="215"/>
              </w:tabs>
              <w:ind w:left="215" w:hanging="215"/>
              <w:rPr>
                <w:sz w:val="4"/>
                <w:szCs w:val="18"/>
              </w:rPr>
            </w:pPr>
          </w:p>
          <w:p w:rsidR="00691FF5" w:rsidRDefault="00691FF5" w:rsidP="00691FF5">
            <w:pPr>
              <w:pStyle w:val="Prrafodelista"/>
              <w:tabs>
                <w:tab w:val="left" w:pos="356"/>
              </w:tabs>
              <w:ind w:left="215" w:hanging="215"/>
              <w:rPr>
                <w:sz w:val="18"/>
                <w:szCs w:val="18"/>
              </w:rPr>
            </w:pPr>
            <w:r>
              <w:rPr>
                <w:sz w:val="18"/>
                <w:szCs w:val="18"/>
              </w:rPr>
              <w:t>Q</w:t>
            </w:r>
            <w:r>
              <w:rPr>
                <w:sz w:val="18"/>
                <w:szCs w:val="18"/>
                <w:vertAlign w:val="subscript"/>
              </w:rPr>
              <w:t>0</w:t>
            </w:r>
            <w:r>
              <w:rPr>
                <w:sz w:val="18"/>
                <w:szCs w:val="18"/>
              </w:rPr>
              <w:t>:</w:t>
            </w:r>
            <w:r>
              <w:rPr>
                <w:sz w:val="18"/>
                <w:szCs w:val="18"/>
              </w:rPr>
              <w:tab/>
              <w:t>caudal de entrada (volumen/tiempo)</w:t>
            </w:r>
          </w:p>
          <w:p w:rsidR="00691FF5" w:rsidRPr="00691FF5" w:rsidRDefault="00691FF5" w:rsidP="00691FF5">
            <w:pPr>
              <w:pStyle w:val="Prrafodelista"/>
              <w:tabs>
                <w:tab w:val="left" w:pos="356"/>
              </w:tabs>
              <w:ind w:left="215" w:hanging="215"/>
              <w:rPr>
                <w:sz w:val="4"/>
                <w:szCs w:val="18"/>
              </w:rPr>
            </w:pPr>
          </w:p>
          <w:p w:rsidR="00691FF5" w:rsidRDefault="00691FF5" w:rsidP="00691FF5">
            <w:pPr>
              <w:pStyle w:val="Prrafodelista"/>
              <w:tabs>
                <w:tab w:val="left" w:pos="356"/>
              </w:tabs>
              <w:ind w:left="215" w:hanging="215"/>
              <w:rPr>
                <w:sz w:val="18"/>
                <w:szCs w:val="18"/>
              </w:rPr>
            </w:pPr>
            <w:r>
              <w:rPr>
                <w:sz w:val="18"/>
                <w:szCs w:val="18"/>
              </w:rPr>
              <w:t>Q</w:t>
            </w:r>
            <w:r w:rsidRPr="00691FF5">
              <w:rPr>
                <w:sz w:val="18"/>
                <w:szCs w:val="18"/>
                <w:vertAlign w:val="subscript"/>
              </w:rPr>
              <w:t>S</w:t>
            </w:r>
            <w:r>
              <w:rPr>
                <w:sz w:val="18"/>
                <w:szCs w:val="18"/>
              </w:rPr>
              <w:t>:</w:t>
            </w:r>
            <w:r>
              <w:rPr>
                <w:sz w:val="18"/>
                <w:szCs w:val="18"/>
              </w:rPr>
              <w:tab/>
              <w:t>caudal de salida (volumen/tiempo)</w:t>
            </w:r>
          </w:p>
          <w:p w:rsidR="00691FF5" w:rsidRPr="00CF5C8D" w:rsidRDefault="00691FF5" w:rsidP="00691FF5">
            <w:pPr>
              <w:pStyle w:val="Prrafodelista"/>
              <w:tabs>
                <w:tab w:val="left" w:pos="356"/>
              </w:tabs>
              <w:ind w:left="215" w:hanging="215"/>
              <w:rPr>
                <w:sz w:val="4"/>
                <w:szCs w:val="18"/>
              </w:rPr>
            </w:pPr>
          </w:p>
          <w:p w:rsidR="00CF5C8D" w:rsidRDefault="00CF5C8D" w:rsidP="00CF5C8D">
            <w:pPr>
              <w:pStyle w:val="Prrafodelista"/>
              <w:tabs>
                <w:tab w:val="left" w:pos="356"/>
              </w:tabs>
              <w:ind w:left="215" w:hanging="215"/>
              <w:rPr>
                <w:sz w:val="18"/>
                <w:szCs w:val="18"/>
              </w:rPr>
            </w:pPr>
            <w:r>
              <w:rPr>
                <w:sz w:val="18"/>
                <w:szCs w:val="18"/>
              </w:rPr>
              <w:t>Q</w:t>
            </w:r>
            <w:r>
              <w:rPr>
                <w:sz w:val="18"/>
                <w:szCs w:val="18"/>
                <w:vertAlign w:val="subscript"/>
              </w:rPr>
              <w:t>W</w:t>
            </w:r>
            <w:r>
              <w:rPr>
                <w:sz w:val="18"/>
                <w:szCs w:val="18"/>
              </w:rPr>
              <w:t>:</w:t>
            </w:r>
            <w:r>
              <w:rPr>
                <w:sz w:val="18"/>
                <w:szCs w:val="18"/>
              </w:rPr>
              <w:tab/>
              <w:t>caudal de purga (volumen/tiempo)</w:t>
            </w:r>
          </w:p>
          <w:p w:rsidR="00CF5C8D" w:rsidRPr="00CF5C8D" w:rsidRDefault="00CF5C8D" w:rsidP="00CF5C8D">
            <w:pPr>
              <w:pStyle w:val="Prrafodelista"/>
              <w:tabs>
                <w:tab w:val="left" w:pos="356"/>
              </w:tabs>
              <w:ind w:left="215" w:hanging="215"/>
              <w:rPr>
                <w:sz w:val="4"/>
                <w:szCs w:val="18"/>
              </w:rPr>
            </w:pPr>
          </w:p>
          <w:p w:rsidR="00CF5C8D" w:rsidRDefault="00CF5C8D" w:rsidP="00CF5C8D">
            <w:pPr>
              <w:pStyle w:val="Prrafodelista"/>
              <w:tabs>
                <w:tab w:val="left" w:pos="356"/>
              </w:tabs>
              <w:ind w:left="215" w:hanging="215"/>
              <w:rPr>
                <w:sz w:val="18"/>
                <w:szCs w:val="18"/>
              </w:rPr>
            </w:pPr>
            <w:r>
              <w:rPr>
                <w:sz w:val="18"/>
                <w:szCs w:val="18"/>
              </w:rPr>
              <w:t>X</w:t>
            </w:r>
            <w:r>
              <w:rPr>
                <w:sz w:val="18"/>
                <w:szCs w:val="18"/>
                <w:vertAlign w:val="subscript"/>
              </w:rPr>
              <w:t>0</w:t>
            </w:r>
            <w:r>
              <w:rPr>
                <w:sz w:val="18"/>
                <w:szCs w:val="18"/>
              </w:rPr>
              <w:t>:</w:t>
            </w:r>
            <w:r>
              <w:rPr>
                <w:sz w:val="18"/>
                <w:szCs w:val="18"/>
              </w:rPr>
              <w:tab/>
              <w:t>concentración de microorganismos a la entrada (masa/volumen) – se puede considerar = 0</w:t>
            </w:r>
          </w:p>
          <w:p w:rsidR="00CF5C8D" w:rsidRPr="00CF5C8D" w:rsidRDefault="00CF5C8D" w:rsidP="00CF5C8D">
            <w:pPr>
              <w:pStyle w:val="Prrafodelista"/>
              <w:tabs>
                <w:tab w:val="left" w:pos="356"/>
              </w:tabs>
              <w:ind w:left="215" w:hanging="215"/>
              <w:rPr>
                <w:sz w:val="4"/>
                <w:szCs w:val="18"/>
              </w:rPr>
            </w:pPr>
          </w:p>
          <w:p w:rsidR="00CF5C8D" w:rsidRDefault="00CF5C8D" w:rsidP="00CF5C8D">
            <w:pPr>
              <w:pStyle w:val="Prrafodelista"/>
              <w:tabs>
                <w:tab w:val="left" w:pos="356"/>
              </w:tabs>
              <w:ind w:left="215" w:hanging="215"/>
              <w:rPr>
                <w:sz w:val="18"/>
                <w:szCs w:val="18"/>
              </w:rPr>
            </w:pPr>
            <w:r>
              <w:rPr>
                <w:sz w:val="18"/>
                <w:szCs w:val="18"/>
              </w:rPr>
              <w:t>X</w:t>
            </w:r>
            <w:r>
              <w:rPr>
                <w:sz w:val="18"/>
                <w:szCs w:val="18"/>
                <w:vertAlign w:val="subscript"/>
              </w:rPr>
              <w:t>S</w:t>
            </w:r>
            <w:r>
              <w:rPr>
                <w:sz w:val="18"/>
                <w:szCs w:val="18"/>
              </w:rPr>
              <w:t>:</w:t>
            </w:r>
            <w:r>
              <w:rPr>
                <w:sz w:val="18"/>
                <w:szCs w:val="18"/>
              </w:rPr>
              <w:tab/>
              <w:t>concentración de microorganismos en el efluente o salida (masa/volumen)</w:t>
            </w:r>
          </w:p>
          <w:p w:rsidR="00CF5C8D" w:rsidRPr="00CF5C8D" w:rsidRDefault="00CF5C8D" w:rsidP="00CF5C8D">
            <w:pPr>
              <w:pStyle w:val="Prrafodelista"/>
              <w:tabs>
                <w:tab w:val="left" w:pos="356"/>
              </w:tabs>
              <w:ind w:left="215" w:hanging="215"/>
              <w:rPr>
                <w:sz w:val="4"/>
                <w:szCs w:val="18"/>
              </w:rPr>
            </w:pPr>
          </w:p>
          <w:p w:rsidR="00CF5C8D" w:rsidRDefault="00CF5C8D" w:rsidP="00CF5C8D">
            <w:pPr>
              <w:pStyle w:val="Prrafodelista"/>
              <w:tabs>
                <w:tab w:val="left" w:pos="356"/>
              </w:tabs>
              <w:ind w:left="215" w:hanging="215"/>
              <w:rPr>
                <w:sz w:val="18"/>
                <w:szCs w:val="18"/>
              </w:rPr>
            </w:pPr>
            <w:r>
              <w:rPr>
                <w:sz w:val="18"/>
                <w:szCs w:val="18"/>
              </w:rPr>
              <w:t>X:</w:t>
            </w:r>
            <w:r>
              <w:rPr>
                <w:sz w:val="18"/>
                <w:szCs w:val="18"/>
              </w:rPr>
              <w:tab/>
            </w:r>
            <w:r>
              <w:rPr>
                <w:sz w:val="18"/>
                <w:szCs w:val="18"/>
              </w:rPr>
              <w:tab/>
              <w:t>concentración de microorganismos en el bioreactor (masa/volumen)</w:t>
            </w:r>
          </w:p>
          <w:p w:rsidR="00513D9B" w:rsidRPr="00513D9B" w:rsidRDefault="00513D9B" w:rsidP="00CF5C8D">
            <w:pPr>
              <w:pStyle w:val="Prrafodelista"/>
              <w:tabs>
                <w:tab w:val="left" w:pos="356"/>
              </w:tabs>
              <w:ind w:left="215" w:hanging="215"/>
              <w:rPr>
                <w:sz w:val="4"/>
                <w:szCs w:val="18"/>
              </w:rPr>
            </w:pPr>
          </w:p>
          <w:p w:rsidR="00513D9B" w:rsidRPr="00513D9B" w:rsidRDefault="00513D9B" w:rsidP="00CF5C8D">
            <w:pPr>
              <w:pStyle w:val="Prrafodelista"/>
              <w:tabs>
                <w:tab w:val="left" w:pos="356"/>
              </w:tabs>
              <w:ind w:left="215" w:hanging="215"/>
              <w:rPr>
                <w:sz w:val="18"/>
                <w:szCs w:val="18"/>
              </w:rPr>
            </w:pPr>
            <w:r>
              <w:rPr>
                <w:sz w:val="18"/>
                <w:szCs w:val="18"/>
              </w:rPr>
              <w:t>X</w:t>
            </w:r>
            <w:r>
              <w:rPr>
                <w:sz w:val="18"/>
                <w:szCs w:val="18"/>
                <w:vertAlign w:val="subscript"/>
              </w:rPr>
              <w:t>W</w:t>
            </w:r>
            <w:r>
              <w:rPr>
                <w:sz w:val="18"/>
                <w:szCs w:val="18"/>
              </w:rPr>
              <w:t>:</w:t>
            </w:r>
            <w:r>
              <w:rPr>
                <w:sz w:val="18"/>
                <w:szCs w:val="18"/>
              </w:rPr>
              <w:tab/>
              <w:t>concentración de microorganismos en la corriente de purga (masa/volumen)</w:t>
            </w:r>
          </w:p>
        </w:tc>
      </w:tr>
    </w:tbl>
    <w:p w:rsidR="00691FF5" w:rsidRDefault="00691FF5" w:rsidP="001854EA">
      <w:pPr>
        <w:pStyle w:val="Prrafodelista"/>
        <w:ind w:left="0"/>
      </w:pPr>
    </w:p>
    <w:p w:rsidR="00691FF5" w:rsidRDefault="00691FF5" w:rsidP="001854EA">
      <w:pPr>
        <w:pStyle w:val="Prrafodelista"/>
        <w:ind w:left="0"/>
      </w:pPr>
    </w:p>
    <w:p w:rsidR="003D54D2" w:rsidRDefault="003D54D2" w:rsidP="001854EA">
      <w:pPr>
        <w:pStyle w:val="Prrafodelista"/>
        <w:ind w:left="0"/>
      </w:pPr>
      <w:r>
        <w:rPr>
          <w:b/>
          <w:i/>
          <w:u w:val="single"/>
        </w:rPr>
        <w:t>10.4.4.2 Balance de materia del sustrato</w:t>
      </w:r>
    </w:p>
    <w:p w:rsidR="003D54D2" w:rsidRPr="003D54D2" w:rsidRDefault="003D54D2" w:rsidP="001854EA">
      <w:pPr>
        <w:pStyle w:val="Prrafodelista"/>
        <w:ind w:left="0"/>
        <w:rPr>
          <w:sz w:val="10"/>
        </w:rPr>
      </w:pPr>
    </w:p>
    <w:p w:rsidR="003D54D2" w:rsidRDefault="003D54D2" w:rsidP="001854EA">
      <w:pPr>
        <w:pStyle w:val="Prrafodelista"/>
        <w:ind w:left="0"/>
      </w:pPr>
      <w:r>
        <w:t>Modo continuo, estado estacionario:</w:t>
      </w:r>
    </w:p>
    <w:p w:rsidR="003D54D2" w:rsidRDefault="003D54D2" w:rsidP="001854EA">
      <w:pPr>
        <w:pStyle w:val="Prrafodelista"/>
        <w:ind w:left="0"/>
      </w:pPr>
    </w:p>
    <w:p w:rsidR="003D54D2" w:rsidRPr="003D54D2" w:rsidRDefault="006A5BC4" w:rsidP="001854EA">
      <w:pPr>
        <w:pStyle w:val="Prrafodelista"/>
        <w:ind w:left="0"/>
        <w:rPr>
          <w:lang w:val="es-ES"/>
        </w:rPr>
      </w:pPr>
      <m:oMathPara>
        <m:oMath>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0</m:t>
              </m:r>
            </m:sub>
          </m:sSub>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S</m:t>
              </m:r>
            </m:sub>
          </m:sSub>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S</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W</m:t>
              </m:r>
            </m:sub>
          </m:sSub>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W</m:t>
              </m:r>
            </m:sub>
          </m:sSub>
          <m:r>
            <w:rPr>
              <w:rFonts w:ascii="Cambria Math" w:hAnsi="Cambria Math"/>
              <w:lang w:val="es-ES"/>
            </w:rPr>
            <m:t>+V</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DS</m:t>
                  </m:r>
                </m:sub>
              </m:sSub>
            </m:e>
          </m:d>
          <m:r>
            <w:rPr>
              <w:rFonts w:ascii="Cambria Math" w:hAnsi="Cambria Math"/>
              <w:lang w:val="es-ES"/>
            </w:rPr>
            <m:t>=0</m:t>
          </m:r>
        </m:oMath>
      </m:oMathPara>
    </w:p>
    <w:p w:rsidR="003D54D2" w:rsidRDefault="003D54D2" w:rsidP="001854EA">
      <w:pPr>
        <w:pStyle w:val="Prrafodelista"/>
        <w:ind w:left="0"/>
        <w:rPr>
          <w:lang w:val="es-ES"/>
        </w:rPr>
      </w:pPr>
    </w:p>
    <w:p w:rsidR="003D54D2" w:rsidRDefault="003D54D2" w:rsidP="001854EA">
      <w:pPr>
        <w:pStyle w:val="Prrafodelista"/>
        <w:ind w:left="0"/>
        <w:rPr>
          <w:lang w:val="es-ES"/>
        </w:rPr>
      </w:pPr>
    </w:p>
    <w:p w:rsidR="003D54D2" w:rsidRDefault="003D54D2" w:rsidP="001854EA">
      <w:pPr>
        <w:pStyle w:val="Prrafodelista"/>
        <w:ind w:left="0"/>
      </w:pPr>
      <w:r>
        <w:rPr>
          <w:lang w:val="es-ES"/>
        </w:rPr>
        <w:t xml:space="preserve">Sustituyendo las respectivas expresiones cinéticas, </w:t>
      </w:r>
      <w:r w:rsidRPr="003D54D2">
        <w:t>despreciamos la concentración de microorganismos en el afluente X</w:t>
      </w:r>
      <w:r w:rsidRPr="003D54D2">
        <w:rPr>
          <w:vertAlign w:val="subscript"/>
        </w:rPr>
        <w:t>0</w:t>
      </w:r>
      <w:r w:rsidRPr="003D54D2">
        <w:t xml:space="preserve"> = 0, teniendo en cuenta el tiempo medio de retención celular (edad del lodo) y aceptamos la acción microbiana en el decantador despreciable, llegaremos a</w:t>
      </w:r>
      <w:r>
        <w:t>:</w:t>
      </w:r>
    </w:p>
    <w:p w:rsidR="003D54D2" w:rsidRDefault="003D54D2" w:rsidP="001854EA">
      <w:pPr>
        <w:pStyle w:val="Prrafodelista"/>
        <w:ind w:left="0"/>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3866"/>
      </w:tblGrid>
      <w:tr w:rsidR="003D54D2" w:rsidTr="003D54D2">
        <w:tc>
          <w:tcPr>
            <w:tcW w:w="3930" w:type="dxa"/>
          </w:tcPr>
          <w:p w:rsidR="003D54D2" w:rsidRDefault="006A5BC4" w:rsidP="001854EA">
            <w:pPr>
              <w:pStyle w:val="Prrafodelista"/>
              <w:ind w:left="0" w:firstLine="0"/>
            </w:pPr>
            <m:oMathPara>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VX</m:t>
                    </m:r>
                  </m:num>
                  <m:den>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S</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S</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W</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W</m:t>
                        </m:r>
                      </m:sub>
                    </m:sSub>
                  </m:den>
                </m:f>
              </m:oMath>
            </m:oMathPara>
          </w:p>
        </w:tc>
        <w:tc>
          <w:tcPr>
            <w:tcW w:w="3866" w:type="dxa"/>
          </w:tcPr>
          <w:p w:rsidR="003D54D2" w:rsidRDefault="006A5BC4" w:rsidP="003D54D2">
            <w:pPr>
              <w:pStyle w:val="Prrafodelista"/>
              <w:ind w:left="0" w:firstLine="0"/>
            </w:pPr>
            <m:oMathPara>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den>
                </m:f>
              </m:oMath>
            </m:oMathPara>
          </w:p>
        </w:tc>
      </w:tr>
    </w:tbl>
    <w:p w:rsidR="003D54D2" w:rsidRDefault="003D54D2" w:rsidP="001854EA">
      <w:pPr>
        <w:pStyle w:val="Prrafodelista"/>
        <w:ind w:left="0"/>
      </w:pPr>
    </w:p>
    <w:p w:rsidR="003D54D2" w:rsidRDefault="003D54D2" w:rsidP="001854EA">
      <w:pPr>
        <w:pStyle w:val="Prrafodelista"/>
        <w:ind w:left="0"/>
      </w:pPr>
      <w:r>
        <w:t>Se relaciona la edad del lodo con la cinética microbiana.</w:t>
      </w:r>
    </w:p>
    <w:p w:rsidR="003D54D2" w:rsidRDefault="003D54D2" w:rsidP="001854EA">
      <w:pPr>
        <w:pStyle w:val="Prrafodelista"/>
        <w:ind w:left="0"/>
      </w:pPr>
    </w:p>
    <w:p w:rsidR="003D54D2" w:rsidRDefault="003D54D2" w:rsidP="003D54D2">
      <w:pPr>
        <w:pStyle w:val="mediofisico4"/>
      </w:pPr>
      <w:r>
        <w:t>10.4.4.3 concentración de microorganismos y sustrato</w:t>
      </w:r>
    </w:p>
    <w:p w:rsidR="003D54D2" w:rsidRDefault="00CA1392" w:rsidP="001854EA">
      <w:pPr>
        <w:pStyle w:val="Prrafodelista"/>
        <w:ind w:left="0"/>
      </w:pPr>
      <w:r>
        <w:t xml:space="preserve">Fórmula de </w:t>
      </w:r>
      <w:r w:rsidRPr="00CA1392">
        <w:rPr>
          <w:b/>
        </w:rPr>
        <w:t>factor de concentración de sólidos</w:t>
      </w:r>
      <w:r>
        <w:t>, indica que la concentración de la biomasa activa en el reactor depende de la relación entre el tiempo de retención de las células y el tiempo de retención hidráulico:</w:t>
      </w:r>
    </w:p>
    <w:p w:rsidR="00CA1392" w:rsidRDefault="00CA1392" w:rsidP="001854EA">
      <w:pPr>
        <w:pStyle w:val="Prrafodelista"/>
        <w:ind w:left="0"/>
      </w:pPr>
    </w:p>
    <w:p w:rsidR="00CA1392" w:rsidRPr="00CA1392" w:rsidRDefault="00CA1392" w:rsidP="001854EA">
      <w:pPr>
        <w:pStyle w:val="Prrafodelista"/>
        <w:ind w:left="0"/>
      </w:pPr>
      <m:oMathPara>
        <m:oMath>
          <m:r>
            <w:rPr>
              <w:rFonts w:ascii="Cambria Math" w:hAnsi="Cambria Math"/>
            </w:rPr>
            <m:t xml:space="preserve">X= </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-S</m:t>
                  </m:r>
                </m:e>
              </m:d>
            </m:num>
            <m:den>
              <m:sSub>
                <m:sSubPr>
                  <m:ctrlPr>
                    <w:rPr>
                      <w:rFonts w:ascii="Cambria Math" w:hAnsi="Cambria Math"/>
                      <w:i/>
                    </w:rPr>
                  </m:ctrlPr>
                </m:sSubPr>
                <m:e>
                  <m:r>
                    <w:rPr>
                      <w:rFonts w:ascii="Cambria Math" w:hAnsi="Cambria Math"/>
                    </w:rPr>
                    <m:t>τ</m:t>
                  </m:r>
                </m:e>
                <m:sub>
                  <m:r>
                    <w:rPr>
                      <w:rFonts w:ascii="Cambria Math" w:hAnsi="Cambria Math"/>
                    </w:rPr>
                    <m:t>H</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d</m:t>
                      </m:r>
                    </m:sub>
                  </m:sSub>
                  <m:sSub>
                    <m:sSubPr>
                      <m:ctrlPr>
                        <w:rPr>
                          <w:rFonts w:ascii="Cambria Math" w:hAnsi="Cambria Math"/>
                          <w:i/>
                        </w:rPr>
                      </m:ctrlPr>
                    </m:sSubPr>
                    <m:e>
                      <m:r>
                        <w:rPr>
                          <w:rFonts w:ascii="Cambria Math" w:hAnsi="Cambria Math"/>
                        </w:rPr>
                        <m:t>τ</m:t>
                      </m:r>
                    </m:e>
                    <m:sub>
                      <m:r>
                        <w:rPr>
                          <w:rFonts w:ascii="Cambria Math" w:hAnsi="Cambria Math"/>
                        </w:rPr>
                        <m:t>c</m:t>
                      </m:r>
                    </m:sub>
                  </m:sSub>
                </m:e>
              </m:d>
            </m:den>
          </m:f>
        </m:oMath>
      </m:oMathPara>
    </w:p>
    <w:p w:rsidR="00CA1392" w:rsidRDefault="00CA1392" w:rsidP="001854EA">
      <w:pPr>
        <w:pStyle w:val="Prrafodelista"/>
        <w:ind w:left="0"/>
      </w:pPr>
    </w:p>
    <w:p w:rsidR="00CA1392" w:rsidRDefault="00483D3A" w:rsidP="001854EA">
      <w:pPr>
        <w:pStyle w:val="Prrafodelista"/>
        <w:ind w:left="0"/>
      </w:pPr>
      <w:r w:rsidRPr="00483D3A">
        <w:t>La fórmula de concentración de sustrato en el bioreactor y a la salida (mezcla total) está en función únicamente del tiempo de retención celular y de las características cinéticas de los microorganismos</w:t>
      </w:r>
      <w:r>
        <w:t>:</w:t>
      </w:r>
    </w:p>
    <w:p w:rsidR="00483D3A" w:rsidRDefault="00483D3A" w:rsidP="001854EA">
      <w:pPr>
        <w:pStyle w:val="Prrafodelista"/>
        <w:ind w:left="0"/>
      </w:pPr>
    </w:p>
    <w:p w:rsidR="00483D3A" w:rsidRPr="00483D3A" w:rsidRDefault="00483D3A" w:rsidP="001854EA">
      <w:pPr>
        <w:pStyle w:val="Prrafodelista"/>
        <w:ind w:left="0"/>
      </w:pPr>
      <m:oMathPara>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S</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d</m:t>
                      </m:r>
                    </m:sub>
                  </m:sSub>
                  <m:sSub>
                    <m:sSubPr>
                      <m:ctrlPr>
                        <w:rPr>
                          <w:rFonts w:ascii="Cambria Math" w:hAnsi="Cambria Math"/>
                          <w:i/>
                        </w:rPr>
                      </m:ctrlPr>
                    </m:sSubPr>
                    <m:e>
                      <m:r>
                        <w:rPr>
                          <w:rFonts w:ascii="Cambria Math" w:hAnsi="Cambria Math"/>
                        </w:rPr>
                        <m:t>τ</m:t>
                      </m:r>
                    </m:e>
                    <m:sub>
                      <m:r>
                        <w:rPr>
                          <w:rFonts w:ascii="Cambria Math" w:hAnsi="Cambria Math"/>
                        </w:rPr>
                        <m:t>c</m:t>
                      </m:r>
                    </m:sub>
                  </m:sSub>
                </m:e>
              </m:d>
            </m:num>
            <m:den>
              <m:sSub>
                <m:sSubPr>
                  <m:ctrlPr>
                    <w:rPr>
                      <w:rFonts w:ascii="Cambria Math" w:hAnsi="Cambria Math"/>
                      <w:i/>
                    </w:rPr>
                  </m:ctrlPr>
                </m:sSubPr>
                <m:e>
                  <m:r>
                    <w:rPr>
                      <w:rFonts w:ascii="Cambria Math" w:hAnsi="Cambria Math"/>
                    </w:rPr>
                    <m:t>τ</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e>
              </m:d>
              <m:r>
                <w:rPr>
                  <w:rFonts w:ascii="Cambria Math" w:hAnsi="Cambria Math"/>
                </w:rPr>
                <m:t>-1</m:t>
              </m:r>
            </m:den>
          </m:f>
        </m:oMath>
      </m:oMathPara>
    </w:p>
    <w:p w:rsidR="00483D3A" w:rsidRDefault="00483D3A" w:rsidP="001854EA">
      <w:pPr>
        <w:pStyle w:val="Prrafodelista"/>
        <w:ind w:left="0"/>
      </w:pPr>
    </w:p>
    <w:p w:rsidR="00483D3A" w:rsidRDefault="0018169B" w:rsidP="001854EA">
      <w:pPr>
        <w:pStyle w:val="Prrafodelista"/>
        <w:ind w:left="0"/>
      </w:pPr>
      <w:r>
        <w:t>Dos situaciones posibles:</w:t>
      </w:r>
    </w:p>
    <w:p w:rsidR="0018169B" w:rsidRDefault="0018169B" w:rsidP="001854EA">
      <w:pPr>
        <w:pStyle w:val="Prrafodelista"/>
        <w:ind w:left="0"/>
      </w:pPr>
    </w:p>
    <w:p w:rsidR="0018169B" w:rsidRDefault="0018169B" w:rsidP="0018169B">
      <w:pPr>
        <w:pStyle w:val="Prrafodelista"/>
        <w:numPr>
          <w:ilvl w:val="0"/>
          <w:numId w:val="30"/>
        </w:numPr>
      </w:pPr>
      <w:r>
        <w:t>A tiempo de retención celular muy elevado, la cantidad de sustrato será máximo:</w:t>
      </w:r>
    </w:p>
    <w:p w:rsidR="0018169B" w:rsidRDefault="0018169B" w:rsidP="0018169B">
      <w:pPr>
        <w:pStyle w:val="Prrafodelista"/>
        <w:ind w:left="644" w:firstLine="0"/>
      </w:pPr>
    </w:p>
    <w:tbl>
      <w:tblPr>
        <w:tblStyle w:val="Tablaconcuadrcul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4394"/>
      </w:tblGrid>
      <w:tr w:rsidR="00AC567B" w:rsidTr="00AC567B">
        <w:tc>
          <w:tcPr>
            <w:tcW w:w="2693" w:type="dxa"/>
          </w:tcPr>
          <w:p w:rsidR="00AC567B" w:rsidRDefault="006A5BC4" w:rsidP="0018169B">
            <w:pPr>
              <w:pStyle w:val="Prrafodelista"/>
              <w:ind w:left="0" w:firstLine="0"/>
            </w:pPr>
            <m:oMathPara>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m:t>
                </m:r>
              </m:oMath>
            </m:oMathPara>
          </w:p>
        </w:tc>
        <w:tc>
          <w:tcPr>
            <w:tcW w:w="4394" w:type="dxa"/>
          </w:tcPr>
          <w:p w:rsidR="00AC567B" w:rsidRDefault="006A5BC4" w:rsidP="00AC567B">
            <w:pPr>
              <w:pStyle w:val="Prrafodelista"/>
              <w:ind w:left="0" w:firstLine="0"/>
            </w:pPr>
            <m:oMathPara>
              <m:oMath>
                <m:sSub>
                  <m:sSubPr>
                    <m:ctrlPr>
                      <w:rPr>
                        <w:rFonts w:ascii="Cambria Math" w:hAnsi="Cambria Math"/>
                        <w:i/>
                      </w:rPr>
                    </m:ctrlPr>
                  </m:sSubPr>
                  <m:e>
                    <m:r>
                      <w:rPr>
                        <w:rFonts w:ascii="Cambria Math" w:hAnsi="Cambria Math"/>
                      </w:rPr>
                      <m:t>S</m:t>
                    </m:r>
                  </m:e>
                  <m:sub>
                    <m:r>
                      <w:rPr>
                        <w:rFonts w:ascii="Cambria Math" w:hAnsi="Cambria Math"/>
                      </w:rPr>
                      <m:t>mínimo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d</m:t>
                        </m:r>
                      </m:sub>
                    </m:sSub>
                  </m:num>
                  <m:den>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den>
                </m:f>
              </m:oMath>
            </m:oMathPara>
          </w:p>
        </w:tc>
      </w:tr>
    </w:tbl>
    <w:p w:rsidR="0018169B" w:rsidRPr="00C77821" w:rsidRDefault="0018169B" w:rsidP="00C77821">
      <w:pPr>
        <w:pStyle w:val="Prrafodelista"/>
        <w:ind w:left="644" w:firstLine="0"/>
      </w:pPr>
    </w:p>
    <w:p w:rsidR="00AA7865" w:rsidRPr="00C77821" w:rsidRDefault="00C77821" w:rsidP="00C77821">
      <w:pPr>
        <w:pStyle w:val="Prrafodelista"/>
        <w:numPr>
          <w:ilvl w:val="0"/>
          <w:numId w:val="30"/>
        </w:numPr>
        <w:rPr>
          <w:b/>
        </w:rPr>
      </w:pPr>
      <w:r>
        <w:t xml:space="preserve">Con tiempos de retención celular muy bajos, </w:t>
      </w:r>
      <w:r w:rsidRPr="00C77821">
        <w:t>la concentración de sustrato será elevada, e inversamente proporcional al tiempo de retención celular</w:t>
      </w:r>
      <w:r>
        <w:t>:</w:t>
      </w:r>
    </w:p>
    <w:p w:rsidR="00C77821" w:rsidRDefault="00C77821" w:rsidP="00C77821">
      <w:pPr>
        <w:pStyle w:val="Prrafodelista"/>
        <w:ind w:left="644" w:firstLine="0"/>
      </w:pPr>
    </w:p>
    <w:p w:rsidR="00C77821" w:rsidRPr="00C77821" w:rsidRDefault="006A5BC4" w:rsidP="00C77821">
      <w:pPr>
        <w:pStyle w:val="Prrafodelista"/>
        <w:ind w:left="644" w:firstLine="0"/>
      </w:pPr>
      <m:oMathPara>
        <m:oMath>
          <m:sSub>
            <m:sSubPr>
              <m:ctrlPr>
                <w:rPr>
                  <w:rFonts w:ascii="Cambria Math" w:hAnsi="Cambria Math"/>
                  <w:i/>
                </w:rPr>
              </m:ctrlPr>
            </m:sSubPr>
            <m:e>
              <m:r>
                <w:rPr>
                  <w:rFonts w:ascii="Cambria Math" w:hAnsi="Cambria Math"/>
                </w:rPr>
                <m:t>S</m:t>
              </m:r>
            </m:e>
            <m:sub>
              <m:r>
                <w:rPr>
                  <w:rFonts w:ascii="Cambria Math" w:hAnsi="Cambria Math"/>
                </w:rPr>
                <m:t>máximo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S</m:t>
                  </m:r>
                </m:sub>
              </m:sSub>
            </m:num>
            <m:den>
              <m:sSub>
                <m:sSubPr>
                  <m:ctrlPr>
                    <w:rPr>
                      <w:rFonts w:ascii="Cambria Math" w:hAnsi="Cambria Math"/>
                      <w:i/>
                    </w:rPr>
                  </m:ctrlPr>
                </m:sSubPr>
                <m:e>
                  <m:r>
                    <w:rPr>
                      <w:rFonts w:ascii="Cambria Math" w:hAnsi="Cambria Math"/>
                    </w:rPr>
                    <m:t>k</m:t>
                  </m:r>
                </m:e>
                <m:sub>
                  <m:r>
                    <w:rPr>
                      <w:rFonts w:ascii="Cambria Math" w:hAnsi="Cambria Math"/>
                    </w:rPr>
                    <m:t>m</m:t>
                  </m:r>
                </m:sub>
              </m:sSub>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C</m:t>
                      </m:r>
                    </m:sub>
                  </m:sSub>
                </m:den>
              </m:f>
            </m:e>
          </m:d>
        </m:oMath>
      </m:oMathPara>
    </w:p>
    <w:p w:rsidR="00C77821" w:rsidRDefault="00C77821" w:rsidP="00C77821">
      <w:pPr>
        <w:pStyle w:val="Prrafodelista"/>
        <w:ind w:left="644" w:firstLine="0"/>
        <w:rPr>
          <w:b/>
        </w:rPr>
      </w:pPr>
    </w:p>
    <w:p w:rsidR="00C77821" w:rsidRDefault="005F0FC0" w:rsidP="005F0FC0">
      <w:pPr>
        <w:pStyle w:val="mediofisico4"/>
      </w:pPr>
      <w:r>
        <w:t>10.4.4.4 producción de fango</w:t>
      </w:r>
    </w:p>
    <w:p w:rsidR="005F0FC0" w:rsidRDefault="005F0FC0" w:rsidP="005F0FC0">
      <w:pPr>
        <w:pStyle w:val="Prrafodelista"/>
        <w:ind w:left="0"/>
      </w:pPr>
      <w:r>
        <w:t>Es el resultado de la conversión del sustrato y de la degradación del material celular.</w:t>
      </w:r>
    </w:p>
    <w:p w:rsidR="005F0FC0" w:rsidRDefault="005F0FC0" w:rsidP="005F0FC0">
      <w:pPr>
        <w:pStyle w:val="Prrafodelista"/>
        <w:ind w:left="0"/>
      </w:pPr>
      <w:r>
        <w:t>En estado estacionario la corriente de purga de fango ha de ser igual a la formación del mismo:</w:t>
      </w:r>
    </w:p>
    <w:p w:rsidR="005F0FC0" w:rsidRPr="00602DC2" w:rsidRDefault="006A5BC4" w:rsidP="005F0FC0">
      <w:pPr>
        <w:pStyle w:val="Prrafodelista"/>
        <w:ind w:left="0"/>
      </w:pPr>
      <m:oMathPara>
        <m:oMath>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H</m:t>
                  </m:r>
                </m:sub>
              </m:sSub>
            </m:num>
            <m:den>
              <m:sSub>
                <m:sSubPr>
                  <m:ctrlPr>
                    <w:rPr>
                      <w:rFonts w:ascii="Cambria Math" w:hAnsi="Cambria Math"/>
                      <w:i/>
                    </w:rPr>
                  </m:ctrlPr>
                </m:sSubPr>
                <m:e>
                  <m:r>
                    <w:rPr>
                      <w:rFonts w:ascii="Cambria Math" w:hAnsi="Cambria Math"/>
                    </w:rPr>
                    <m:t>τ</m:t>
                  </m:r>
                </m:e>
                <m:sub>
                  <m:r>
                    <w:rPr>
                      <w:rFonts w:ascii="Cambria Math" w:hAnsi="Cambria Math"/>
                    </w:rPr>
                    <m:t>C</m:t>
                  </m:r>
                </m:sub>
              </m:sSub>
            </m:den>
          </m:f>
          <m:r>
            <w:rPr>
              <w:rFonts w:ascii="Cambria Math" w:hAnsi="Cambria Math"/>
            </w:rPr>
            <m:t>X=</m:t>
          </m:r>
          <m:f>
            <m:fPr>
              <m:ctrlPr>
                <w:rPr>
                  <w:rFonts w:ascii="Cambria Math" w:hAnsi="Cambria Math"/>
                  <w:i/>
                </w:rPr>
              </m:ctrlPr>
            </m:fPr>
            <m:num>
              <m:r>
                <w:rPr>
                  <w:rFonts w:ascii="Cambria Math" w:hAnsi="Cambria Math"/>
                </w:rPr>
                <m:t>YQ</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-S</m:t>
                  </m:r>
                </m:e>
              </m:d>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d</m:t>
                  </m:r>
                </m:sub>
              </m:sSub>
              <m:sSub>
                <m:sSubPr>
                  <m:ctrlPr>
                    <w:rPr>
                      <w:rFonts w:ascii="Cambria Math" w:hAnsi="Cambria Math"/>
                      <w:i/>
                    </w:rPr>
                  </m:ctrlPr>
                </m:sSubPr>
                <m:e>
                  <m:r>
                    <w:rPr>
                      <w:rFonts w:ascii="Cambria Math" w:hAnsi="Cambria Math"/>
                    </w:rPr>
                    <m:t>τ</m:t>
                  </m:r>
                </m:e>
                <m:sub>
                  <m:r>
                    <w:rPr>
                      <w:rFonts w:ascii="Cambria Math" w:hAnsi="Cambria Math"/>
                    </w:rPr>
                    <m:t>C</m:t>
                  </m:r>
                </m:sub>
              </m:sSub>
            </m:den>
          </m:f>
        </m:oMath>
      </m:oMathPara>
    </w:p>
    <w:p w:rsidR="00602DC2" w:rsidRDefault="00602DC2" w:rsidP="005F0FC0">
      <w:pPr>
        <w:pStyle w:val="Prrafodelista"/>
        <w:ind w:left="0"/>
      </w:pPr>
    </w:p>
    <w:p w:rsidR="00602DC2" w:rsidRDefault="00D85297" w:rsidP="00D85297">
      <w:pPr>
        <w:pStyle w:val="mediofisico4"/>
      </w:pPr>
      <w:r>
        <w:t>10.4.4.5 recirculación de fango</w:t>
      </w:r>
    </w:p>
    <w:p w:rsidR="00D85297" w:rsidRDefault="00D85297" w:rsidP="005F0FC0">
      <w:pPr>
        <w:pStyle w:val="Prrafodelista"/>
        <w:ind w:left="0"/>
      </w:pPr>
      <w:r w:rsidRPr="00D85297">
        <w:t xml:space="preserve">En los sistemas continuos para que la edad del fango sea mayor que el tiempo de retención hidráulico es necesario introducir una corriente de recirculado. </w:t>
      </w:r>
    </w:p>
    <w:p w:rsidR="00D85297" w:rsidRDefault="00D85297" w:rsidP="005F0FC0">
      <w:pPr>
        <w:pStyle w:val="Prrafodelista"/>
        <w:ind w:left="0"/>
      </w:pPr>
      <w:r w:rsidRPr="00D85297">
        <w:t>Hacemos el balance en el reactor donde la cantidad eliminada de microorganismos es igual a su formación. De su balance podemos sacar la relación de espesamiento del fango</w:t>
      </w:r>
      <w:r>
        <w:t>.</w:t>
      </w:r>
    </w:p>
    <w:p w:rsidR="00D85297" w:rsidRDefault="00D85297" w:rsidP="005F0FC0">
      <w:pPr>
        <w:pStyle w:val="Prrafodelista"/>
        <w:ind w:left="0"/>
      </w:pPr>
    </w:p>
    <w:p w:rsidR="00D85297" w:rsidRDefault="00D85297" w:rsidP="00D85297">
      <w:pPr>
        <w:pStyle w:val="Prrafodelista"/>
        <w:ind w:left="0"/>
      </w:pPr>
      <w:r>
        <w:t>RELACIÓN DE ESPESAMIENTO DEL FANGO:</w:t>
      </w:r>
    </w:p>
    <w:p w:rsidR="00D85297" w:rsidRDefault="00D85297" w:rsidP="00D85297">
      <w:pPr>
        <w:pStyle w:val="Prrafodelista"/>
        <w:ind w:left="0"/>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433"/>
      </w:tblGrid>
      <w:tr w:rsidR="00D85297" w:rsidTr="00DD3724">
        <w:tc>
          <w:tcPr>
            <w:tcW w:w="4355" w:type="dxa"/>
            <w:vAlign w:val="center"/>
          </w:tcPr>
          <w:p w:rsidR="00D85297" w:rsidRDefault="006A5BC4" w:rsidP="00DD3724">
            <w:pPr>
              <w:pStyle w:val="Prrafodelista"/>
              <w:ind w:left="0" w:firstLine="0"/>
              <w:jc w:val="center"/>
            </w:pPr>
            <m:oMathPara>
              <m:oMath>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X</m:t>
                        </m:r>
                      </m:e>
                      <m:sub>
                        <m:r>
                          <w:rPr>
                            <w:rFonts w:ascii="Cambria Math" w:hAnsi="Cambria Math"/>
                          </w:rPr>
                          <m:t>W</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m:t>
                        </m:r>
                      </m:sub>
                    </m:sSub>
                  </m:den>
                </m:f>
              </m:oMath>
            </m:oMathPara>
          </w:p>
        </w:tc>
        <w:tc>
          <w:tcPr>
            <w:tcW w:w="4433" w:type="dxa"/>
          </w:tcPr>
          <w:p w:rsidR="00D85297" w:rsidRPr="00DD3724" w:rsidRDefault="0026784C" w:rsidP="0026784C">
            <w:pPr>
              <w:pStyle w:val="Prrafodelista"/>
              <w:ind w:left="0" w:firstLine="0"/>
            </w:pPr>
            <m:oMathPara>
              <m:oMath>
                <m:r>
                  <w:rPr>
                    <w:rFonts w:ascii="Cambria Math" w:hAnsi="Cambria Math"/>
                  </w:rPr>
                  <m:t>P=</m:t>
                </m:r>
                <m:f>
                  <m:fPr>
                    <m:ctrlPr>
                      <w:rPr>
                        <w:rFonts w:ascii="Cambria Math" w:hAnsi="Cambria Math"/>
                        <w:i/>
                      </w:rPr>
                    </m:ctrlPr>
                  </m:fPr>
                  <m:num>
                    <m:r>
                      <w:rPr>
                        <w:rFonts w:ascii="Cambria Math" w:hAnsi="Cambria Math"/>
                      </w:rPr>
                      <m:t>purga</m:t>
                    </m:r>
                  </m:num>
                  <m:den>
                    <m:r>
                      <w:rPr>
                        <w:rFonts w:ascii="Cambria Math" w:hAnsi="Cambria Math"/>
                      </w:rPr>
                      <m:t>recirculado</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W</m:t>
                        </m:r>
                      </m:sub>
                    </m:sSub>
                  </m:num>
                  <m:den>
                    <m:sSub>
                      <m:sSubPr>
                        <m:ctrlPr>
                          <w:rPr>
                            <w:rFonts w:ascii="Cambria Math" w:hAnsi="Cambria Math"/>
                            <w:i/>
                          </w:rPr>
                        </m:ctrlPr>
                      </m:sSubPr>
                      <m:e>
                        <m:r>
                          <w:rPr>
                            <w:rFonts w:ascii="Cambria Math" w:hAnsi="Cambria Math"/>
                          </w:rPr>
                          <m:t>Q</m:t>
                        </m:r>
                      </m:e>
                      <m:sub>
                        <m:r>
                          <w:rPr>
                            <w:rFonts w:ascii="Cambria Math" w:hAnsi="Cambria Math"/>
                          </w:rPr>
                          <m:t>R</m:t>
                        </m:r>
                      </m:sub>
                    </m:sSub>
                  </m:den>
                </m:f>
              </m:oMath>
            </m:oMathPara>
          </w:p>
          <w:p w:rsidR="00DD3724" w:rsidRPr="00DD3724" w:rsidRDefault="00DD3724" w:rsidP="0026784C">
            <w:pPr>
              <w:pStyle w:val="Prrafodelista"/>
              <w:ind w:left="0" w:firstLine="0"/>
              <w:rPr>
                <w:sz w:val="28"/>
              </w:rPr>
            </w:pPr>
          </w:p>
          <w:p w:rsidR="00DD3724" w:rsidRPr="00DD3724" w:rsidRDefault="00DD3724" w:rsidP="00DD3724">
            <w:pPr>
              <w:pStyle w:val="Prrafodelista"/>
              <w:ind w:left="0" w:firstLine="0"/>
            </w:pPr>
            <m:oMathPara>
              <m:oMath>
                <m:r>
                  <w:rPr>
                    <w:rFonts w:ascii="Cambria Math" w:hAnsi="Cambria Math"/>
                  </w:rPr>
                  <m:t xml:space="preserve">R= </m:t>
                </m:r>
                <m:f>
                  <m:fPr>
                    <m:ctrlPr>
                      <w:rPr>
                        <w:rFonts w:ascii="Cambria Math" w:hAnsi="Cambria Math"/>
                        <w:i/>
                      </w:rPr>
                    </m:ctrlPr>
                  </m:fPr>
                  <m:num>
                    <m:r>
                      <w:rPr>
                        <w:rFonts w:ascii="Cambria Math" w:hAnsi="Cambria Math"/>
                      </w:rPr>
                      <m:t>caudal reciculado</m:t>
                    </m:r>
                  </m:num>
                  <m:den>
                    <m:r>
                      <w:rPr>
                        <w:rFonts w:ascii="Cambria Math" w:hAnsi="Cambria Math"/>
                      </w:rPr>
                      <m:t>caudal entrada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R</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oMath>
            </m:oMathPara>
          </w:p>
        </w:tc>
      </w:tr>
    </w:tbl>
    <w:p w:rsidR="00D85297" w:rsidRDefault="00D85297" w:rsidP="00D85297">
      <w:pPr>
        <w:pStyle w:val="Prrafodelista"/>
        <w:ind w:left="0"/>
      </w:pPr>
    </w:p>
    <w:p w:rsidR="00D85297" w:rsidRDefault="00D85297" w:rsidP="00D85297">
      <w:pPr>
        <w:pStyle w:val="Prrafodelista"/>
        <w:ind w:left="0"/>
      </w:pPr>
    </w:p>
    <w:p w:rsidR="00D85297" w:rsidRDefault="00F5153B" w:rsidP="005F0FC0">
      <w:pPr>
        <w:pStyle w:val="Prrafodelista"/>
        <w:ind w:left="0"/>
      </w:pPr>
      <w:r>
        <w:t>La expresión de espesamiento se transforma en:</w:t>
      </w:r>
    </w:p>
    <w:p w:rsidR="00F5153B" w:rsidRDefault="00F5153B" w:rsidP="005F0FC0">
      <w:pPr>
        <w:pStyle w:val="Prrafodelista"/>
        <w:ind w:left="0"/>
      </w:pPr>
    </w:p>
    <w:p w:rsidR="00F5153B" w:rsidRPr="00F5153B" w:rsidRDefault="006A5BC4" w:rsidP="005F0FC0">
      <w:pPr>
        <w:pStyle w:val="Prrafodelista"/>
        <w:ind w:left="0"/>
      </w:pPr>
      <m:oMathPara>
        <m:oMath>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X</m:t>
                  </m:r>
                </m:e>
                <m:sub>
                  <m:r>
                    <w:rPr>
                      <w:rFonts w:ascii="Cambria Math" w:hAnsi="Cambria Math"/>
                    </w:rPr>
                    <m:t>W</m:t>
                  </m:r>
                </m:sub>
              </m:sSub>
            </m:den>
          </m:f>
          <m:r>
            <w:rPr>
              <w:rFonts w:ascii="Cambria Math" w:hAnsi="Cambria Math"/>
            </w:rPr>
            <m:t>=R</m:t>
          </m:r>
          <m:f>
            <m:fPr>
              <m:ctrlPr>
                <w:rPr>
                  <w:rFonts w:ascii="Cambria Math" w:hAnsi="Cambria Math"/>
                  <w:i/>
                </w:rPr>
              </m:ctrlPr>
            </m:fPr>
            <m:num>
              <m:r>
                <w:rPr>
                  <w:rFonts w:ascii="Cambria Math" w:hAnsi="Cambria Math"/>
                </w:rPr>
                <m:t>1+P</m:t>
              </m:r>
            </m:num>
            <m:den>
              <m:r>
                <w:rPr>
                  <w:rFonts w:ascii="Cambria Math" w:hAnsi="Cambria Math"/>
                </w:rPr>
                <m:t>1+R</m:t>
              </m:r>
            </m:den>
          </m:f>
        </m:oMath>
      </m:oMathPara>
    </w:p>
    <w:p w:rsidR="00F5153B" w:rsidRDefault="00F5153B" w:rsidP="005F0FC0">
      <w:pPr>
        <w:pStyle w:val="Prrafodelista"/>
        <w:ind w:left="0"/>
      </w:pPr>
    </w:p>
    <w:p w:rsidR="00F5153B" w:rsidRDefault="001256F0" w:rsidP="005F0FC0">
      <w:pPr>
        <w:pStyle w:val="Prrafodelista"/>
        <w:ind w:left="0"/>
      </w:pPr>
      <w:r>
        <w:t>La relación Q</w:t>
      </w:r>
      <w:r>
        <w:rPr>
          <w:vertAlign w:val="subscript"/>
        </w:rPr>
        <w:t>R</w:t>
      </w:r>
      <w:r>
        <w:t>/Q</w:t>
      </w:r>
      <w:r>
        <w:rPr>
          <w:vertAlign w:val="subscript"/>
        </w:rPr>
        <w:t>0</w:t>
      </w:r>
      <w:r w:rsidR="000F4353">
        <w:t xml:space="preserve"> (</w:t>
      </w:r>
      <w:r>
        <w:t>r</w:t>
      </w:r>
      <w:r w:rsidR="000F4353">
        <w:t>e</w:t>
      </w:r>
      <w:r>
        <w:t>l</w:t>
      </w:r>
      <w:r w:rsidR="000F4353">
        <w:t>a</w:t>
      </w:r>
      <w:r>
        <w:t>ción de recir</w:t>
      </w:r>
      <w:r w:rsidR="000F4353">
        <w:t>c</w:t>
      </w:r>
      <w:r>
        <w:t>ulación</w:t>
      </w:r>
      <w:r w:rsidR="000F4353">
        <w:t>)</w:t>
      </w:r>
      <w:r>
        <w:t>, permite variar la edad de material celular.</w:t>
      </w:r>
    </w:p>
    <w:p w:rsidR="001256F0" w:rsidRDefault="001256F0" w:rsidP="000F4353">
      <w:pPr>
        <w:pStyle w:val="Prrafodelista"/>
        <w:numPr>
          <w:ilvl w:val="0"/>
          <w:numId w:val="2"/>
        </w:numPr>
      </w:pPr>
      <w:r>
        <w:t>Si la edad celular es baja, el fang</w:t>
      </w:r>
      <w:r w:rsidR="000F4353">
        <w:t>o</w:t>
      </w:r>
      <w:r>
        <w:t xml:space="preserve"> forma flóculos débiles</w:t>
      </w:r>
      <w:r w:rsidR="000F4353">
        <w:t>.</w:t>
      </w:r>
    </w:p>
    <w:p w:rsidR="001256F0" w:rsidRPr="000F4353" w:rsidRDefault="000F4353" w:rsidP="000F4353">
      <w:pPr>
        <w:ind w:left="644" w:hanging="360"/>
        <w:rPr>
          <w:vertAlign w:val="subscript"/>
        </w:rPr>
      </w:pPr>
      <w:r>
        <w:t xml:space="preserve">- </w:t>
      </w:r>
      <w:r>
        <w:tab/>
      </w:r>
      <w:r w:rsidR="001256F0">
        <w:t xml:space="preserve">Si la </w:t>
      </w:r>
      <w:r>
        <w:t>edad celular es muy alta, los flóculos están muy mineralizados, lo que dificulta su sedimentación y compactación.</w:t>
      </w:r>
    </w:p>
    <w:p w:rsidR="005F0FC0" w:rsidRDefault="005F0FC0" w:rsidP="005F0FC0">
      <w:pPr>
        <w:pStyle w:val="Prrafodelista"/>
        <w:ind w:left="0"/>
      </w:pPr>
    </w:p>
    <w:p w:rsidR="000F4353" w:rsidRDefault="000F4353" w:rsidP="005F0FC0">
      <w:pPr>
        <w:pStyle w:val="Prrafodelista"/>
        <w:ind w:left="0"/>
      </w:pPr>
      <w:r>
        <w:t>En el diseño es frecuente utilizar relaciones de recirculación de 0,5, como si cada molécula de agua pasara dos veces por el reactor antes de abandonar el sistema.</w:t>
      </w:r>
    </w:p>
    <w:p w:rsidR="000F4353" w:rsidRDefault="000F4353" w:rsidP="005F0FC0">
      <w:pPr>
        <w:pStyle w:val="Prrafodelista"/>
        <w:ind w:left="0"/>
      </w:pPr>
    </w:p>
    <w:p w:rsidR="000F4353" w:rsidRDefault="00EB697F" w:rsidP="00EB697F">
      <w:pPr>
        <w:pStyle w:val="mediofisico3"/>
      </w:pPr>
      <w:r>
        <w:t>10.4.5 relaciones para el diseño y control del proceso</w:t>
      </w:r>
    </w:p>
    <w:p w:rsidR="00E03340" w:rsidRPr="00E03340" w:rsidRDefault="00E03340" w:rsidP="00E03340">
      <w:pPr>
        <w:pStyle w:val="Prrafodelista"/>
        <w:ind w:left="0"/>
        <w:rPr>
          <w:lang w:val="es-ES"/>
        </w:rPr>
      </w:pPr>
      <w:r w:rsidRPr="00E03340">
        <w:rPr>
          <w:lang w:val="es-ES"/>
        </w:rPr>
        <w:t xml:space="preserve">Hay una serie de índices más prácticos a la hora de diseñar y controlar un proceso que las ecuaciones que calculan X y S, ya que en X y S las constantes dependen de la naturaleza de los microorganismos. </w:t>
      </w:r>
    </w:p>
    <w:p w:rsidR="00E03340" w:rsidRDefault="00E03340" w:rsidP="00E03340">
      <w:pPr>
        <w:pStyle w:val="Prrafodelista"/>
        <w:ind w:left="0"/>
        <w:rPr>
          <w:lang w:val="es-ES"/>
        </w:rPr>
      </w:pPr>
      <w:r w:rsidRPr="00E03340">
        <w:rPr>
          <w:lang w:val="es-ES"/>
        </w:rPr>
        <w:t xml:space="preserve">Estos índices son: </w:t>
      </w:r>
    </w:p>
    <w:p w:rsidR="00E03340" w:rsidRPr="00E03340" w:rsidRDefault="00E03340" w:rsidP="00E03340">
      <w:pPr>
        <w:pStyle w:val="Prrafodelista"/>
        <w:ind w:left="0"/>
        <w:rPr>
          <w:sz w:val="10"/>
          <w:lang w:val="es-ES"/>
        </w:rPr>
      </w:pPr>
    </w:p>
    <w:p w:rsidR="00E03340" w:rsidRDefault="002A1567" w:rsidP="009F03B2">
      <w:pPr>
        <w:pStyle w:val="Prrafodelista"/>
        <w:numPr>
          <w:ilvl w:val="0"/>
          <w:numId w:val="31"/>
        </w:numPr>
        <w:ind w:left="567" w:hanging="283"/>
        <w:rPr>
          <w:lang w:val="es-ES"/>
        </w:rPr>
      </w:pPr>
      <w:r w:rsidRPr="009F03B2">
        <w:rPr>
          <w:b/>
          <w:u w:val="single"/>
          <w:lang w:val="es-ES"/>
        </w:rPr>
        <w:t xml:space="preserve">Tiempo </w:t>
      </w:r>
      <w:r w:rsidR="00E03340" w:rsidRPr="009F03B2">
        <w:rPr>
          <w:b/>
          <w:u w:val="single"/>
          <w:lang w:val="es-ES"/>
        </w:rPr>
        <w:t>de retención hidráulico</w:t>
      </w:r>
      <w:r w:rsidR="00E03340">
        <w:rPr>
          <w:lang w:val="es-ES"/>
        </w:rPr>
        <w:t xml:space="preserve"> (τ</w:t>
      </w:r>
      <w:r w:rsidR="00E03340">
        <w:rPr>
          <w:vertAlign w:val="subscript"/>
          <w:lang w:val="es-ES"/>
        </w:rPr>
        <w:t xml:space="preserve">H </w:t>
      </w:r>
      <w:r w:rsidR="00E03340">
        <w:rPr>
          <w:lang w:val="es-ES"/>
        </w:rPr>
        <w:t>=V/Q</w:t>
      </w:r>
      <w:r w:rsidR="00E03340">
        <w:rPr>
          <w:vertAlign w:val="subscript"/>
          <w:lang w:val="es-ES"/>
        </w:rPr>
        <w:t>0</w:t>
      </w:r>
      <w:r w:rsidR="00E03340">
        <w:rPr>
          <w:lang w:val="es-ES"/>
        </w:rPr>
        <w:t>)</w:t>
      </w:r>
      <w:r w:rsidR="009F03B2">
        <w:rPr>
          <w:lang w:val="es-ES"/>
        </w:rPr>
        <w:t>, es función del caudal medio de agua a depurar, suele ser variable.</w:t>
      </w:r>
    </w:p>
    <w:p w:rsidR="009F03B2" w:rsidRPr="009F03B2" w:rsidRDefault="009F03B2" w:rsidP="009F03B2">
      <w:pPr>
        <w:ind w:left="567" w:hanging="283"/>
        <w:rPr>
          <w:sz w:val="6"/>
          <w:lang w:val="es-ES"/>
        </w:rPr>
      </w:pPr>
    </w:p>
    <w:p w:rsidR="00E03340" w:rsidRDefault="002A1567" w:rsidP="009F03B2">
      <w:pPr>
        <w:pStyle w:val="Prrafodelista"/>
        <w:numPr>
          <w:ilvl w:val="0"/>
          <w:numId w:val="31"/>
        </w:numPr>
        <w:ind w:left="567" w:hanging="283"/>
        <w:rPr>
          <w:lang w:val="es-ES"/>
        </w:rPr>
      </w:pPr>
      <w:r w:rsidRPr="009F03B2">
        <w:rPr>
          <w:b/>
          <w:u w:val="single"/>
          <w:lang w:val="es-ES"/>
        </w:rPr>
        <w:t xml:space="preserve">Tiempo </w:t>
      </w:r>
      <w:r w:rsidR="00E03340" w:rsidRPr="009F03B2">
        <w:rPr>
          <w:b/>
          <w:u w:val="single"/>
          <w:lang w:val="es-ES"/>
        </w:rPr>
        <w:t>de retención celular</w:t>
      </w:r>
      <w:r w:rsidR="00E03340" w:rsidRPr="00E03340">
        <w:rPr>
          <w:lang w:val="es-ES"/>
        </w:rPr>
        <w:t>.</w:t>
      </w:r>
      <m:oMath>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c</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VX</m:t>
                </m:r>
              </m:num>
              <m:den>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W</m:t>
                    </m:r>
                  </m:sub>
                </m:sSub>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W</m:t>
                    </m:r>
                  </m:sub>
                </m:sSub>
              </m:den>
            </m:f>
          </m:e>
        </m:d>
      </m:oMath>
      <w:r w:rsidR="009F03B2">
        <w:rPr>
          <w:lang w:val="es-ES"/>
        </w:rPr>
        <w:t>, viene regulado por el caudal de fango que se extrae, del que se recircula y por su contenido en microorganismos.</w:t>
      </w:r>
    </w:p>
    <w:p w:rsidR="009F03B2" w:rsidRPr="009F03B2" w:rsidRDefault="009F03B2" w:rsidP="009F03B2">
      <w:pPr>
        <w:ind w:firstLine="0"/>
        <w:rPr>
          <w:sz w:val="6"/>
          <w:lang w:val="es-ES"/>
        </w:rPr>
      </w:pPr>
    </w:p>
    <w:p w:rsidR="00E03340" w:rsidRDefault="002A1567" w:rsidP="002A1567">
      <w:pPr>
        <w:pStyle w:val="Prrafodelista"/>
        <w:numPr>
          <w:ilvl w:val="0"/>
          <w:numId w:val="31"/>
        </w:numPr>
        <w:rPr>
          <w:lang w:val="es-ES"/>
        </w:rPr>
      </w:pPr>
      <w:r w:rsidRPr="009F03B2">
        <w:rPr>
          <w:b/>
          <w:u w:val="single"/>
          <w:lang w:val="es-ES"/>
        </w:rPr>
        <w:t xml:space="preserve">Y </w:t>
      </w:r>
      <w:r w:rsidR="00E03340" w:rsidRPr="009F03B2">
        <w:rPr>
          <w:b/>
          <w:u w:val="single"/>
          <w:lang w:val="es-ES"/>
        </w:rPr>
        <w:t>observada</w:t>
      </w:r>
      <w:r w:rsidR="009F03B2">
        <w:rPr>
          <w:lang w:val="es-ES"/>
        </w:rPr>
        <w:t>,</w:t>
      </w:r>
      <w:r w:rsidR="00E03340" w:rsidRPr="00E03340">
        <w:rPr>
          <w:lang w:val="es-ES"/>
        </w:rPr>
        <w:t xml:space="preserve"> que relaciona la máxima utilización posible del sustrato en su transformación a material celular con la utilización real del mismo, teniendo en cuenta la degradación celular:</w:t>
      </w:r>
    </w:p>
    <w:p w:rsidR="00E03340" w:rsidRPr="00E03340" w:rsidRDefault="006A5BC4" w:rsidP="00E03340">
      <w:pPr>
        <w:pStyle w:val="Prrafodelista"/>
        <w:ind w:left="567" w:hanging="283"/>
        <w:rPr>
          <w:lang w:val="es-ES"/>
        </w:rPr>
      </w:pPr>
      <m:oMathPara>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observada</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Y</m:t>
              </m:r>
            </m:num>
            <m:den>
              <m:r>
                <w:rPr>
                  <w:rFonts w:ascii="Cambria Math" w:hAnsi="Cambria Math"/>
                  <w:lang w:val="es-ES"/>
                </w:rPr>
                <m:t>1+</m:t>
              </m:r>
              <m:sSub>
                <m:sSubPr>
                  <m:ctrlPr>
                    <w:rPr>
                      <w:rFonts w:ascii="Cambria Math" w:hAnsi="Cambria Math"/>
                      <w:i/>
                    </w:rPr>
                  </m:ctrlPr>
                </m:sSubPr>
                <m:e>
                  <m:r>
                    <w:rPr>
                      <w:rFonts w:ascii="Cambria Math" w:hAnsi="Cambria Math"/>
                    </w:rPr>
                    <m:t>k</m:t>
                  </m:r>
                </m:e>
                <m:sub>
                  <m:r>
                    <w:rPr>
                      <w:rFonts w:ascii="Cambria Math" w:hAnsi="Cambria Math"/>
                    </w:rPr>
                    <m:t>d</m:t>
                  </m:r>
                </m:sub>
              </m:sSub>
              <m:sSub>
                <m:sSubPr>
                  <m:ctrlPr>
                    <w:rPr>
                      <w:rFonts w:ascii="Cambria Math" w:hAnsi="Cambria Math"/>
                      <w:i/>
                    </w:rPr>
                  </m:ctrlPr>
                </m:sSubPr>
                <m:e>
                  <m:r>
                    <w:rPr>
                      <w:rFonts w:ascii="Cambria Math" w:hAnsi="Cambria Math"/>
                    </w:rPr>
                    <m:t>τ</m:t>
                  </m:r>
                </m:e>
                <m:sub>
                  <m:r>
                    <w:rPr>
                      <w:rFonts w:ascii="Cambria Math" w:hAnsi="Cambria Math"/>
                    </w:rPr>
                    <m:t>C</m:t>
                  </m:r>
                </m:sub>
              </m:sSub>
            </m:den>
          </m:f>
        </m:oMath>
      </m:oMathPara>
    </w:p>
    <w:p w:rsidR="00E03340" w:rsidRDefault="00E03340" w:rsidP="00E03340">
      <w:pPr>
        <w:pStyle w:val="Prrafodelista"/>
        <w:ind w:left="567" w:hanging="283"/>
        <w:rPr>
          <w:lang w:val="es-ES"/>
        </w:rPr>
      </w:pPr>
    </w:p>
    <w:p w:rsidR="00E03340" w:rsidRPr="002A1567" w:rsidRDefault="009F03B2" w:rsidP="002A1567">
      <w:pPr>
        <w:pStyle w:val="Prrafodelista"/>
        <w:numPr>
          <w:ilvl w:val="0"/>
          <w:numId w:val="31"/>
        </w:numPr>
        <w:rPr>
          <w:lang w:val="es-ES"/>
        </w:rPr>
      </w:pPr>
      <w:r w:rsidRPr="002A1567">
        <w:rPr>
          <w:b/>
          <w:u w:val="single"/>
          <w:lang w:val="es-ES"/>
        </w:rPr>
        <w:t>Utilización del sustrato</w:t>
      </w:r>
      <w:r w:rsidRPr="002A1567">
        <w:rPr>
          <w:lang w:val="es-ES"/>
        </w:rPr>
        <w:t>:</w:t>
      </w:r>
    </w:p>
    <w:p w:rsidR="009F03B2" w:rsidRPr="009F03B2" w:rsidRDefault="006A5BC4" w:rsidP="009F03B2">
      <w:pPr>
        <w:pStyle w:val="Prrafodelista"/>
        <w:ind w:left="644" w:firstLine="0"/>
        <w:rPr>
          <w:lang w:val="es-ES"/>
        </w:rPr>
      </w:pPr>
      <m:oMathPara>
        <m:oMath>
          <m:f>
            <m:fPr>
              <m:ctrlPr>
                <w:rPr>
                  <w:rFonts w:ascii="Cambria Math" w:hAnsi="Cambria Math"/>
                  <w:i/>
                  <w:lang w:val="es-ES"/>
                </w:rPr>
              </m:ctrlPr>
            </m:fPr>
            <m:num>
              <m:r>
                <w:rPr>
                  <w:rFonts w:ascii="Cambria Math" w:hAnsi="Cambria Math"/>
                  <w:lang w:val="es-ES"/>
                </w:rPr>
                <m:t>1</m:t>
              </m:r>
            </m:num>
            <m:den>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C</m:t>
                  </m:r>
                </m:sub>
              </m:sSub>
            </m:den>
          </m:f>
          <m:r>
            <w:rPr>
              <w:rFonts w:ascii="Cambria Math" w:hAnsi="Cambria Math"/>
              <w:lang w:val="es-ES"/>
            </w:rPr>
            <m:t>+</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d</m:t>
              </m:r>
            </m:sub>
          </m:sSub>
          <m:r>
            <w:rPr>
              <w:rFonts w:ascii="Cambria Math" w:hAnsi="Cambria Math"/>
              <w:lang w:val="es-ES"/>
            </w:rPr>
            <m:t>=Y</m:t>
          </m:r>
          <m:f>
            <m:fPr>
              <m:ctrlPr>
                <w:rPr>
                  <w:rFonts w:ascii="Cambria Math" w:hAnsi="Cambria Math"/>
                  <w:i/>
                  <w:lang w:val="es-ES"/>
                </w:rPr>
              </m:ctrlPr>
            </m:fPr>
            <m:num>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r>
                    <w:rPr>
                      <w:rFonts w:ascii="Cambria Math" w:hAnsi="Cambria Math"/>
                      <w:lang w:val="es-ES"/>
                    </w:rPr>
                    <m:t>-S</m:t>
                  </m:r>
                </m:e>
              </m:d>
            </m:num>
            <m:den>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r>
                <w:rPr>
                  <w:rFonts w:ascii="Cambria Math" w:hAnsi="Cambria Math"/>
                  <w:lang w:val="es-ES"/>
                </w:rPr>
                <m:t>X</m:t>
              </m:r>
            </m:den>
          </m:f>
          <m:r>
            <w:rPr>
              <w:rFonts w:ascii="Cambria Math" w:hAnsi="Cambria Math"/>
              <w:lang w:val="es-ES"/>
            </w:rPr>
            <m:t>=Y US</m:t>
          </m:r>
        </m:oMath>
      </m:oMathPara>
    </w:p>
    <w:p w:rsidR="009F03B2" w:rsidRDefault="009F03B2" w:rsidP="009F03B2">
      <w:pPr>
        <w:pStyle w:val="Prrafodelista"/>
        <w:ind w:left="644" w:firstLine="0"/>
        <w:rPr>
          <w:lang w:val="es-ES"/>
        </w:rPr>
      </w:pPr>
    </w:p>
    <w:p w:rsidR="009F03B2" w:rsidRDefault="002A1567" w:rsidP="002A1567">
      <w:pPr>
        <w:pStyle w:val="Prrafodelista"/>
        <w:numPr>
          <w:ilvl w:val="0"/>
          <w:numId w:val="31"/>
        </w:numPr>
        <w:rPr>
          <w:lang w:val="es-ES"/>
        </w:rPr>
      </w:pPr>
      <w:r w:rsidRPr="002A1567">
        <w:rPr>
          <w:b/>
          <w:u w:val="single"/>
          <w:lang w:val="es-ES"/>
        </w:rPr>
        <w:t>Relación de alimento introducido/masa de microorganismos contenidos en el bioreactor</w:t>
      </w:r>
      <w:r w:rsidRPr="002A1567">
        <w:rPr>
          <w:lang w:val="es-ES"/>
        </w:rPr>
        <w:t xml:space="preserve"> (F/M):</w:t>
      </w:r>
    </w:p>
    <w:p w:rsidR="002A1567" w:rsidRPr="002A1567" w:rsidRDefault="006A5BC4" w:rsidP="002A1567">
      <w:pPr>
        <w:pStyle w:val="Prrafodelista"/>
        <w:ind w:left="644" w:firstLine="0"/>
        <w:rPr>
          <w:lang w:val="es-ES"/>
        </w:rPr>
      </w:pPr>
      <m:oMathPara>
        <m:oMath>
          <m:f>
            <m:fPr>
              <m:ctrlPr>
                <w:rPr>
                  <w:rFonts w:ascii="Cambria Math" w:hAnsi="Cambria Math"/>
                  <w:i/>
                  <w:lang w:val="es-ES"/>
                </w:rPr>
              </m:ctrlPr>
            </m:fPr>
            <m:num>
              <m:r>
                <w:rPr>
                  <w:rFonts w:ascii="Cambria Math" w:hAnsi="Cambria Math"/>
                  <w:lang w:val="es-ES"/>
                </w:rPr>
                <m:t>F</m:t>
              </m:r>
            </m:num>
            <m:den>
              <m:r>
                <w:rPr>
                  <w:rFonts w:ascii="Cambria Math" w:hAnsi="Cambria Math"/>
                  <w:lang w:val="es-ES"/>
                </w:rPr>
                <m:t>M</m:t>
              </m:r>
            </m:den>
          </m:f>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Q</m:t>
                  </m:r>
                </m:e>
                <m:sub>
                  <m:r>
                    <w:rPr>
                      <w:rFonts w:ascii="Cambria Math" w:hAnsi="Cambria Math"/>
                      <w:lang w:val="es-ES"/>
                    </w:rPr>
                    <m:t>0</m:t>
                  </m:r>
                </m:sub>
              </m:sSub>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num>
            <m:den>
              <m:r>
                <w:rPr>
                  <w:rFonts w:ascii="Cambria Math" w:hAnsi="Cambria Math"/>
                  <w:lang w:val="es-ES"/>
                </w:rPr>
                <m:t>VX</m:t>
              </m:r>
            </m:den>
          </m:f>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num>
            <m:den>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r>
                <w:rPr>
                  <w:rFonts w:ascii="Cambria Math" w:hAnsi="Cambria Math"/>
                  <w:lang w:val="es-ES"/>
                </w:rPr>
                <m:t>X</m:t>
              </m:r>
            </m:den>
          </m:f>
        </m:oMath>
      </m:oMathPara>
    </w:p>
    <w:p w:rsidR="002A1567" w:rsidRDefault="002A1567" w:rsidP="002A1567">
      <w:pPr>
        <w:pStyle w:val="Prrafodelista"/>
        <w:ind w:left="644" w:firstLine="0"/>
        <w:rPr>
          <w:lang w:val="es-ES"/>
        </w:rPr>
      </w:pPr>
    </w:p>
    <w:p w:rsidR="002A1567" w:rsidRDefault="002A1567" w:rsidP="002A1567">
      <w:pPr>
        <w:pStyle w:val="Prrafodelista"/>
        <w:ind w:left="0"/>
      </w:pPr>
      <w:r>
        <w:rPr>
          <w:lang w:val="es-ES"/>
        </w:rPr>
        <w:t xml:space="preserve">La relación entre los parámetros US y F/M permite </w:t>
      </w:r>
      <w:r w:rsidRPr="002A1567">
        <w:t>conocer la eficacia en la eliminación de sustrato</w:t>
      </w:r>
      <w:r>
        <w:t>:</w:t>
      </w:r>
    </w:p>
    <w:p w:rsidR="002A1567" w:rsidRPr="002A1567" w:rsidRDefault="002A1567" w:rsidP="002A1567">
      <w:pPr>
        <w:pStyle w:val="Prrafodelista"/>
        <w:ind w:left="0"/>
        <w:rPr>
          <w:lang w:val="es-ES"/>
        </w:rPr>
      </w:pPr>
      <m:oMathPara>
        <m:oMath>
          <m:r>
            <w:rPr>
              <w:rFonts w:ascii="Cambria Math" w:hAnsi="Cambria Math"/>
              <w:lang w:val="es-ES"/>
            </w:rPr>
            <m:t>E=eficacia=</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r>
                <w:rPr>
                  <w:rFonts w:ascii="Cambria Math" w:hAnsi="Cambria Math"/>
                  <w:lang w:val="es-ES"/>
                </w:rPr>
                <m:t>-S</m:t>
              </m:r>
            </m:num>
            <m:den>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den>
          </m:f>
          <m:r>
            <w:rPr>
              <w:rFonts w:ascii="Cambria Math" w:hAnsi="Cambria Math"/>
              <w:lang w:val="es-ES"/>
            </w:rPr>
            <m:t>100=</m:t>
          </m:r>
          <m:f>
            <m:fPr>
              <m:ctrlPr>
                <w:rPr>
                  <w:rFonts w:ascii="Cambria Math" w:hAnsi="Cambria Math"/>
                  <w:i/>
                  <w:lang w:val="es-ES"/>
                </w:rPr>
              </m:ctrlPr>
            </m:fPr>
            <m:num>
              <m:r>
                <w:rPr>
                  <w:rFonts w:ascii="Cambria Math" w:hAnsi="Cambria Math"/>
                  <w:lang w:val="es-ES"/>
                </w:rPr>
                <m:t>US</m:t>
              </m:r>
            </m:num>
            <m:den>
              <m:r>
                <w:rPr>
                  <w:rFonts w:ascii="Cambria Math" w:hAnsi="Cambria Math"/>
                  <w:lang w:val="es-ES"/>
                </w:rPr>
                <m:t>F/M</m:t>
              </m:r>
            </m:den>
          </m:f>
          <m:r>
            <w:rPr>
              <w:rFonts w:ascii="Cambria Math" w:hAnsi="Cambria Math"/>
              <w:lang w:val="es-ES"/>
            </w:rPr>
            <m:t>100=</m:t>
          </m:r>
          <m:d>
            <m:dPr>
              <m:begChr m:val="["/>
              <m:endChr m:val="]"/>
              <m:ctrlPr>
                <w:rPr>
                  <w:rFonts w:ascii="Cambria Math" w:hAnsi="Cambria Math"/>
                  <w:i/>
                  <w:lang w:val="es-ES"/>
                </w:rPr>
              </m:ctrlPr>
            </m:dPr>
            <m:e>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r>
                    <w:rPr>
                      <w:rFonts w:ascii="Cambria Math" w:hAnsi="Cambria Math"/>
                      <w:lang w:val="es-ES"/>
                    </w:rPr>
                    <m:t>-S</m:t>
                  </m:r>
                </m:num>
                <m:den>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r>
                    <w:rPr>
                      <w:rFonts w:ascii="Cambria Math" w:hAnsi="Cambria Math"/>
                      <w:lang w:val="es-ES"/>
                    </w:rPr>
                    <m:t>X</m:t>
                  </m:r>
                </m:den>
              </m:f>
            </m:e>
          </m:d>
          <m:d>
            <m:dPr>
              <m:begChr m:val="["/>
              <m:endChr m:val="]"/>
              <m:ctrlPr>
                <w:rPr>
                  <w:rFonts w:ascii="Cambria Math" w:hAnsi="Cambria Math"/>
                  <w:i/>
                  <w:lang w:val="es-ES"/>
                </w:rPr>
              </m:ctrlPr>
            </m:dPr>
            <m:e>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τ</m:t>
                      </m:r>
                    </m:e>
                    <m:sub>
                      <m:r>
                        <w:rPr>
                          <w:rFonts w:ascii="Cambria Math" w:hAnsi="Cambria Math"/>
                          <w:lang w:val="es-ES"/>
                        </w:rPr>
                        <m:t>H</m:t>
                      </m:r>
                    </m:sub>
                  </m:sSub>
                  <m:r>
                    <w:rPr>
                      <w:rFonts w:ascii="Cambria Math" w:hAnsi="Cambria Math"/>
                      <w:lang w:val="es-ES"/>
                    </w:rPr>
                    <m:t>X</m:t>
                  </m:r>
                </m:num>
                <m:den>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0</m:t>
                      </m:r>
                    </m:sub>
                  </m:sSub>
                </m:den>
              </m:f>
            </m:e>
          </m:d>
          <m:r>
            <w:rPr>
              <w:rFonts w:ascii="Cambria Math" w:hAnsi="Cambria Math"/>
              <w:lang w:val="es-ES"/>
            </w:rPr>
            <m:t>100</m:t>
          </m:r>
        </m:oMath>
      </m:oMathPara>
    </w:p>
    <w:p w:rsidR="001A493F" w:rsidRDefault="001A493F" w:rsidP="001A493F">
      <w:pPr>
        <w:pStyle w:val="Prrafodelista"/>
        <w:ind w:left="0"/>
        <w:rPr>
          <w:lang w:val="es-ES"/>
        </w:rPr>
      </w:pPr>
      <w:r w:rsidRPr="001A493F">
        <w:rPr>
          <w:lang w:val="es-ES"/>
        </w:rPr>
        <w:t>La relación F/M es sin duda el parámetro que define mejor el sistema, ya que incluye el sustrato a tratar, el contenido en el reactor de microorganismos y el tiempo hidráulico, por tanto el volumen necesario para un caudal determinado.</w:t>
      </w:r>
    </w:p>
    <w:p w:rsidR="001A493F" w:rsidRPr="001A493F" w:rsidRDefault="001A493F" w:rsidP="001A493F">
      <w:pPr>
        <w:pStyle w:val="Prrafodelista"/>
        <w:ind w:left="0"/>
        <w:rPr>
          <w:lang w:val="es-ES"/>
        </w:rPr>
      </w:pPr>
    </w:p>
    <w:p w:rsidR="001A493F" w:rsidRDefault="001A493F" w:rsidP="001A493F">
      <w:pPr>
        <w:pStyle w:val="Prrafodelista"/>
        <w:ind w:left="0"/>
        <w:rPr>
          <w:lang w:val="es-ES"/>
        </w:rPr>
      </w:pPr>
      <w:r>
        <w:rPr>
          <w:lang w:val="es-ES"/>
        </w:rPr>
        <w:t>Los valores habituales de F/M e</w:t>
      </w:r>
      <w:r w:rsidRPr="001A493F">
        <w:rPr>
          <w:lang w:val="es-ES"/>
        </w:rPr>
        <w:t xml:space="preserve">n los reactores aerobios de fangos activos (mezcla total) </w:t>
      </w:r>
      <w:r>
        <w:rPr>
          <w:lang w:val="es-ES"/>
        </w:rPr>
        <w:t>se hallan entre</w:t>
      </w:r>
      <w:r w:rsidRPr="001A493F">
        <w:rPr>
          <w:lang w:val="es-ES"/>
        </w:rPr>
        <w:t xml:space="preserve"> 0,2 - 0,6 kg DBO</w:t>
      </w:r>
      <w:r w:rsidRPr="001A493F">
        <w:rPr>
          <w:vertAlign w:val="subscript"/>
          <w:lang w:val="es-ES"/>
        </w:rPr>
        <w:t>5</w:t>
      </w:r>
      <w:r w:rsidRPr="001A493F">
        <w:rPr>
          <w:lang w:val="es-ES"/>
        </w:rPr>
        <w:t xml:space="preserve"> / kg VSS d</w:t>
      </w:r>
      <w:r>
        <w:rPr>
          <w:lang w:val="es-ES"/>
        </w:rPr>
        <w:t>.</w:t>
      </w:r>
    </w:p>
    <w:p w:rsidR="001A493F" w:rsidRDefault="001A493F" w:rsidP="001A493F">
      <w:pPr>
        <w:pStyle w:val="Prrafodelista"/>
        <w:ind w:left="0"/>
        <w:rPr>
          <w:lang w:val="es-ES"/>
        </w:rPr>
      </w:pPr>
    </w:p>
    <w:p w:rsidR="001A493F" w:rsidRPr="001A493F" w:rsidRDefault="001A493F" w:rsidP="001A493F">
      <w:pPr>
        <w:pStyle w:val="mediofisico2"/>
        <w:rPr>
          <w:lang w:val="es-ES"/>
        </w:rPr>
      </w:pPr>
      <w:r>
        <w:rPr>
          <w:lang w:val="es-ES"/>
        </w:rPr>
        <w:t>10.5 digestión anaerobia</w:t>
      </w:r>
    </w:p>
    <w:p w:rsidR="002A1567" w:rsidRDefault="0048378D" w:rsidP="001A493F">
      <w:pPr>
        <w:pStyle w:val="Prrafodelista"/>
        <w:ind w:left="0"/>
      </w:pPr>
      <w:r w:rsidRPr="0048378D">
        <w:t>Su uso actual está dirigido al tratamiento de fangos procedentes de la digestión aerobia, de residuos urbanos o agrícolas y, al tratamiento de cargas de gran contenido orgánico hasta rebajar su DBO a niveles que permitan su tratamiento en digestores aerobios</w:t>
      </w:r>
      <w:r>
        <w:t>.</w:t>
      </w:r>
    </w:p>
    <w:p w:rsidR="0048378D" w:rsidRDefault="0048378D" w:rsidP="001A493F">
      <w:pPr>
        <w:pStyle w:val="Prrafodelista"/>
        <w:ind w:left="0"/>
      </w:pPr>
    </w:p>
    <w:p w:rsidR="0048378D" w:rsidRPr="0048378D" w:rsidRDefault="0048378D" w:rsidP="0048378D">
      <w:pPr>
        <w:pStyle w:val="Prrafodelista"/>
        <w:ind w:left="0"/>
        <w:rPr>
          <w:lang w:val="es-ES"/>
        </w:rPr>
      </w:pPr>
      <w:r w:rsidRPr="0048378D">
        <w:rPr>
          <w:lang w:val="es-ES"/>
        </w:rPr>
        <w:t>Tres etapas:</w:t>
      </w:r>
    </w:p>
    <w:p w:rsidR="00F25C11" w:rsidRPr="0048378D" w:rsidRDefault="00F01CD5" w:rsidP="0048378D">
      <w:pPr>
        <w:pStyle w:val="Prrafodelista"/>
        <w:numPr>
          <w:ilvl w:val="0"/>
          <w:numId w:val="32"/>
        </w:numPr>
        <w:rPr>
          <w:lang w:val="es-ES"/>
        </w:rPr>
      </w:pPr>
      <w:r w:rsidRPr="0048378D">
        <w:rPr>
          <w:lang w:val="es-ES"/>
        </w:rPr>
        <w:t>Rotura de las grandes cadenas moleculares en sus componentes.</w:t>
      </w:r>
    </w:p>
    <w:p w:rsidR="00F25C11" w:rsidRPr="0048378D" w:rsidRDefault="00F01CD5" w:rsidP="0048378D">
      <w:pPr>
        <w:pStyle w:val="Prrafodelista"/>
        <w:numPr>
          <w:ilvl w:val="0"/>
          <w:numId w:val="32"/>
        </w:numPr>
        <w:rPr>
          <w:lang w:val="es-ES"/>
        </w:rPr>
      </w:pPr>
      <w:r w:rsidRPr="0048378D">
        <w:rPr>
          <w:lang w:val="es-ES"/>
        </w:rPr>
        <w:t>Degradación a cadenas más pequeñas y moléculas simples (hidrógeno-CO</w:t>
      </w:r>
      <w:r w:rsidRPr="0048378D">
        <w:rPr>
          <w:vertAlign w:val="subscript"/>
          <w:lang w:val="es-ES"/>
        </w:rPr>
        <w:t>2</w:t>
      </w:r>
      <w:r w:rsidRPr="0048378D">
        <w:rPr>
          <w:lang w:val="es-ES"/>
        </w:rPr>
        <w:t>, acetato).</w:t>
      </w:r>
    </w:p>
    <w:p w:rsidR="00F25C11" w:rsidRPr="0048378D" w:rsidRDefault="00F01CD5" w:rsidP="0048378D">
      <w:pPr>
        <w:pStyle w:val="Prrafodelista"/>
        <w:numPr>
          <w:ilvl w:val="0"/>
          <w:numId w:val="32"/>
        </w:numPr>
        <w:rPr>
          <w:lang w:val="es-ES"/>
        </w:rPr>
      </w:pPr>
      <w:r w:rsidRPr="0048378D">
        <w:rPr>
          <w:lang w:val="es-ES"/>
        </w:rPr>
        <w:t>Estas se recombinan para producir CO</w:t>
      </w:r>
      <w:r w:rsidRPr="0048378D">
        <w:rPr>
          <w:vertAlign w:val="subscript"/>
          <w:lang w:val="es-ES"/>
        </w:rPr>
        <w:t>2</w:t>
      </w:r>
      <w:r w:rsidRPr="0048378D">
        <w:rPr>
          <w:lang w:val="es-ES"/>
        </w:rPr>
        <w:t xml:space="preserve"> y CH</w:t>
      </w:r>
      <w:r w:rsidRPr="0048378D">
        <w:rPr>
          <w:vertAlign w:val="subscript"/>
          <w:lang w:val="es-ES"/>
        </w:rPr>
        <w:t>4</w:t>
      </w:r>
      <w:r w:rsidRPr="0048378D">
        <w:rPr>
          <w:lang w:val="es-ES"/>
        </w:rPr>
        <w:t>.</w:t>
      </w:r>
    </w:p>
    <w:p w:rsidR="0048378D" w:rsidRDefault="0048378D" w:rsidP="001A493F">
      <w:pPr>
        <w:pStyle w:val="Prrafodelista"/>
        <w:ind w:left="0"/>
        <w:rPr>
          <w:lang w:val="es-ES"/>
        </w:rPr>
      </w:pPr>
    </w:p>
    <w:p w:rsidR="0048378D" w:rsidRDefault="0048378D" w:rsidP="001A493F">
      <w:pPr>
        <w:pStyle w:val="Prrafodelista"/>
        <w:ind w:left="0"/>
        <w:rPr>
          <w:lang w:val="es-ES"/>
        </w:rPr>
      </w:pPr>
      <w:r>
        <w:rPr>
          <w:lang w:val="es-ES"/>
        </w:rPr>
        <w:t>A partir de una molécula de glucosa se obtiene:</w:t>
      </w:r>
    </w:p>
    <w:p w:rsidR="0048378D" w:rsidRPr="0048378D" w:rsidRDefault="0048378D" w:rsidP="001A493F">
      <w:pPr>
        <w:pStyle w:val="Prrafodelista"/>
        <w:ind w:left="0"/>
        <w:rPr>
          <w:sz w:val="12"/>
          <w:lang w:val="es-ES"/>
        </w:rPr>
      </w:pPr>
    </w:p>
    <w:p w:rsidR="0048378D" w:rsidRDefault="0048378D" w:rsidP="0048378D">
      <w:pPr>
        <w:pStyle w:val="Prrafodelista"/>
        <w:ind w:left="0"/>
        <w:jc w:val="center"/>
        <w:rPr>
          <w:lang w:val="es-ES"/>
        </w:rPr>
      </w:pPr>
      <w:r>
        <w:rPr>
          <w:lang w:val="es-ES"/>
        </w:rPr>
        <w:t>C</w:t>
      </w:r>
      <w:r w:rsidRPr="0048378D">
        <w:rPr>
          <w:vertAlign w:val="subscript"/>
          <w:lang w:val="es-ES"/>
        </w:rPr>
        <w:t>6</w:t>
      </w:r>
      <w:r>
        <w:rPr>
          <w:lang w:val="es-ES"/>
        </w:rPr>
        <w:t>H</w:t>
      </w:r>
      <w:r w:rsidRPr="0048378D">
        <w:rPr>
          <w:vertAlign w:val="subscript"/>
          <w:lang w:val="es-ES"/>
        </w:rPr>
        <w:t>12</w:t>
      </w:r>
      <w:r>
        <w:rPr>
          <w:lang w:val="es-ES"/>
        </w:rPr>
        <w:t>O</w:t>
      </w:r>
      <w:r w:rsidRPr="0048378D">
        <w:rPr>
          <w:vertAlign w:val="subscript"/>
          <w:lang w:val="es-ES"/>
        </w:rPr>
        <w:t>6</w:t>
      </w:r>
      <w:r>
        <w:rPr>
          <w:lang w:val="es-ES"/>
        </w:rPr>
        <w:t xml:space="preserve"> → 3 CO</w:t>
      </w:r>
      <w:r w:rsidRPr="0048378D">
        <w:rPr>
          <w:vertAlign w:val="subscript"/>
          <w:lang w:val="es-ES"/>
        </w:rPr>
        <w:t>2</w:t>
      </w:r>
      <w:r>
        <w:rPr>
          <w:lang w:val="es-ES"/>
        </w:rPr>
        <w:t xml:space="preserve"> + 3 CH</w:t>
      </w:r>
      <w:r w:rsidRPr="0048378D">
        <w:rPr>
          <w:vertAlign w:val="subscript"/>
          <w:lang w:val="es-ES"/>
        </w:rPr>
        <w:t>4</w:t>
      </w:r>
    </w:p>
    <w:p w:rsidR="0048378D" w:rsidRPr="0048378D" w:rsidRDefault="0048378D" w:rsidP="0048378D">
      <w:pPr>
        <w:pStyle w:val="Prrafodelista"/>
        <w:ind w:left="0"/>
        <w:rPr>
          <w:sz w:val="12"/>
          <w:lang w:val="es-ES"/>
        </w:rPr>
      </w:pPr>
    </w:p>
    <w:p w:rsidR="006A07EF" w:rsidRPr="006A07EF" w:rsidRDefault="006A07EF" w:rsidP="006A07EF">
      <w:pPr>
        <w:pStyle w:val="Prrafodelista"/>
        <w:ind w:left="0"/>
        <w:rPr>
          <w:lang w:val="es-ES"/>
        </w:rPr>
      </w:pPr>
      <w:r w:rsidRPr="006A07EF">
        <w:rPr>
          <w:lang w:val="es-ES"/>
        </w:rPr>
        <w:t>El proceso de metanización es lento, apenas se produce crecimiento celular, hay una baja producción de residuos sólidos y se rebaja de modo importante la cantidad de materia orgánica que lleva la carga.</w:t>
      </w:r>
    </w:p>
    <w:p w:rsidR="006A07EF" w:rsidRPr="006A07EF" w:rsidRDefault="006A07EF" w:rsidP="006A07EF">
      <w:pPr>
        <w:pStyle w:val="Prrafodelista"/>
        <w:ind w:left="0"/>
        <w:rPr>
          <w:lang w:val="es-ES"/>
        </w:rPr>
      </w:pPr>
      <w:r w:rsidRPr="006A07EF">
        <w:rPr>
          <w:lang w:val="es-ES"/>
        </w:rPr>
        <w:t>El gas producido puede ser una fuente de energía ( 30% CO</w:t>
      </w:r>
      <w:r w:rsidRPr="006A07EF">
        <w:rPr>
          <w:vertAlign w:val="subscript"/>
          <w:lang w:val="es-ES"/>
        </w:rPr>
        <w:t>2</w:t>
      </w:r>
      <w:r w:rsidRPr="006A07EF">
        <w:rPr>
          <w:lang w:val="es-ES"/>
        </w:rPr>
        <w:t xml:space="preserve"> y 70% CH</w:t>
      </w:r>
      <w:r w:rsidRPr="006A07EF">
        <w:rPr>
          <w:vertAlign w:val="subscript"/>
          <w:lang w:val="es-ES"/>
        </w:rPr>
        <w:t>4</w:t>
      </w:r>
      <w:r w:rsidRPr="006A07EF">
        <w:rPr>
          <w:lang w:val="es-ES"/>
        </w:rPr>
        <w:t>)</w:t>
      </w:r>
      <w:r>
        <w:rPr>
          <w:lang w:val="es-ES"/>
        </w:rPr>
        <w:t>, y se suele consumir en la propia planta</w:t>
      </w:r>
      <w:r w:rsidRPr="006A07EF">
        <w:rPr>
          <w:lang w:val="es-ES"/>
        </w:rPr>
        <w:t>.</w:t>
      </w:r>
    </w:p>
    <w:p w:rsidR="006A07EF" w:rsidRPr="006A07EF" w:rsidRDefault="006A07EF" w:rsidP="006A07EF">
      <w:pPr>
        <w:pStyle w:val="Prrafodelista"/>
        <w:ind w:left="0"/>
        <w:rPr>
          <w:lang w:val="es-ES"/>
        </w:rPr>
      </w:pPr>
      <w:r w:rsidRPr="006A07EF">
        <w:rPr>
          <w:lang w:val="es-ES"/>
        </w:rPr>
        <w:t>El fango acondicionado puede emplearse como compost.</w:t>
      </w:r>
    </w:p>
    <w:p w:rsidR="0048378D" w:rsidRDefault="006A07EF" w:rsidP="006A07EF">
      <w:pPr>
        <w:pStyle w:val="Prrafodelista"/>
        <w:ind w:left="0"/>
        <w:rPr>
          <w:lang w:val="es-ES"/>
        </w:rPr>
      </w:pPr>
      <w:r w:rsidRPr="006A07EF">
        <w:rPr>
          <w:lang w:val="es-ES"/>
        </w:rPr>
        <w:t>El posible SH</w:t>
      </w:r>
      <w:r w:rsidRPr="006A07EF">
        <w:rPr>
          <w:vertAlign w:val="subscript"/>
          <w:lang w:val="es-ES"/>
        </w:rPr>
        <w:t>2</w:t>
      </w:r>
      <w:r w:rsidRPr="006A07EF">
        <w:rPr>
          <w:lang w:val="es-ES"/>
        </w:rPr>
        <w:t xml:space="preserve"> y NH</w:t>
      </w:r>
      <w:r w:rsidRPr="006A07EF">
        <w:rPr>
          <w:vertAlign w:val="subscript"/>
          <w:lang w:val="es-ES"/>
        </w:rPr>
        <w:t>3</w:t>
      </w:r>
      <w:r w:rsidRPr="006A07EF">
        <w:rPr>
          <w:lang w:val="es-ES"/>
        </w:rPr>
        <w:t xml:space="preserve"> formado </w:t>
      </w:r>
      <w:r>
        <w:rPr>
          <w:lang w:val="es-ES"/>
        </w:rPr>
        <w:t xml:space="preserve">por la degradación de los compuestos de nitrógeno y azufre </w:t>
      </w:r>
      <w:r w:rsidRPr="006A07EF">
        <w:rPr>
          <w:lang w:val="es-ES"/>
        </w:rPr>
        <w:t>debe ser retenido para evitar su efecto contaminante y degradación de equipos</w:t>
      </w:r>
      <w:r>
        <w:rPr>
          <w:lang w:val="es-ES"/>
        </w:rPr>
        <w:t>.</w:t>
      </w:r>
    </w:p>
    <w:p w:rsidR="006A07EF" w:rsidRDefault="006A07EF" w:rsidP="006A07EF">
      <w:pPr>
        <w:pStyle w:val="Prrafodelista"/>
        <w:ind w:left="0"/>
        <w:rPr>
          <w:lang w:val="es-ES"/>
        </w:rPr>
      </w:pPr>
    </w:p>
    <w:p w:rsidR="006A07EF" w:rsidRPr="006A07EF" w:rsidRDefault="006A07EF" w:rsidP="006A07EF">
      <w:pPr>
        <w:pStyle w:val="Prrafodelista"/>
        <w:ind w:left="0"/>
        <w:rPr>
          <w:lang w:val="es-ES"/>
        </w:rPr>
      </w:pPr>
      <w:r w:rsidRPr="006A07EF">
        <w:rPr>
          <w:lang w:val="es-ES"/>
        </w:rPr>
        <w:t>Las características del metabolismo de los microorganismos exige trabajar dentro de rangos muy estrechos de temperatura, pH, presión parcial de hidrógeno, alcalinidad y concentración de nutrientes.</w:t>
      </w:r>
    </w:p>
    <w:p w:rsidR="006A07EF" w:rsidRPr="006A07EF" w:rsidRDefault="006A07EF" w:rsidP="006A07EF">
      <w:pPr>
        <w:pStyle w:val="Prrafodelista"/>
        <w:ind w:left="0"/>
        <w:rPr>
          <w:sz w:val="14"/>
          <w:lang w:val="es-ES"/>
        </w:rPr>
      </w:pPr>
    </w:p>
    <w:p w:rsidR="006A07EF" w:rsidRDefault="006A07EF" w:rsidP="006A07EF">
      <w:pPr>
        <w:pStyle w:val="Prrafodelista"/>
        <w:ind w:left="0"/>
        <w:rPr>
          <w:lang w:val="es-ES"/>
        </w:rPr>
      </w:pPr>
      <w:r>
        <w:rPr>
          <w:lang w:val="es-ES"/>
        </w:rPr>
        <w:t>Los d</w:t>
      </w:r>
      <w:r w:rsidRPr="006A07EF">
        <w:rPr>
          <w:lang w:val="es-ES"/>
        </w:rPr>
        <w:t>igestores</w:t>
      </w:r>
      <w:r>
        <w:rPr>
          <w:lang w:val="es-ES"/>
        </w:rPr>
        <w:t xml:space="preserve"> mantienen los siguientes rangos</w:t>
      </w:r>
      <w:r w:rsidRPr="006A07EF">
        <w:rPr>
          <w:lang w:val="es-ES"/>
        </w:rPr>
        <w:t xml:space="preserve">: </w:t>
      </w:r>
    </w:p>
    <w:p w:rsidR="006A07EF" w:rsidRPr="006A07EF" w:rsidRDefault="006A07EF" w:rsidP="006A07EF">
      <w:pPr>
        <w:pStyle w:val="Prrafodelista"/>
        <w:ind w:left="0"/>
        <w:rPr>
          <w:sz w:val="6"/>
          <w:lang w:val="es-ES"/>
        </w:rPr>
      </w:pPr>
    </w:p>
    <w:p w:rsidR="00012B5D" w:rsidRDefault="00012B5D" w:rsidP="00012B5D">
      <w:pPr>
        <w:pStyle w:val="Prrafodelista"/>
        <w:numPr>
          <w:ilvl w:val="0"/>
          <w:numId w:val="2"/>
        </w:numPr>
        <w:ind w:left="567" w:hanging="283"/>
        <w:rPr>
          <w:lang w:val="es-ES"/>
        </w:rPr>
      </w:pPr>
      <w:r w:rsidRPr="006A07EF">
        <w:rPr>
          <w:lang w:val="es-ES"/>
        </w:rPr>
        <w:t>P</w:t>
      </w:r>
      <w:r w:rsidR="006A07EF" w:rsidRPr="006A07EF">
        <w:rPr>
          <w:lang w:val="es-ES"/>
        </w:rPr>
        <w:t>sicrófilos</w:t>
      </w:r>
      <w:r>
        <w:rPr>
          <w:lang w:val="es-ES"/>
        </w:rPr>
        <w:t xml:space="preserve">: </w:t>
      </w:r>
      <w:r w:rsidR="006A07EF" w:rsidRPr="006A07EF">
        <w:rPr>
          <w:lang w:val="es-ES"/>
        </w:rPr>
        <w:t xml:space="preserve">Tª 10-20 ºC, </w:t>
      </w:r>
    </w:p>
    <w:p w:rsidR="00012B5D" w:rsidRDefault="00012B5D" w:rsidP="00012B5D">
      <w:pPr>
        <w:pStyle w:val="Prrafodelista"/>
        <w:numPr>
          <w:ilvl w:val="0"/>
          <w:numId w:val="2"/>
        </w:numPr>
        <w:ind w:left="567" w:hanging="283"/>
        <w:rPr>
          <w:lang w:val="es-ES"/>
        </w:rPr>
      </w:pPr>
      <w:r w:rsidRPr="006A07EF">
        <w:rPr>
          <w:lang w:val="es-ES"/>
        </w:rPr>
        <w:t>M</w:t>
      </w:r>
      <w:r w:rsidR="006A07EF" w:rsidRPr="006A07EF">
        <w:rPr>
          <w:lang w:val="es-ES"/>
        </w:rPr>
        <w:t>esófilos</w:t>
      </w:r>
      <w:r>
        <w:rPr>
          <w:lang w:val="es-ES"/>
        </w:rPr>
        <w:t>: Tª</w:t>
      </w:r>
      <w:r w:rsidR="006A07EF" w:rsidRPr="006A07EF">
        <w:rPr>
          <w:lang w:val="es-ES"/>
        </w:rPr>
        <w:t xml:space="preserve"> 36</w:t>
      </w:r>
      <w:r>
        <w:rPr>
          <w:lang w:val="es-ES"/>
        </w:rPr>
        <w:t xml:space="preserve"> </w:t>
      </w:r>
      <w:r w:rsidR="006A07EF" w:rsidRPr="006A07EF">
        <w:rPr>
          <w:lang w:val="es-ES"/>
        </w:rPr>
        <w:t xml:space="preserve">ºC, </w:t>
      </w:r>
    </w:p>
    <w:p w:rsidR="006A07EF" w:rsidRPr="006A07EF" w:rsidRDefault="00012B5D" w:rsidP="00012B5D">
      <w:pPr>
        <w:pStyle w:val="Prrafodelista"/>
        <w:numPr>
          <w:ilvl w:val="0"/>
          <w:numId w:val="2"/>
        </w:numPr>
        <w:ind w:left="567" w:hanging="283"/>
        <w:rPr>
          <w:lang w:val="es-ES"/>
        </w:rPr>
      </w:pPr>
      <w:r w:rsidRPr="006A07EF">
        <w:rPr>
          <w:lang w:val="es-ES"/>
        </w:rPr>
        <w:t>T</w:t>
      </w:r>
      <w:r w:rsidR="006A07EF" w:rsidRPr="006A07EF">
        <w:rPr>
          <w:lang w:val="es-ES"/>
        </w:rPr>
        <w:t>ermófilos</w:t>
      </w:r>
      <w:r>
        <w:rPr>
          <w:lang w:val="es-ES"/>
        </w:rPr>
        <w:t>:</w:t>
      </w:r>
      <w:r w:rsidR="006A07EF" w:rsidRPr="006A07EF">
        <w:rPr>
          <w:lang w:val="es-ES"/>
        </w:rPr>
        <w:t xml:space="preserve"> Tª 55-60 ºC. </w:t>
      </w:r>
    </w:p>
    <w:p w:rsidR="00012B5D" w:rsidRDefault="00012B5D" w:rsidP="006A07EF">
      <w:pPr>
        <w:pStyle w:val="Prrafodelista"/>
        <w:ind w:left="0"/>
        <w:rPr>
          <w:lang w:val="es-ES"/>
        </w:rPr>
      </w:pPr>
    </w:p>
    <w:p w:rsidR="006A07EF" w:rsidRDefault="00012B5D" w:rsidP="006A07EF">
      <w:pPr>
        <w:pStyle w:val="Prrafodelista"/>
        <w:ind w:left="0"/>
        <w:rPr>
          <w:lang w:val="es-ES"/>
        </w:rPr>
      </w:pPr>
      <w:r>
        <w:rPr>
          <w:lang w:val="es-ES"/>
        </w:rPr>
        <w:t>El metabolismo de los microorganismos anaerobios es lento, ello obliga a emplear t</w:t>
      </w:r>
      <w:r w:rsidR="006A07EF" w:rsidRPr="006A07EF">
        <w:rPr>
          <w:lang w:val="es-ES"/>
        </w:rPr>
        <w:t>iempos de retención celular elevados: entre 30-60 días en el caso de baja temperatura.</w:t>
      </w:r>
    </w:p>
    <w:p w:rsidR="00012B5D" w:rsidRPr="006A07EF" w:rsidRDefault="00012B5D" w:rsidP="006A07EF">
      <w:pPr>
        <w:pStyle w:val="Prrafodelista"/>
        <w:ind w:left="0"/>
        <w:rPr>
          <w:lang w:val="es-ES"/>
        </w:rPr>
      </w:pPr>
    </w:p>
    <w:p w:rsidR="00012B5D" w:rsidRDefault="006A07EF" w:rsidP="006A07EF">
      <w:pPr>
        <w:pStyle w:val="Prrafodelista"/>
        <w:ind w:left="0"/>
        <w:rPr>
          <w:lang w:val="es-ES"/>
        </w:rPr>
      </w:pPr>
      <w:r w:rsidRPr="006A07EF">
        <w:rPr>
          <w:lang w:val="es-ES"/>
        </w:rPr>
        <w:t xml:space="preserve">Se ponen en contacto el afluente y microorganismos en reactores de mezcla total o reactor estratificado. </w:t>
      </w:r>
    </w:p>
    <w:p w:rsidR="006A07EF" w:rsidRDefault="006A07EF" w:rsidP="006A07EF">
      <w:pPr>
        <w:pStyle w:val="Prrafodelista"/>
        <w:ind w:left="0"/>
        <w:rPr>
          <w:lang w:val="es-ES"/>
        </w:rPr>
      </w:pPr>
      <w:r w:rsidRPr="006A07EF">
        <w:rPr>
          <w:lang w:val="es-ES"/>
        </w:rPr>
        <w:t>Otros métodos</w:t>
      </w:r>
      <w:r w:rsidR="00012B5D">
        <w:rPr>
          <w:lang w:val="es-ES"/>
        </w:rPr>
        <w:t>:</w:t>
      </w:r>
      <w:r w:rsidRPr="006A07EF">
        <w:rPr>
          <w:lang w:val="es-ES"/>
        </w:rPr>
        <w:t xml:space="preserve"> en contracorriente, lecho fijo, lecho expandido o bien utilizando filtros anaerobios</w:t>
      </w:r>
      <w:r w:rsidR="00012B5D">
        <w:rPr>
          <w:lang w:val="es-ES"/>
        </w:rPr>
        <w:t>.</w:t>
      </w:r>
    </w:p>
    <w:p w:rsidR="00012B5D" w:rsidRDefault="00012B5D" w:rsidP="006A07EF">
      <w:pPr>
        <w:pStyle w:val="Prrafodelista"/>
        <w:ind w:left="0"/>
        <w:rPr>
          <w:lang w:val="es-ES"/>
        </w:rPr>
      </w:pPr>
    </w:p>
    <w:p w:rsidR="00012B5D" w:rsidRDefault="00012B5D" w:rsidP="00012B5D">
      <w:pPr>
        <w:pStyle w:val="mediofisico3"/>
        <w:rPr>
          <w:lang w:val="es-ES"/>
        </w:rPr>
      </w:pPr>
      <w:r>
        <w:rPr>
          <w:lang w:val="es-ES"/>
        </w:rPr>
        <w:t>10.5.1 microbiología del proceso</w:t>
      </w:r>
    </w:p>
    <w:p w:rsidR="00012B5D" w:rsidRDefault="004D50F2" w:rsidP="006A07EF">
      <w:pPr>
        <w:pStyle w:val="Prrafodelista"/>
        <w:ind w:left="0"/>
        <w:rPr>
          <w:lang w:val="es-ES"/>
        </w:rPr>
      </w:pPr>
      <w:r>
        <w:rPr>
          <w:lang w:val="es-ES"/>
        </w:rPr>
        <w:t>El tratamiento fermentativo es más complejo (química y microbiológicamente) que el respiratorio.</w:t>
      </w:r>
    </w:p>
    <w:p w:rsidR="004D50F2" w:rsidRDefault="004D50F2" w:rsidP="006A07EF">
      <w:pPr>
        <w:pStyle w:val="Prrafodelista"/>
        <w:ind w:left="0"/>
        <w:rPr>
          <w:lang w:val="es-ES"/>
        </w:rPr>
      </w:pPr>
    </w:p>
    <w:p w:rsidR="004D50F2" w:rsidRDefault="004D50F2" w:rsidP="006A07EF">
      <w:pPr>
        <w:pStyle w:val="Prrafodelista"/>
        <w:ind w:left="0"/>
        <w:rPr>
          <w:lang w:val="es-ES"/>
        </w:rPr>
      </w:pPr>
      <w:r>
        <w:rPr>
          <w:lang w:val="es-ES"/>
        </w:rPr>
        <w:t>Para convertir la materia orgánica en metano primero se hidroliza en sus componentes más sencillos (H de C, C, lípidos y proteínas).</w:t>
      </w:r>
    </w:p>
    <w:p w:rsidR="004D50F2" w:rsidRDefault="004D50F2" w:rsidP="006A07EF">
      <w:pPr>
        <w:pStyle w:val="Prrafodelista"/>
        <w:ind w:left="0"/>
        <w:rPr>
          <w:lang w:val="es-ES"/>
        </w:rPr>
      </w:pPr>
      <w:r>
        <w:rPr>
          <w:lang w:val="es-ES"/>
        </w:rPr>
        <w:t>Estas moléculas sufren otra hidrólisis y se transforman en azúcares, aminoácidos y ácidos grasos de cadena larga.</w:t>
      </w:r>
    </w:p>
    <w:p w:rsidR="004D50F2" w:rsidRDefault="004D50F2" w:rsidP="006A07EF">
      <w:pPr>
        <w:pStyle w:val="Prrafodelista"/>
        <w:ind w:left="0"/>
        <w:rPr>
          <w:lang w:val="es-ES"/>
        </w:rPr>
      </w:pPr>
      <w:r>
        <w:rPr>
          <w:lang w:val="es-ES"/>
        </w:rPr>
        <w:t>Después de varias transformaciones dan lugar a otros productos intermedios (como ácidos orgánicos de cadena corta). La descomposición de los ac. grasos y los azúcares produce la E requerida para el crecimientos de los microorganismos responsables de la fermentación.</w:t>
      </w:r>
    </w:p>
    <w:p w:rsidR="004D50F2" w:rsidRDefault="004D50F2" w:rsidP="006A07EF">
      <w:pPr>
        <w:pStyle w:val="Prrafodelista"/>
        <w:ind w:left="0"/>
        <w:rPr>
          <w:lang w:val="es-ES"/>
        </w:rPr>
      </w:pPr>
    </w:p>
    <w:p w:rsidR="004D50F2" w:rsidRDefault="003D0CA2" w:rsidP="006A07EF">
      <w:pPr>
        <w:pStyle w:val="Prrafodelista"/>
        <w:ind w:left="0"/>
        <w:rPr>
          <w:lang w:val="es-ES"/>
        </w:rPr>
      </w:pPr>
      <w:r>
        <w:rPr>
          <w:lang w:val="es-ES"/>
        </w:rPr>
        <w:t>Los ac. orgánicos de cadena corta son oxidados parcialmente (fermentación) por bacterias fermentativas que dan lugar a H y CO</w:t>
      </w:r>
      <w:r w:rsidRPr="003D0CA2">
        <w:rPr>
          <w:vertAlign w:val="subscript"/>
          <w:lang w:val="es-ES"/>
        </w:rPr>
        <w:t>2</w:t>
      </w:r>
      <w:r>
        <w:rPr>
          <w:lang w:val="es-ES"/>
        </w:rPr>
        <w:t xml:space="preserve"> o a acetato.</w:t>
      </w:r>
    </w:p>
    <w:p w:rsidR="003D0CA2" w:rsidRDefault="003D0CA2" w:rsidP="006A07EF">
      <w:pPr>
        <w:pStyle w:val="Prrafodelista"/>
        <w:ind w:left="0"/>
        <w:rPr>
          <w:lang w:val="es-ES"/>
        </w:rPr>
      </w:pPr>
      <w:r>
        <w:rPr>
          <w:lang w:val="es-ES"/>
        </w:rPr>
        <w:t>Las bacterias metanógenas hidrogenofílicas utilizan H como donante de electrones y CO</w:t>
      </w:r>
      <w:r w:rsidRPr="003D0CA2">
        <w:rPr>
          <w:vertAlign w:val="subscript"/>
          <w:lang w:val="es-ES"/>
        </w:rPr>
        <w:t>2</w:t>
      </w:r>
      <w:r>
        <w:rPr>
          <w:lang w:val="es-ES"/>
        </w:rPr>
        <w:t xml:space="preserve"> como aceptor de electrones en su metabolismo en el que se forma metano.</w:t>
      </w:r>
    </w:p>
    <w:p w:rsidR="003D0CA2" w:rsidRDefault="003D0CA2" w:rsidP="006A07EF">
      <w:pPr>
        <w:pStyle w:val="Prrafodelista"/>
        <w:ind w:left="0"/>
        <w:rPr>
          <w:lang w:val="es-ES"/>
        </w:rPr>
      </w:pPr>
      <w:r>
        <w:rPr>
          <w:lang w:val="es-ES"/>
        </w:rPr>
        <w:t>Las bacteria metanógenas acetoclásticas transforman el ac. acético en metano y CO</w:t>
      </w:r>
      <w:r w:rsidRPr="003D0CA2">
        <w:rPr>
          <w:vertAlign w:val="subscript"/>
          <w:lang w:val="es-ES"/>
        </w:rPr>
        <w:t>2</w:t>
      </w:r>
      <w:r>
        <w:rPr>
          <w:lang w:val="es-ES"/>
        </w:rPr>
        <w:t xml:space="preserve"> en una reacción de fermentación.</w:t>
      </w:r>
    </w:p>
    <w:p w:rsidR="003D0CA2" w:rsidRDefault="003D0CA2" w:rsidP="006A07EF">
      <w:pPr>
        <w:pStyle w:val="Prrafodelista"/>
        <w:ind w:left="0"/>
        <w:rPr>
          <w:lang w:val="es-ES"/>
        </w:rPr>
      </w:pPr>
      <w:r>
        <w:rPr>
          <w:lang w:val="es-ES"/>
        </w:rPr>
        <w:t>En la mayoría de las digestiones anaerobias el proceso de metanogénesis suele ser la etapa limitante del proceso, ya que las bacteria metanógenas crecen más lentamente que el resto de las bacterias.</w:t>
      </w:r>
    </w:p>
    <w:p w:rsidR="003D0CA2" w:rsidRDefault="003D0CA2" w:rsidP="006A07EF">
      <w:pPr>
        <w:pStyle w:val="Prrafodelista"/>
        <w:ind w:left="0"/>
        <w:rPr>
          <w:lang w:val="es-ES"/>
        </w:rPr>
      </w:pPr>
    </w:p>
    <w:p w:rsidR="003D0CA2" w:rsidRPr="002A1567" w:rsidRDefault="00683565" w:rsidP="006A07EF">
      <w:pPr>
        <w:pStyle w:val="Prrafodelista"/>
        <w:ind w:left="0"/>
        <w:rPr>
          <w:lang w:val="es-ES"/>
        </w:rPr>
      </w:pPr>
      <w:r>
        <w:rPr>
          <w:noProof/>
          <w:lang w:val="es-ES"/>
        </w:rPr>
        <w:drawing>
          <wp:inline distT="0" distB="0" distL="0" distR="0">
            <wp:extent cx="5160818" cy="6434961"/>
            <wp:effectExtent l="0" t="0" r="1905" b="4445"/>
            <wp:docPr id="50" name="Imagen 50" descr="C:\Users\TOSHIBA\AppData\Local\Microsoft\Windows\Temporary Internet Files\Content.Word\BIA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BIA_34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60996" cy="6435183"/>
                    </a:xfrm>
                    <a:prstGeom prst="rect">
                      <a:avLst/>
                    </a:prstGeom>
                    <a:noFill/>
                    <a:ln>
                      <a:noFill/>
                    </a:ln>
                  </pic:spPr>
                </pic:pic>
              </a:graphicData>
            </a:graphic>
          </wp:inline>
        </w:drawing>
      </w:r>
    </w:p>
    <w:p w:rsidR="00EB697F" w:rsidRDefault="00EB697F" w:rsidP="00E03340">
      <w:pPr>
        <w:pStyle w:val="Prrafodelista"/>
        <w:ind w:left="0"/>
      </w:pPr>
    </w:p>
    <w:p w:rsidR="00683565" w:rsidRDefault="000F4629" w:rsidP="000F4629">
      <w:pPr>
        <w:pStyle w:val="mediofisico3"/>
      </w:pPr>
      <w:r>
        <w:t>10.5.2 diseño de digestores anaerobios</w:t>
      </w:r>
    </w:p>
    <w:p w:rsidR="00F5247E" w:rsidRDefault="00F5247E" w:rsidP="00F5247E">
      <w:pPr>
        <w:pStyle w:val="Prrafodelista"/>
        <w:ind w:left="0"/>
        <w:rPr>
          <w:lang w:val="es-ES"/>
        </w:rPr>
      </w:pPr>
      <w:r>
        <w:rPr>
          <w:lang w:val="es-ES"/>
        </w:rPr>
        <w:t>Un digestor debe cumplir</w:t>
      </w:r>
      <w:r w:rsidRPr="00F5247E">
        <w:rPr>
          <w:lang w:val="es-ES"/>
        </w:rPr>
        <w:t xml:space="preserve"> dos objetivos: </w:t>
      </w:r>
    </w:p>
    <w:p w:rsidR="00F5247E" w:rsidRDefault="00F5247E" w:rsidP="00F5247E">
      <w:pPr>
        <w:pStyle w:val="Prrafodelista"/>
        <w:numPr>
          <w:ilvl w:val="0"/>
          <w:numId w:val="2"/>
        </w:numPr>
        <w:rPr>
          <w:lang w:val="es-ES"/>
        </w:rPr>
      </w:pPr>
      <w:r w:rsidRPr="00F5247E">
        <w:rPr>
          <w:lang w:val="es-ES"/>
        </w:rPr>
        <w:t xml:space="preserve">Hidrolizar los </w:t>
      </w:r>
      <w:r>
        <w:rPr>
          <w:lang w:val="es-ES"/>
        </w:rPr>
        <w:t>sólidos volátiles</w:t>
      </w:r>
      <w:r w:rsidRPr="00F5247E">
        <w:rPr>
          <w:lang w:val="es-ES"/>
        </w:rPr>
        <w:t xml:space="preserve"> biodegradables</w:t>
      </w:r>
      <w:r>
        <w:rPr>
          <w:lang w:val="es-ES"/>
        </w:rPr>
        <w:t xml:space="preserve"> que están en suspensión</w:t>
      </w:r>
      <w:r w:rsidRPr="00F5247E">
        <w:rPr>
          <w:lang w:val="es-ES"/>
        </w:rPr>
        <w:t xml:space="preserve">  </w:t>
      </w:r>
    </w:p>
    <w:p w:rsidR="00F5247E" w:rsidRDefault="00F5247E" w:rsidP="00F5247E">
      <w:pPr>
        <w:pStyle w:val="Prrafodelista"/>
        <w:numPr>
          <w:ilvl w:val="0"/>
          <w:numId w:val="2"/>
        </w:numPr>
        <w:rPr>
          <w:lang w:val="es-ES"/>
        </w:rPr>
      </w:pPr>
      <w:r w:rsidRPr="00F5247E">
        <w:rPr>
          <w:lang w:val="es-ES"/>
        </w:rPr>
        <w:t xml:space="preserve">Transformación </w:t>
      </w:r>
      <w:r>
        <w:rPr>
          <w:lang w:val="es-ES"/>
        </w:rPr>
        <w:t xml:space="preserve">de la materia orgánica </w:t>
      </w:r>
      <w:r w:rsidRPr="00F5247E">
        <w:rPr>
          <w:lang w:val="es-ES"/>
        </w:rPr>
        <w:t>en metano.</w:t>
      </w:r>
    </w:p>
    <w:p w:rsidR="00F5247E" w:rsidRDefault="00F5247E" w:rsidP="00F5247E">
      <w:pPr>
        <w:pStyle w:val="Prrafodelista"/>
        <w:ind w:left="644" w:firstLine="0"/>
        <w:rPr>
          <w:lang w:val="es-ES"/>
        </w:rPr>
      </w:pPr>
    </w:p>
    <w:p w:rsidR="00F5247E" w:rsidRDefault="00202D22" w:rsidP="00F5247E">
      <w:pPr>
        <w:pStyle w:val="Prrafodelista"/>
        <w:ind w:left="0"/>
        <w:rPr>
          <w:lang w:val="es-ES"/>
        </w:rPr>
      </w:pPr>
      <w:r>
        <w:rPr>
          <w:lang w:val="es-ES"/>
        </w:rPr>
        <w:t>Pasos a seguir para el diseño de un digestor anaerobio:</w:t>
      </w:r>
    </w:p>
    <w:p w:rsidR="00202D22" w:rsidRPr="00202D22" w:rsidRDefault="00202D22" w:rsidP="00F5247E">
      <w:pPr>
        <w:pStyle w:val="Prrafodelista"/>
        <w:ind w:left="0"/>
        <w:rPr>
          <w:sz w:val="10"/>
          <w:lang w:val="es-ES"/>
        </w:rPr>
      </w:pPr>
    </w:p>
    <w:p w:rsidR="00F25C11" w:rsidRDefault="00F01CD5" w:rsidP="00202D22">
      <w:pPr>
        <w:pStyle w:val="Prrafodelista"/>
        <w:numPr>
          <w:ilvl w:val="0"/>
          <w:numId w:val="34"/>
        </w:numPr>
        <w:tabs>
          <w:tab w:val="clear" w:pos="720"/>
          <w:tab w:val="num" w:pos="567"/>
        </w:tabs>
        <w:ind w:left="567" w:hanging="283"/>
        <w:rPr>
          <w:lang w:val="es-ES"/>
        </w:rPr>
      </w:pPr>
      <w:r w:rsidRPr="00F5247E">
        <w:rPr>
          <w:lang w:val="es-ES"/>
        </w:rPr>
        <w:t>Elegimos digestor y temperatura de acuerdo al residuo a tratar.</w:t>
      </w:r>
    </w:p>
    <w:p w:rsidR="00202D22" w:rsidRPr="00202D22" w:rsidRDefault="00202D22" w:rsidP="00202D22">
      <w:pPr>
        <w:pStyle w:val="Prrafodelista"/>
        <w:ind w:left="567" w:firstLine="0"/>
        <w:rPr>
          <w:sz w:val="6"/>
          <w:lang w:val="es-ES"/>
        </w:rPr>
      </w:pPr>
    </w:p>
    <w:p w:rsidR="00F25C11" w:rsidRDefault="00F01CD5" w:rsidP="00202D22">
      <w:pPr>
        <w:pStyle w:val="Prrafodelista"/>
        <w:numPr>
          <w:ilvl w:val="0"/>
          <w:numId w:val="34"/>
        </w:numPr>
        <w:tabs>
          <w:tab w:val="clear" w:pos="720"/>
          <w:tab w:val="num" w:pos="567"/>
        </w:tabs>
        <w:ind w:left="567" w:hanging="283"/>
        <w:rPr>
          <w:lang w:val="es-ES"/>
        </w:rPr>
      </w:pPr>
      <w:r w:rsidRPr="00F5247E">
        <w:rPr>
          <w:lang w:val="es-ES"/>
        </w:rPr>
        <w:t>Elegimos tipo de flujo y la geometría del digestor.</w:t>
      </w:r>
    </w:p>
    <w:p w:rsidR="00202D22" w:rsidRPr="00202D22" w:rsidRDefault="00202D22" w:rsidP="00202D22">
      <w:pPr>
        <w:ind w:firstLine="0"/>
        <w:rPr>
          <w:sz w:val="6"/>
          <w:lang w:val="es-ES"/>
        </w:rPr>
      </w:pPr>
    </w:p>
    <w:p w:rsidR="00F25C11" w:rsidRDefault="00F01CD5" w:rsidP="00202D22">
      <w:pPr>
        <w:pStyle w:val="Prrafodelista"/>
        <w:numPr>
          <w:ilvl w:val="0"/>
          <w:numId w:val="34"/>
        </w:numPr>
        <w:tabs>
          <w:tab w:val="clear" w:pos="720"/>
          <w:tab w:val="num" w:pos="567"/>
        </w:tabs>
        <w:ind w:left="567" w:hanging="283"/>
        <w:rPr>
          <w:lang w:val="es-ES"/>
        </w:rPr>
      </w:pPr>
      <w:r w:rsidRPr="00F5247E">
        <w:rPr>
          <w:lang w:val="es-ES"/>
        </w:rPr>
        <w:t xml:space="preserve">Elegimos </w:t>
      </w:r>
      <w:r w:rsidR="00202D22" w:rsidRPr="00F5247E">
        <w:rPr>
          <w:lang w:val="es-ES"/>
        </w:rPr>
        <w:t xml:space="preserve">el volumen </w:t>
      </w:r>
      <w:r w:rsidRPr="00F5247E">
        <w:rPr>
          <w:lang w:val="es-ES"/>
        </w:rPr>
        <w:t>en función del caudal y de la cinética microbiana.</w:t>
      </w:r>
    </w:p>
    <w:p w:rsidR="00202D22" w:rsidRPr="00202D22" w:rsidRDefault="00202D22" w:rsidP="00202D22">
      <w:pPr>
        <w:ind w:firstLine="0"/>
        <w:rPr>
          <w:sz w:val="6"/>
          <w:lang w:val="es-ES"/>
        </w:rPr>
      </w:pPr>
    </w:p>
    <w:p w:rsidR="00F25C11" w:rsidRPr="00F5247E" w:rsidRDefault="00F01CD5" w:rsidP="00202D22">
      <w:pPr>
        <w:pStyle w:val="Prrafodelista"/>
        <w:numPr>
          <w:ilvl w:val="0"/>
          <w:numId w:val="34"/>
        </w:numPr>
        <w:tabs>
          <w:tab w:val="clear" w:pos="720"/>
          <w:tab w:val="num" w:pos="567"/>
        </w:tabs>
        <w:ind w:left="567" w:hanging="283"/>
        <w:rPr>
          <w:lang w:val="es-ES"/>
        </w:rPr>
      </w:pPr>
      <w:r w:rsidRPr="00F5247E">
        <w:rPr>
          <w:lang w:val="es-ES"/>
        </w:rPr>
        <w:t>Elegimos sistemas auxiliares como recogida y utilización del gas,</w:t>
      </w:r>
      <w:r w:rsidR="00202D22">
        <w:rPr>
          <w:lang w:val="es-ES"/>
        </w:rPr>
        <w:t xml:space="preserve"> tratamiento posterior del lodo, etc.</w:t>
      </w:r>
    </w:p>
    <w:p w:rsidR="00202D22" w:rsidRDefault="00202D22" w:rsidP="00F5247E">
      <w:pPr>
        <w:pStyle w:val="Prrafodelista"/>
        <w:ind w:left="0"/>
        <w:rPr>
          <w:lang w:val="es-ES"/>
        </w:rPr>
      </w:pPr>
    </w:p>
    <w:p w:rsidR="00F5247E" w:rsidRPr="00F5247E" w:rsidRDefault="00F5247E" w:rsidP="00F5247E">
      <w:pPr>
        <w:pStyle w:val="Prrafodelista"/>
        <w:ind w:left="0"/>
        <w:rPr>
          <w:lang w:val="es-ES"/>
        </w:rPr>
      </w:pPr>
      <w:r w:rsidRPr="00F5247E">
        <w:rPr>
          <w:lang w:val="es-ES"/>
        </w:rPr>
        <w:t>No es habitual que se realice un recirculado de la masa celular para controlar el tiempo de permanencia de los microorganismos en el digestor</w:t>
      </w:r>
      <w:r w:rsidR="00202D22">
        <w:rPr>
          <w:lang w:val="es-ES"/>
        </w:rPr>
        <w:t>, ya que en los digestores anaerobios hay un crecimiento lento de la masa de microorganismos y se emplean tiempos de retención superiores</w:t>
      </w:r>
      <w:r w:rsidRPr="00F5247E">
        <w:rPr>
          <w:lang w:val="es-ES"/>
        </w:rPr>
        <w:t>.</w:t>
      </w:r>
    </w:p>
    <w:p w:rsidR="00202D22" w:rsidRDefault="00202D22" w:rsidP="00F5247E">
      <w:pPr>
        <w:pStyle w:val="Prrafodelista"/>
        <w:ind w:left="0"/>
        <w:rPr>
          <w:lang w:val="es-ES"/>
        </w:rPr>
      </w:pPr>
    </w:p>
    <w:p w:rsidR="00F5247E" w:rsidRPr="00F5247E" w:rsidRDefault="00F5247E" w:rsidP="00F5247E">
      <w:pPr>
        <w:pStyle w:val="Prrafodelista"/>
        <w:ind w:left="0"/>
        <w:rPr>
          <w:lang w:val="es-ES"/>
        </w:rPr>
      </w:pPr>
      <w:r w:rsidRPr="00F5247E">
        <w:rPr>
          <w:lang w:val="es-ES"/>
        </w:rPr>
        <w:t>Ya que la metanogénesis es un proceso lento, se puede estimar el tiempo de permanencia entre 15 a 25 días, si la temperatura es de 30ºC</w:t>
      </w:r>
      <w:r w:rsidR="00202D22">
        <w:rPr>
          <w:lang w:val="es-ES"/>
        </w:rPr>
        <w:t xml:space="preserve"> (si la temperatura es de 40 ºC, el tiempo se reduce)</w:t>
      </w:r>
      <w:r w:rsidRPr="00F5247E">
        <w:rPr>
          <w:lang w:val="es-ES"/>
        </w:rPr>
        <w:t>.</w:t>
      </w:r>
    </w:p>
    <w:p w:rsidR="00202D22" w:rsidRDefault="00202D22" w:rsidP="00F5247E">
      <w:pPr>
        <w:pStyle w:val="Prrafodelista"/>
        <w:ind w:left="0"/>
        <w:rPr>
          <w:lang w:val="es-ES"/>
        </w:rPr>
      </w:pPr>
    </w:p>
    <w:p w:rsidR="00F5247E" w:rsidRDefault="00F5247E" w:rsidP="00F5247E">
      <w:pPr>
        <w:pStyle w:val="Prrafodelista"/>
        <w:ind w:left="0"/>
        <w:rPr>
          <w:lang w:val="es-ES"/>
        </w:rPr>
      </w:pPr>
      <w:r w:rsidRPr="00F5247E">
        <w:rPr>
          <w:lang w:val="es-ES"/>
        </w:rPr>
        <w:t>Se suelen comportar como bior</w:t>
      </w:r>
      <w:r w:rsidR="001D40F1">
        <w:rPr>
          <w:lang w:val="es-ES"/>
        </w:rPr>
        <w:t>r</w:t>
      </w:r>
      <w:r w:rsidRPr="00F5247E">
        <w:rPr>
          <w:lang w:val="es-ES"/>
        </w:rPr>
        <w:t>eactores de mezcla total. En este reactor el tiempo hidráulico y el de retención celular, suelen coincidir, por ello se usan las condiciones de temperatura más alta que exija el menor tiempo cinético necesario.</w:t>
      </w:r>
    </w:p>
    <w:p w:rsidR="001D40F1" w:rsidRPr="00F5247E" w:rsidRDefault="001D40F1" w:rsidP="00F5247E">
      <w:pPr>
        <w:pStyle w:val="Prrafodelista"/>
        <w:ind w:left="0"/>
        <w:rPr>
          <w:lang w:val="es-ES"/>
        </w:rPr>
      </w:pPr>
    </w:p>
    <w:p w:rsidR="001A493F" w:rsidRDefault="00F5247E" w:rsidP="00F5247E">
      <w:pPr>
        <w:pStyle w:val="Prrafodelista"/>
        <w:ind w:left="0"/>
        <w:rPr>
          <w:lang w:val="es-ES"/>
        </w:rPr>
      </w:pPr>
      <w:r w:rsidRPr="00F5247E">
        <w:rPr>
          <w:lang w:val="es-ES"/>
        </w:rPr>
        <w:t>Puesto que las cinéticas no son únicas, el diseño se basa en fijar los parámetros clave del sistema en niveles que la experiencia marca como óptimos</w:t>
      </w:r>
      <w:r w:rsidR="001D40F1">
        <w:rPr>
          <w:lang w:val="es-ES"/>
        </w:rPr>
        <w:t>.</w:t>
      </w:r>
    </w:p>
    <w:p w:rsidR="001D40F1" w:rsidRDefault="001D40F1" w:rsidP="00F5247E">
      <w:pPr>
        <w:pStyle w:val="Prrafodelista"/>
        <w:ind w:left="0"/>
        <w:rPr>
          <w:lang w:val="es-ES"/>
        </w:rPr>
      </w:pPr>
    </w:p>
    <w:p w:rsidR="001D40F1" w:rsidRDefault="001D40F1" w:rsidP="001D40F1">
      <w:pPr>
        <w:pStyle w:val="Prrafodelista"/>
        <w:ind w:left="0"/>
        <w:rPr>
          <w:lang w:val="es-ES"/>
        </w:rPr>
      </w:pPr>
      <w:r w:rsidRPr="001D40F1">
        <w:rPr>
          <w:lang w:val="es-ES"/>
        </w:rPr>
        <w:t>Entre los criterios definidos para el diseño se fija el tiempo de permanencia del material biológico, la tasa de carga de sólidos volátiles</w:t>
      </w:r>
      <w:r w:rsidR="00BC3A44">
        <w:rPr>
          <w:lang w:val="es-ES"/>
        </w:rPr>
        <w:t xml:space="preserve"> y los factores de espesamiento.</w:t>
      </w:r>
      <w:r w:rsidR="00BC3A44" w:rsidRPr="00BC3A44">
        <w:rPr>
          <w:lang w:val="es-ES"/>
        </w:rPr>
        <w:t xml:space="preserve"> </w:t>
      </w:r>
      <w:r w:rsidR="00BC3A44" w:rsidRPr="001D40F1">
        <w:rPr>
          <w:lang w:val="es-ES"/>
        </w:rPr>
        <w:t>El tiempo se fijará para poder completar la digestión del material</w:t>
      </w:r>
      <w:r w:rsidR="00BC3A44">
        <w:rPr>
          <w:lang w:val="es-ES"/>
        </w:rPr>
        <w:t>.</w:t>
      </w:r>
    </w:p>
    <w:p w:rsidR="00BC3A44" w:rsidRPr="001D40F1" w:rsidRDefault="00BC3A44" w:rsidP="001D40F1">
      <w:pPr>
        <w:pStyle w:val="Prrafodelista"/>
        <w:ind w:left="0"/>
        <w:rPr>
          <w:lang w:val="es-ES"/>
        </w:rPr>
      </w:pPr>
    </w:p>
    <w:p w:rsidR="00BC3A44" w:rsidRDefault="001D40F1" w:rsidP="001D40F1">
      <w:pPr>
        <w:pStyle w:val="Prrafodelista"/>
        <w:ind w:left="0"/>
        <w:rPr>
          <w:lang w:val="es-ES"/>
        </w:rPr>
      </w:pPr>
      <w:r w:rsidRPr="001D40F1">
        <w:rPr>
          <w:lang w:val="es-ES"/>
        </w:rPr>
        <w:t>Frecuentemente los digestores anaerobios se utilizan con un flujo que no es realmente mezcla total, sino que se dan varias zonas</w:t>
      </w:r>
      <w:r w:rsidR="00BC3A44">
        <w:rPr>
          <w:lang w:val="es-ES"/>
        </w:rPr>
        <w:t>, y en función de cada trayectoria se debe estimar el diseño</w:t>
      </w:r>
      <w:r w:rsidRPr="001D40F1">
        <w:rPr>
          <w:lang w:val="es-ES"/>
        </w:rPr>
        <w:t xml:space="preserve">. </w:t>
      </w:r>
    </w:p>
    <w:p w:rsidR="00BC3A44" w:rsidRDefault="00BC3A44" w:rsidP="001D40F1">
      <w:pPr>
        <w:pStyle w:val="Prrafodelista"/>
        <w:ind w:left="0"/>
        <w:rPr>
          <w:lang w:val="es-ES"/>
        </w:rPr>
      </w:pPr>
    </w:p>
    <w:p w:rsidR="00BC3A44" w:rsidRDefault="001D40F1" w:rsidP="001D40F1">
      <w:pPr>
        <w:pStyle w:val="Prrafodelista"/>
        <w:ind w:left="0"/>
        <w:rPr>
          <w:lang w:val="es-ES"/>
        </w:rPr>
      </w:pPr>
      <w:r w:rsidRPr="001D40F1">
        <w:rPr>
          <w:lang w:val="es-ES"/>
        </w:rPr>
        <w:t xml:space="preserve">El </w:t>
      </w:r>
      <w:r w:rsidRPr="00BC3A44">
        <w:rPr>
          <w:b/>
          <w:lang w:val="es-ES"/>
        </w:rPr>
        <w:t>Digestor estratificado</w:t>
      </w:r>
      <w:r w:rsidRPr="001D40F1">
        <w:rPr>
          <w:lang w:val="es-ES"/>
        </w:rPr>
        <w:t xml:space="preserve"> presenta zona de sedimentación, zona de clarificación de líquido y zona superior de recogida de gases. </w:t>
      </w:r>
    </w:p>
    <w:p w:rsidR="001D40F1" w:rsidRPr="001D40F1" w:rsidRDefault="001D40F1" w:rsidP="001D40F1">
      <w:pPr>
        <w:pStyle w:val="Prrafodelista"/>
        <w:ind w:left="0"/>
        <w:rPr>
          <w:lang w:val="es-ES"/>
        </w:rPr>
      </w:pPr>
      <w:r w:rsidRPr="001D40F1">
        <w:rPr>
          <w:lang w:val="es-ES"/>
        </w:rPr>
        <w:t>Se producen dos corrientes de salida (líquido clarificado y fango espesado). Controlando el caudal de ambas se consigue un tiempo hidráulico para el líquido adecuado y diferente del tiempo de retención celular (bastante más elevado este último).</w:t>
      </w:r>
    </w:p>
    <w:p w:rsidR="00BC3A44" w:rsidRPr="00BC3A44" w:rsidRDefault="00BC3A44" w:rsidP="001D40F1">
      <w:pPr>
        <w:pStyle w:val="Prrafodelista"/>
        <w:ind w:left="0"/>
        <w:rPr>
          <w:sz w:val="12"/>
          <w:lang w:val="es-ES"/>
        </w:rPr>
      </w:pPr>
    </w:p>
    <w:p w:rsidR="00BC3A44" w:rsidRDefault="001D40F1" w:rsidP="001D40F1">
      <w:pPr>
        <w:pStyle w:val="Prrafodelista"/>
        <w:ind w:left="0"/>
        <w:rPr>
          <w:lang w:val="es-ES"/>
        </w:rPr>
      </w:pPr>
      <w:r w:rsidRPr="001D40F1">
        <w:rPr>
          <w:lang w:val="es-ES"/>
        </w:rPr>
        <w:t xml:space="preserve">El tiempo de retención de sólidos se puede estimar midiendo los flujos de entrada y salida. </w:t>
      </w:r>
    </w:p>
    <w:p w:rsidR="00BC3A44" w:rsidRDefault="00BC3A44" w:rsidP="001D40F1">
      <w:pPr>
        <w:pStyle w:val="Prrafodelista"/>
        <w:ind w:left="0"/>
        <w:rPr>
          <w:lang w:val="es-ES"/>
        </w:rPr>
      </w:pPr>
    </w:p>
    <w:p w:rsidR="001D40F1" w:rsidRDefault="00BC3A44" w:rsidP="001D40F1">
      <w:pPr>
        <w:pStyle w:val="Prrafodelista"/>
        <w:ind w:left="0"/>
        <w:rPr>
          <w:lang w:val="es-ES"/>
        </w:rPr>
      </w:pPr>
      <w:r w:rsidRPr="00BC3A44">
        <w:rPr>
          <w:u w:val="single"/>
          <w:lang w:val="es-ES"/>
        </w:rPr>
        <w:t>Metcalf</w:t>
      </w:r>
      <w:r>
        <w:rPr>
          <w:lang w:val="es-ES"/>
        </w:rPr>
        <w:t xml:space="preserve"> y </w:t>
      </w:r>
      <w:r w:rsidRPr="00BC3A44">
        <w:rPr>
          <w:u w:val="single"/>
          <w:lang w:val="es-ES"/>
        </w:rPr>
        <w:t>Eddy</w:t>
      </w:r>
      <w:r>
        <w:rPr>
          <w:lang w:val="es-ES"/>
        </w:rPr>
        <w:t xml:space="preserve"> encontraron una r</w:t>
      </w:r>
      <w:r w:rsidR="001D40F1" w:rsidRPr="001D40F1">
        <w:rPr>
          <w:lang w:val="es-ES"/>
        </w:rPr>
        <w:t xml:space="preserve">elación </w:t>
      </w:r>
      <w:r>
        <w:rPr>
          <w:lang w:val="es-ES"/>
        </w:rPr>
        <w:t>semiempírica de τ</w:t>
      </w:r>
      <w:r>
        <w:rPr>
          <w:vertAlign w:val="subscript"/>
          <w:lang w:val="es-ES"/>
        </w:rPr>
        <w:t>S</w:t>
      </w:r>
      <w:r>
        <w:rPr>
          <w:lang w:val="es-ES"/>
        </w:rPr>
        <w:t xml:space="preserve"> para un digestor de rendimiento estándar:</w:t>
      </w:r>
    </w:p>
    <w:p w:rsidR="00BC3A44" w:rsidRDefault="00BC3A44" w:rsidP="001D40F1">
      <w:pPr>
        <w:pStyle w:val="Prrafodelista"/>
        <w:ind w:left="0"/>
        <w:rPr>
          <w:lang w:val="es-ES"/>
        </w:rPr>
      </w:pP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3725"/>
      </w:tblGrid>
      <w:tr w:rsidR="00BC3A44" w:rsidTr="002A0749">
        <w:tc>
          <w:tcPr>
            <w:tcW w:w="4213" w:type="dxa"/>
          </w:tcPr>
          <w:p w:rsidR="00BC3A44" w:rsidRDefault="006A5BC4" w:rsidP="001D40F1">
            <w:pPr>
              <w:pStyle w:val="Prrafodelista"/>
              <w:ind w:left="0" w:firstLine="0"/>
            </w:pPr>
            <m:oMathPara>
              <m:oMath>
                <m:sSub>
                  <m:sSubPr>
                    <m:ctrlPr>
                      <w:rPr>
                        <w:rFonts w:ascii="Cambria Math" w:hAnsi="Cambria Math"/>
                        <w:i/>
                      </w:rPr>
                    </m:ctrlPr>
                  </m:sSubPr>
                  <m:e>
                    <m:r>
                      <w:rPr>
                        <w:rFonts w:ascii="Cambria Math" w:hAnsi="Cambria Math"/>
                      </w:rPr>
                      <m:t>τ</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L</m:t>
                            </m:r>
                          </m:sub>
                        </m:sSub>
                      </m:e>
                    </m:d>
                  </m:den>
                </m:f>
              </m:oMath>
            </m:oMathPara>
          </w:p>
        </w:tc>
        <w:tc>
          <w:tcPr>
            <w:tcW w:w="3725" w:type="dxa"/>
            <w:vAlign w:val="center"/>
          </w:tcPr>
          <w:p w:rsidR="00BC3A44" w:rsidRDefault="002A0749" w:rsidP="002A0749">
            <w:pPr>
              <w:pStyle w:val="Prrafodelista"/>
              <w:ind w:left="356" w:hanging="356"/>
              <w:jc w:val="left"/>
              <w:rPr>
                <w:sz w:val="18"/>
                <w:szCs w:val="18"/>
              </w:rPr>
            </w:pPr>
            <w:r>
              <w:rPr>
                <w:sz w:val="18"/>
                <w:szCs w:val="18"/>
              </w:rPr>
              <w:t>V:</w:t>
            </w:r>
            <w:r>
              <w:rPr>
                <w:sz w:val="18"/>
                <w:szCs w:val="18"/>
              </w:rPr>
              <w:tab/>
              <w:t>volumen del digestor</w:t>
            </w:r>
          </w:p>
          <w:p w:rsidR="002A0749" w:rsidRDefault="002A0749" w:rsidP="002A0749">
            <w:pPr>
              <w:pStyle w:val="Prrafodelista"/>
              <w:ind w:left="356" w:hanging="356"/>
              <w:jc w:val="left"/>
              <w:rPr>
                <w:sz w:val="18"/>
                <w:szCs w:val="18"/>
              </w:rPr>
            </w:pPr>
            <w:r>
              <w:rPr>
                <w:sz w:val="18"/>
                <w:szCs w:val="18"/>
              </w:rPr>
              <w:t>Q</w:t>
            </w:r>
            <w:r>
              <w:rPr>
                <w:sz w:val="18"/>
                <w:szCs w:val="18"/>
                <w:vertAlign w:val="subscript"/>
              </w:rPr>
              <w:t>0</w:t>
            </w:r>
            <w:r>
              <w:rPr>
                <w:sz w:val="18"/>
                <w:szCs w:val="18"/>
              </w:rPr>
              <w:t>:</w:t>
            </w:r>
            <w:r>
              <w:rPr>
                <w:sz w:val="18"/>
                <w:szCs w:val="18"/>
              </w:rPr>
              <w:tab/>
              <w:t>caudal de entrada</w:t>
            </w:r>
          </w:p>
          <w:p w:rsidR="002A0749" w:rsidRPr="002A0749" w:rsidRDefault="002A0749" w:rsidP="002A0749">
            <w:pPr>
              <w:pStyle w:val="Prrafodelista"/>
              <w:ind w:left="356" w:hanging="356"/>
              <w:jc w:val="left"/>
              <w:rPr>
                <w:sz w:val="18"/>
                <w:szCs w:val="18"/>
              </w:rPr>
            </w:pPr>
            <w:r>
              <w:rPr>
                <w:sz w:val="18"/>
                <w:szCs w:val="18"/>
              </w:rPr>
              <w:t>Q</w:t>
            </w:r>
            <w:r>
              <w:rPr>
                <w:sz w:val="18"/>
                <w:szCs w:val="18"/>
                <w:vertAlign w:val="subscript"/>
              </w:rPr>
              <w:t>L:</w:t>
            </w:r>
            <w:r>
              <w:rPr>
                <w:sz w:val="18"/>
                <w:szCs w:val="18"/>
                <w:vertAlign w:val="subscript"/>
              </w:rPr>
              <w:tab/>
            </w:r>
            <w:r>
              <w:rPr>
                <w:sz w:val="18"/>
                <w:szCs w:val="18"/>
              </w:rPr>
              <w:t>caudal del lodo digerido saliente</w:t>
            </w:r>
          </w:p>
        </w:tc>
      </w:tr>
    </w:tbl>
    <w:p w:rsidR="00BC3A44" w:rsidRPr="00BC3A44" w:rsidRDefault="00BC3A44" w:rsidP="001D40F1">
      <w:pPr>
        <w:pStyle w:val="Prrafodelista"/>
        <w:ind w:left="0"/>
      </w:pPr>
    </w:p>
    <w:p w:rsidR="001A493F" w:rsidRDefault="001A493F" w:rsidP="00E03340">
      <w:pPr>
        <w:pStyle w:val="Prrafodelista"/>
        <w:ind w:left="0"/>
      </w:pPr>
    </w:p>
    <w:p w:rsidR="001C7413" w:rsidRDefault="001C7413" w:rsidP="00E03340">
      <w:pPr>
        <w:pStyle w:val="Prrafodelista"/>
        <w:ind w:left="0"/>
      </w:pPr>
    </w:p>
    <w:p w:rsidR="001C7413" w:rsidRDefault="001C7413" w:rsidP="00E03340">
      <w:pPr>
        <w:pStyle w:val="Prrafodelista"/>
        <w:ind w:left="0"/>
      </w:pPr>
    </w:p>
    <w:tbl>
      <w:tblPr>
        <w:tblStyle w:val="Tablaconcuadrcula"/>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12"/>
      </w:tblGrid>
      <w:tr w:rsidR="001C7413" w:rsidTr="001C7413">
        <w:tc>
          <w:tcPr>
            <w:tcW w:w="4253" w:type="dxa"/>
            <w:vAlign w:val="center"/>
          </w:tcPr>
          <w:p w:rsidR="001C7413" w:rsidRDefault="001C7413" w:rsidP="001C7413">
            <w:pPr>
              <w:pStyle w:val="Prrafodelista"/>
              <w:ind w:left="0" w:firstLine="0"/>
              <w:jc w:val="left"/>
            </w:pPr>
            <w:r>
              <w:t xml:space="preserve">TASA DE CARGA </w:t>
            </w:r>
          </w:p>
          <w:p w:rsidR="001C7413" w:rsidRDefault="001C7413" w:rsidP="001C7413">
            <w:pPr>
              <w:pStyle w:val="Prrafodelista"/>
              <w:ind w:left="0" w:firstLine="0"/>
              <w:jc w:val="left"/>
            </w:pPr>
            <w:r>
              <w:t>DE SÓLIDOS VOLÁTILES</w:t>
            </w:r>
          </w:p>
        </w:tc>
        <w:tc>
          <w:tcPr>
            <w:tcW w:w="5812" w:type="dxa"/>
          </w:tcPr>
          <w:p w:rsidR="001C7413" w:rsidRDefault="006A5BC4" w:rsidP="001C7413">
            <w:pPr>
              <w:pStyle w:val="Prrafodelista"/>
              <w:ind w:left="0" w:firstLine="0"/>
            </w:pPr>
            <m:oMathPara>
              <m:oMath>
                <m:sSub>
                  <m:sSubPr>
                    <m:ctrlPr>
                      <w:rPr>
                        <w:rFonts w:ascii="Cambria Math" w:hAnsi="Cambria Math"/>
                        <w:i/>
                      </w:rPr>
                    </m:ctrlPr>
                  </m:sSubPr>
                  <m:e>
                    <m:r>
                      <w:rPr>
                        <w:rFonts w:ascii="Cambria Math" w:hAnsi="Cambria Math"/>
                      </w:rPr>
                      <m:t>carga</m:t>
                    </m:r>
                  </m:e>
                  <m:sub>
                    <m:r>
                      <w:rPr>
                        <w:rFonts w:ascii="Cambria Math" w:hAnsi="Cambria Math"/>
                      </w:rPr>
                      <m:t>SVV</m:t>
                    </m:r>
                  </m:sub>
                </m:sSub>
                <m:d>
                  <m:dPr>
                    <m:ctrlPr>
                      <w:rPr>
                        <w:rFonts w:ascii="Cambria Math" w:hAnsi="Cambria Math"/>
                        <w:i/>
                      </w:rPr>
                    </m:ctrlPr>
                  </m:dPr>
                  <m:e>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d</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V</m:t>
                        </m:r>
                      </m:sub>
                    </m:sSub>
                    <m:d>
                      <m:dPr>
                        <m:ctrlPr>
                          <w:rPr>
                            <w:rFonts w:ascii="Cambria Math" w:hAnsi="Cambria Math"/>
                            <w:i/>
                          </w:rPr>
                        </m:ctrlPr>
                      </m:dPr>
                      <m:e>
                        <m:f>
                          <m:fPr>
                            <m:type m:val="lin"/>
                            <m:ctrlPr>
                              <w:rPr>
                                <w:rFonts w:ascii="Cambria Math" w:hAnsi="Cambria Math"/>
                                <w:i/>
                              </w:rPr>
                            </m:ctrlPr>
                          </m:fPr>
                          <m:num>
                            <m:r>
                              <w:rPr>
                                <w:rFonts w:ascii="Cambria Math" w:hAnsi="Cambria Math"/>
                              </w:rPr>
                              <m:t>kg</m:t>
                            </m:r>
                          </m:num>
                          <m:den>
                            <m:r>
                              <w:rPr>
                                <w:rFonts w:ascii="Cambria Math" w:hAnsi="Cambria Math"/>
                              </w:rPr>
                              <m:t>d</m:t>
                            </m:r>
                          </m:den>
                        </m:f>
                      </m:e>
                    </m:d>
                  </m:num>
                  <m:den>
                    <m:sSub>
                      <m:sSubPr>
                        <m:ctrlPr>
                          <w:rPr>
                            <w:rFonts w:ascii="Cambria Math" w:hAnsi="Cambria Math"/>
                            <w:i/>
                          </w:rPr>
                        </m:ctrlPr>
                      </m:sSubPr>
                      <m:e>
                        <m:r>
                          <w:rPr>
                            <w:rFonts w:ascii="Cambria Math" w:hAnsi="Cambria Math"/>
                          </w:rPr>
                          <m:t>V</m:t>
                        </m:r>
                      </m:e>
                      <m:sub>
                        <m:r>
                          <w:rPr>
                            <w:rFonts w:ascii="Cambria Math" w:hAnsi="Cambria Math"/>
                          </w:rPr>
                          <m:t>digestor</m:t>
                        </m:r>
                      </m:sub>
                    </m:sSub>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en>
                </m:f>
                <m:r>
                  <w:rPr>
                    <w:rFonts w:ascii="Cambria Math" w:hAnsi="Cambria Math"/>
                  </w:rPr>
                  <m:t xml:space="preserve"> </m:t>
                </m:r>
              </m:oMath>
            </m:oMathPara>
          </w:p>
        </w:tc>
      </w:tr>
    </w:tbl>
    <w:p w:rsidR="001A493F" w:rsidRDefault="001A493F" w:rsidP="00E03340">
      <w:pPr>
        <w:pStyle w:val="Prrafodelista"/>
        <w:ind w:left="0"/>
      </w:pPr>
    </w:p>
    <w:p w:rsidR="001C7413" w:rsidRDefault="001C7413" w:rsidP="00E03340">
      <w:pPr>
        <w:pStyle w:val="Prrafodelista"/>
        <w:ind w:left="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1C7413" w:rsidTr="001C7413">
        <w:tc>
          <w:tcPr>
            <w:tcW w:w="4747" w:type="dxa"/>
            <w:vAlign w:val="center"/>
          </w:tcPr>
          <w:p w:rsidR="001C7413" w:rsidRDefault="001C7413" w:rsidP="001C7413">
            <w:pPr>
              <w:pStyle w:val="Prrafodelista"/>
              <w:ind w:left="0" w:firstLine="0"/>
              <w:jc w:val="left"/>
            </w:pPr>
            <w:r>
              <w:t>TASA DE SÓLIDOS VOLÁTILES AÑADIDOS CADA DÍA POR KG DE SÓLIDOS VOLÁTILES EN EL REACTOR</w:t>
            </w:r>
          </w:p>
        </w:tc>
        <w:tc>
          <w:tcPr>
            <w:tcW w:w="4748" w:type="dxa"/>
          </w:tcPr>
          <w:p w:rsidR="001C7413" w:rsidRDefault="006A5BC4" w:rsidP="001C7413">
            <w:pPr>
              <w:pStyle w:val="Prrafodelista"/>
              <w:ind w:left="0" w:firstLine="0"/>
            </w:pPr>
            <m:oMathPara>
              <m:oMath>
                <m:sSub>
                  <m:sSubPr>
                    <m:ctrlPr>
                      <w:rPr>
                        <w:rFonts w:ascii="Cambria Math" w:hAnsi="Cambria Math"/>
                        <w:i/>
                      </w:rPr>
                    </m:ctrlPr>
                  </m:sSubPr>
                  <m:e>
                    <m:r>
                      <w:rPr>
                        <w:rFonts w:ascii="Cambria Math" w:hAnsi="Cambria Math"/>
                      </w:rPr>
                      <m:t>carga</m:t>
                    </m:r>
                  </m:e>
                  <m:sub>
                    <m:r>
                      <w:rPr>
                        <w:rFonts w:ascii="Cambria Math" w:hAnsi="Cambria Math"/>
                      </w:rPr>
                      <m:t>SVV</m:t>
                    </m:r>
                  </m:sub>
                </m:sSub>
                <m:d>
                  <m:dPr>
                    <m:ctrlPr>
                      <w:rPr>
                        <w:rFonts w:ascii="Cambria Math" w:hAnsi="Cambria Math"/>
                        <w:i/>
                      </w:rPr>
                    </m:ctrlPr>
                  </m:dPr>
                  <m:e>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d</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Ventrada</m:t>
                        </m:r>
                      </m:sub>
                    </m:sSub>
                    <m:d>
                      <m:dPr>
                        <m:ctrlPr>
                          <w:rPr>
                            <w:rFonts w:ascii="Cambria Math" w:hAnsi="Cambria Math"/>
                            <w:i/>
                          </w:rPr>
                        </m:ctrlPr>
                      </m:dPr>
                      <m:e>
                        <m:f>
                          <m:fPr>
                            <m:type m:val="lin"/>
                            <m:ctrlPr>
                              <w:rPr>
                                <w:rFonts w:ascii="Cambria Math" w:hAnsi="Cambria Math"/>
                                <w:i/>
                              </w:rPr>
                            </m:ctrlPr>
                          </m:fPr>
                          <m:num>
                            <m:r>
                              <w:rPr>
                                <w:rFonts w:ascii="Cambria Math" w:hAnsi="Cambria Math"/>
                              </w:rPr>
                              <m:t>kg</m:t>
                            </m:r>
                          </m:num>
                          <m:den>
                            <m:r>
                              <w:rPr>
                                <w:rFonts w:ascii="Cambria Math" w:hAnsi="Cambria Math"/>
                              </w:rPr>
                              <m:t>d</m:t>
                            </m:r>
                          </m:den>
                        </m:f>
                      </m:e>
                    </m:d>
                  </m:num>
                  <m:den>
                    <m:sSub>
                      <m:sSubPr>
                        <m:ctrlPr>
                          <w:rPr>
                            <w:rFonts w:ascii="Cambria Math" w:hAnsi="Cambria Math"/>
                            <w:i/>
                          </w:rPr>
                        </m:ctrlPr>
                      </m:sSubPr>
                      <m:e>
                        <m:r>
                          <w:rPr>
                            <w:rFonts w:ascii="Cambria Math" w:hAnsi="Cambria Math"/>
                          </w:rPr>
                          <m:t>VS</m:t>
                        </m:r>
                      </m:e>
                      <m:sub>
                        <m:r>
                          <w:rPr>
                            <w:rFonts w:ascii="Cambria Math" w:hAnsi="Cambria Math"/>
                          </w:rPr>
                          <m:t>Vdigestor</m:t>
                        </m:r>
                      </m:sub>
                    </m:sSub>
                    <m:r>
                      <w:rPr>
                        <w:rFonts w:ascii="Cambria Math" w:hAnsi="Cambria Math"/>
                      </w:rPr>
                      <m:t>(kg)</m:t>
                    </m:r>
                  </m:den>
                </m:f>
                <m:r>
                  <w:rPr>
                    <w:rFonts w:ascii="Cambria Math" w:hAnsi="Cambria Math"/>
                  </w:rPr>
                  <m:t xml:space="preserve"> </m:t>
                </m:r>
              </m:oMath>
            </m:oMathPara>
          </w:p>
        </w:tc>
      </w:tr>
    </w:tbl>
    <w:p w:rsidR="001A493F" w:rsidRDefault="001A493F" w:rsidP="00E03340">
      <w:pPr>
        <w:pStyle w:val="Prrafodelista"/>
        <w:ind w:left="0"/>
      </w:pPr>
    </w:p>
    <w:p w:rsidR="005A1611" w:rsidRPr="005A1611" w:rsidRDefault="007F06FE" w:rsidP="005A1611">
      <w:pPr>
        <w:pStyle w:val="Prrafodelista"/>
        <w:ind w:left="0"/>
        <w:rPr>
          <w:lang w:val="es-ES"/>
        </w:rPr>
      </w:pPr>
      <w:r w:rsidRPr="005A1611">
        <w:rPr>
          <w:lang w:val="es-ES"/>
        </w:rPr>
        <w:t xml:space="preserve">La </w:t>
      </w:r>
      <w:r w:rsidR="005A1611" w:rsidRPr="005A1611">
        <w:rPr>
          <w:lang w:val="es-ES"/>
        </w:rPr>
        <w:t xml:space="preserve">cantidad total de sólidos </w:t>
      </w:r>
      <w:r>
        <w:rPr>
          <w:lang w:val="es-ES"/>
        </w:rPr>
        <w:t xml:space="preserve">volátiles en la digestión anaerobia </w:t>
      </w:r>
      <w:r w:rsidR="005A1611" w:rsidRPr="005A1611">
        <w:rPr>
          <w:lang w:val="es-ES"/>
        </w:rPr>
        <w:t>se reduce, por digestión, en una fracción D del total y el lodo digerido espesa N veces respecto a la concentración del lodo entrante en el digestor</w:t>
      </w:r>
      <w:r>
        <w:rPr>
          <w:lang w:val="es-ES"/>
        </w:rPr>
        <w:t>.</w:t>
      </w:r>
    </w:p>
    <w:p w:rsidR="007F06FE" w:rsidRDefault="007F06FE" w:rsidP="005A1611">
      <w:pPr>
        <w:pStyle w:val="Prrafodelista"/>
        <w:ind w:left="0"/>
        <w:rPr>
          <w:lang w:val="es-ES"/>
        </w:rPr>
      </w:pPr>
    </w:p>
    <w:p w:rsidR="005F0FC0" w:rsidRDefault="005A1611" w:rsidP="005A1611">
      <w:pPr>
        <w:pStyle w:val="Prrafodelista"/>
        <w:ind w:left="0"/>
        <w:rPr>
          <w:lang w:val="es-ES"/>
        </w:rPr>
      </w:pPr>
      <w:r w:rsidRPr="005A1611">
        <w:rPr>
          <w:lang w:val="es-ES"/>
        </w:rPr>
        <w:t>El lodo del reactor se espesa por sedimentación</w:t>
      </w:r>
    </w:p>
    <w:p w:rsidR="007F06FE" w:rsidRDefault="007F06FE" w:rsidP="005A1611">
      <w:pPr>
        <w:pStyle w:val="Prrafodelista"/>
        <w:ind w:left="0"/>
        <w:rPr>
          <w:lang w:val="es-ES"/>
        </w:rPr>
      </w:pPr>
    </w:p>
    <w:p w:rsidR="007F06FE" w:rsidRPr="007F06FE" w:rsidRDefault="007F06FE" w:rsidP="005A1611">
      <w:pPr>
        <w:pStyle w:val="Prrafodelista"/>
        <w:ind w:left="0"/>
      </w:pPr>
      <m:oMathPara>
        <m:oMath>
          <m:r>
            <w:rPr>
              <w:rFonts w:ascii="Cambria Math" w:hAnsi="Cambria Math"/>
            </w:rPr>
            <m:t>N=</m:t>
          </m:r>
          <m:f>
            <m:fPr>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r>
                        <w:rPr>
                          <w:rFonts w:ascii="Cambria Math" w:hAnsi="Cambria Math"/>
                        </w:rPr>
                        <m:t>masa sólidos</m:t>
                      </m:r>
                    </m:num>
                    <m:den>
                      <m:r>
                        <w:rPr>
                          <w:rFonts w:ascii="Cambria Math" w:hAnsi="Cambria Math"/>
                        </w:rPr>
                        <m:t>volumen</m:t>
                      </m:r>
                    </m:den>
                  </m:f>
                </m:e>
              </m:d>
              <m:r>
                <w:rPr>
                  <w:rFonts w:ascii="Cambria Math" w:hAnsi="Cambria Math"/>
                </w:rPr>
                <m:t>fango salida</m:t>
              </m:r>
            </m:num>
            <m:den>
              <m:d>
                <m:dPr>
                  <m:ctrlPr>
                    <w:rPr>
                      <w:rFonts w:ascii="Cambria Math" w:hAnsi="Cambria Math"/>
                      <w:i/>
                    </w:rPr>
                  </m:ctrlPr>
                </m:dPr>
                <m:e>
                  <m:f>
                    <m:fPr>
                      <m:type m:val="lin"/>
                      <m:ctrlPr>
                        <w:rPr>
                          <w:rFonts w:ascii="Cambria Math" w:hAnsi="Cambria Math"/>
                          <w:i/>
                        </w:rPr>
                      </m:ctrlPr>
                    </m:fPr>
                    <m:num>
                      <m:r>
                        <w:rPr>
                          <w:rFonts w:ascii="Cambria Math" w:hAnsi="Cambria Math"/>
                        </w:rPr>
                        <m:t>masa sólidos</m:t>
                      </m:r>
                    </m:num>
                    <m:den>
                      <m:r>
                        <w:rPr>
                          <w:rFonts w:ascii="Cambria Math" w:hAnsi="Cambria Math"/>
                        </w:rPr>
                        <m:t>volumen</m:t>
                      </m:r>
                    </m:den>
                  </m:f>
                </m:e>
              </m:d>
              <m:r>
                <w:rPr>
                  <w:rFonts w:ascii="Cambria Math" w:hAnsi="Cambria Math"/>
                </w:rPr>
                <m:t>fango entrada</m:t>
              </m:r>
            </m:den>
          </m:f>
        </m:oMath>
      </m:oMathPara>
    </w:p>
    <w:p w:rsidR="007F06FE" w:rsidRDefault="007F06FE" w:rsidP="005A1611">
      <w:pPr>
        <w:pStyle w:val="Prrafodelista"/>
        <w:ind w:left="0"/>
      </w:pPr>
    </w:p>
    <w:p w:rsidR="007F06FE" w:rsidRDefault="007F06FE" w:rsidP="005A1611">
      <w:pPr>
        <w:pStyle w:val="Prrafodelista"/>
        <w:ind w:left="0"/>
      </w:pPr>
      <w:r>
        <w:t>Se cumple con estas condiciones:</w:t>
      </w:r>
    </w:p>
    <w:p w:rsidR="007F06FE" w:rsidRDefault="007F06FE" w:rsidP="005A1611">
      <w:pPr>
        <w:pStyle w:val="Prrafodelista"/>
        <w:ind w:left="0"/>
      </w:pPr>
    </w:p>
    <w:p w:rsidR="007F06FE" w:rsidRPr="007F06FE" w:rsidRDefault="006A5BC4" w:rsidP="005A1611">
      <w:pPr>
        <w:pStyle w:val="Prrafodelista"/>
        <w:ind w:left="0"/>
      </w:pPr>
      <m:oMathPara>
        <m:oMath>
          <m:sSub>
            <m:sSubPr>
              <m:ctrlPr>
                <w:rPr>
                  <w:rFonts w:ascii="Cambria Math" w:hAnsi="Cambria Math"/>
                  <w:i/>
                </w:rPr>
              </m:ctrlPr>
            </m:sSubPr>
            <m:e>
              <m:r>
                <w:rPr>
                  <w:rFonts w:ascii="Cambria Math" w:hAnsi="Cambria Math"/>
                </w:rPr>
                <m:t>Q</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
            <m:fPr>
              <m:ctrlPr>
                <w:rPr>
                  <w:rFonts w:ascii="Cambria Math" w:hAnsi="Cambria Math"/>
                  <w:i/>
                </w:rPr>
              </m:ctrlPr>
            </m:fPr>
            <m:num>
              <m:d>
                <m:dPr>
                  <m:ctrlPr>
                    <w:rPr>
                      <w:rFonts w:ascii="Cambria Math" w:hAnsi="Cambria Math"/>
                      <w:i/>
                    </w:rPr>
                  </m:ctrlPr>
                </m:dPr>
                <m:e>
                  <m:r>
                    <w:rPr>
                      <w:rFonts w:ascii="Cambria Math" w:hAnsi="Cambria Math"/>
                    </w:rPr>
                    <m:t>1-D</m:t>
                  </m:r>
                </m:e>
              </m:d>
            </m:num>
            <m:den>
              <m:r>
                <w:rPr>
                  <w:rFonts w:ascii="Cambria Math" w:hAnsi="Cambria Math"/>
                </w:rPr>
                <m:t>N</m:t>
              </m:r>
            </m:den>
          </m:f>
        </m:oMath>
      </m:oMathPara>
    </w:p>
    <w:p w:rsidR="007F06FE" w:rsidRDefault="007F06FE" w:rsidP="005A1611">
      <w:pPr>
        <w:pStyle w:val="Prrafodelista"/>
        <w:ind w:left="0"/>
      </w:pPr>
    </w:p>
    <w:p w:rsidR="007F06FE" w:rsidRDefault="007F06FE" w:rsidP="007F06FE">
      <w:pPr>
        <w:pStyle w:val="Prrafodelista"/>
        <w:ind w:left="0"/>
      </w:pPr>
      <w:r>
        <w:t xml:space="preserve">Con la siguiente expresión se puede relacionar </w:t>
      </w:r>
      <w:r w:rsidRPr="007F06FE">
        <w:t>el tiempo de retención de los sólidos, con el tiempo hidráulico, con la reducción másica debido al metabolismo microbiano anaerobio, y el espesamiento del lodo</w:t>
      </w:r>
      <w:r>
        <w:t>:</w:t>
      </w:r>
    </w:p>
    <w:p w:rsidR="007F06FE" w:rsidRDefault="007F06FE" w:rsidP="007F06FE">
      <w:pPr>
        <w:pStyle w:val="Prrafodelista"/>
        <w:ind w:left="0"/>
      </w:pPr>
    </w:p>
    <w:p w:rsidR="007F06FE" w:rsidRPr="007F06FE" w:rsidRDefault="006A5BC4" w:rsidP="007F06FE">
      <w:pPr>
        <w:pStyle w:val="Prrafodelista"/>
        <w:ind w:left="0"/>
      </w:pPr>
      <m:oMathPara>
        <m:oMath>
          <m:sSub>
            <m:sSubPr>
              <m:ctrlPr>
                <w:rPr>
                  <w:rFonts w:ascii="Cambria Math" w:hAnsi="Cambria Math"/>
                  <w:i/>
                </w:rPr>
              </m:ctrlPr>
            </m:sSubPr>
            <m:e>
              <m:r>
                <w:rPr>
                  <w:rFonts w:ascii="Cambria Math" w:hAnsi="Cambria Math"/>
                </w:rPr>
                <m:t>τ</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H</m:t>
              </m:r>
            </m:sub>
          </m:sSub>
          <m:d>
            <m:dPr>
              <m:ctrlPr>
                <w:rPr>
                  <w:rFonts w:ascii="Cambria Math" w:hAnsi="Cambria Math"/>
                  <w:i/>
                </w:rPr>
              </m:ctrlPr>
            </m:dPr>
            <m:e>
              <m:f>
                <m:fPr>
                  <m:ctrlPr>
                    <w:rPr>
                      <w:rFonts w:ascii="Cambria Math" w:hAnsi="Cambria Math"/>
                      <w:i/>
                    </w:rPr>
                  </m:ctrlPr>
                </m:fPr>
                <m:num>
                  <m:r>
                    <w:rPr>
                      <w:rFonts w:ascii="Cambria Math" w:hAnsi="Cambria Math"/>
                    </w:rPr>
                    <m:t>3N</m:t>
                  </m:r>
                </m:num>
                <m:den>
                  <m:r>
                    <w:rPr>
                      <w:rFonts w:ascii="Cambria Math" w:hAnsi="Cambria Math"/>
                    </w:rPr>
                    <m:t xml:space="preserve">2 </m:t>
                  </m:r>
                  <m:d>
                    <m:dPr>
                      <m:ctrlPr>
                        <w:rPr>
                          <w:rFonts w:ascii="Cambria Math" w:hAnsi="Cambria Math"/>
                          <w:i/>
                        </w:rPr>
                      </m:ctrlPr>
                    </m:dPr>
                    <m:e>
                      <m:r>
                        <w:rPr>
                          <w:rFonts w:ascii="Cambria Math" w:hAnsi="Cambria Math"/>
                        </w:rPr>
                        <m:t>1-D</m:t>
                      </m:r>
                    </m:e>
                  </m:d>
                  <m:r>
                    <w:rPr>
                      <w:rFonts w:ascii="Cambria Math" w:hAnsi="Cambria Math"/>
                    </w:rPr>
                    <m:t>+N</m:t>
                  </m:r>
                </m:den>
              </m:f>
            </m:e>
          </m:d>
        </m:oMath>
      </m:oMathPara>
    </w:p>
    <w:p w:rsidR="007F06FE" w:rsidRDefault="007F06FE" w:rsidP="007F06FE">
      <w:pPr>
        <w:pStyle w:val="Prrafodelista"/>
        <w:ind w:left="0"/>
      </w:pPr>
    </w:p>
    <w:p w:rsidR="007F06FE" w:rsidRDefault="007F06FE" w:rsidP="007F06FE">
      <w:pPr>
        <w:pStyle w:val="Prrafodelista"/>
        <w:ind w:left="0"/>
      </w:pPr>
    </w:p>
    <w:p w:rsidR="007F06FE" w:rsidRDefault="007F06FE" w:rsidP="007F06FE">
      <w:pPr>
        <w:pStyle w:val="Prrafodelista"/>
        <w:ind w:left="0"/>
      </w:pPr>
    </w:p>
    <w:p w:rsidR="005F0FC0" w:rsidRDefault="005F0FC0" w:rsidP="005F0FC0">
      <w:pPr>
        <w:pStyle w:val="Prrafodelista"/>
        <w:ind w:left="0"/>
      </w:pPr>
    </w:p>
    <w:p w:rsidR="005F0FC0" w:rsidRDefault="005F0FC0" w:rsidP="005F0FC0">
      <w:pPr>
        <w:pStyle w:val="Prrafodelista"/>
        <w:ind w:left="0"/>
      </w:pPr>
    </w:p>
    <w:p w:rsidR="005F0FC0" w:rsidRPr="005F0FC0" w:rsidRDefault="005F0FC0" w:rsidP="005F0FC0">
      <w:pPr>
        <w:pStyle w:val="Prrafodelista"/>
        <w:ind w:left="0"/>
      </w:pPr>
    </w:p>
    <w:p w:rsidR="00AA7865" w:rsidRPr="00AA7865" w:rsidRDefault="00AA7865" w:rsidP="001854EA">
      <w:pPr>
        <w:pStyle w:val="Prrafodelista"/>
        <w:ind w:left="0"/>
      </w:pPr>
    </w:p>
    <w:p w:rsidR="00812C74" w:rsidRPr="009F64F6" w:rsidRDefault="00812C74" w:rsidP="001854EA">
      <w:pPr>
        <w:pStyle w:val="Prrafodelista"/>
        <w:ind w:left="0"/>
      </w:pPr>
    </w:p>
    <w:p w:rsidR="001854EA" w:rsidRPr="001854EA" w:rsidRDefault="001854EA" w:rsidP="00F422FA">
      <w:pPr>
        <w:pStyle w:val="Prrafodelista"/>
        <w:ind w:left="0"/>
      </w:pPr>
    </w:p>
    <w:sectPr w:rsidR="001854EA" w:rsidRPr="001854EA" w:rsidSect="001E0B5A">
      <w:headerReference w:type="default" r:id="rId64"/>
      <w:pgSz w:w="11906" w:h="16838"/>
      <w:pgMar w:top="1134" w:right="1133" w:bottom="851" w:left="1418" w:header="567"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BC4" w:rsidRDefault="006A5BC4" w:rsidP="009A3E61">
      <w:r>
        <w:separator/>
      </w:r>
    </w:p>
  </w:endnote>
  <w:endnote w:type="continuationSeparator" w:id="0">
    <w:p w:rsidR="006A5BC4" w:rsidRDefault="006A5BC4" w:rsidP="009A3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511066"/>
      <w:docPartObj>
        <w:docPartGallery w:val="Page Numbers (Bottom of Page)"/>
        <w:docPartUnique/>
      </w:docPartObj>
    </w:sdtPr>
    <w:sdtEndPr/>
    <w:sdtContent>
      <w:p w:rsidR="001256F0" w:rsidRDefault="001256F0">
        <w:pPr>
          <w:pStyle w:val="Piedepgina"/>
          <w:jc w:val="right"/>
        </w:pPr>
        <w:r>
          <w:fldChar w:fldCharType="begin"/>
        </w:r>
        <w:r>
          <w:instrText>PAGE   \* MERGEFORMAT</w:instrText>
        </w:r>
        <w:r>
          <w:fldChar w:fldCharType="separate"/>
        </w:r>
        <w:r w:rsidR="008C3CDC">
          <w:rPr>
            <w:noProof/>
          </w:rPr>
          <w:t>1</w:t>
        </w:r>
        <w:r>
          <w:fldChar w:fldCharType="end"/>
        </w:r>
      </w:p>
    </w:sdtContent>
  </w:sdt>
  <w:p w:rsidR="001256F0" w:rsidRPr="003D6326" w:rsidRDefault="001256F0" w:rsidP="009A3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BC4" w:rsidRDefault="006A5BC4" w:rsidP="009A3E61">
      <w:r>
        <w:separator/>
      </w:r>
    </w:p>
  </w:footnote>
  <w:footnote w:type="continuationSeparator" w:id="0">
    <w:p w:rsidR="006A5BC4" w:rsidRDefault="006A5BC4" w:rsidP="009A3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1</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10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5</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6</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7</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8</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6F0" w:rsidRDefault="001256F0" w:rsidP="009A3E61">
    <w:pPr>
      <w:pStyle w:val="Encabezado"/>
    </w:pPr>
    <w:r>
      <w:t>BIA</w:t>
    </w:r>
    <w:r>
      <w:ptab w:relativeTo="margin" w:alignment="right" w:leader="none"/>
    </w:r>
    <w:r>
      <w:t>TEMA 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571B2"/>
    <w:multiLevelType w:val="hybridMultilevel"/>
    <w:tmpl w:val="0E3C8934"/>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 w15:restartNumberingAfterBreak="0">
    <w:nsid w:val="103E4A50"/>
    <w:multiLevelType w:val="hybridMultilevel"/>
    <w:tmpl w:val="4F34EE12"/>
    <w:lvl w:ilvl="0" w:tplc="0C0A000B">
      <w:start w:val="1"/>
      <w:numFmt w:val="bullet"/>
      <w:lvlText w:val=""/>
      <w:lvlJc w:val="left"/>
      <w:pPr>
        <w:ind w:left="1135" w:hanging="360"/>
      </w:pPr>
      <w:rPr>
        <w:rFonts w:ascii="Wingdings" w:hAnsi="Wingdings" w:hint="default"/>
      </w:rPr>
    </w:lvl>
    <w:lvl w:ilvl="1" w:tplc="0C0A0003" w:tentative="1">
      <w:start w:val="1"/>
      <w:numFmt w:val="bullet"/>
      <w:lvlText w:val="o"/>
      <w:lvlJc w:val="left"/>
      <w:pPr>
        <w:ind w:left="1855" w:hanging="360"/>
      </w:pPr>
      <w:rPr>
        <w:rFonts w:ascii="Courier New" w:hAnsi="Courier New" w:cs="Courier New" w:hint="default"/>
      </w:rPr>
    </w:lvl>
    <w:lvl w:ilvl="2" w:tplc="0C0A0005" w:tentative="1">
      <w:start w:val="1"/>
      <w:numFmt w:val="bullet"/>
      <w:lvlText w:val=""/>
      <w:lvlJc w:val="left"/>
      <w:pPr>
        <w:ind w:left="2575" w:hanging="360"/>
      </w:pPr>
      <w:rPr>
        <w:rFonts w:ascii="Wingdings" w:hAnsi="Wingdings" w:hint="default"/>
      </w:rPr>
    </w:lvl>
    <w:lvl w:ilvl="3" w:tplc="0C0A0001" w:tentative="1">
      <w:start w:val="1"/>
      <w:numFmt w:val="bullet"/>
      <w:lvlText w:val=""/>
      <w:lvlJc w:val="left"/>
      <w:pPr>
        <w:ind w:left="3295" w:hanging="360"/>
      </w:pPr>
      <w:rPr>
        <w:rFonts w:ascii="Symbol" w:hAnsi="Symbol" w:hint="default"/>
      </w:rPr>
    </w:lvl>
    <w:lvl w:ilvl="4" w:tplc="0C0A0003" w:tentative="1">
      <w:start w:val="1"/>
      <w:numFmt w:val="bullet"/>
      <w:lvlText w:val="o"/>
      <w:lvlJc w:val="left"/>
      <w:pPr>
        <w:ind w:left="4015" w:hanging="360"/>
      </w:pPr>
      <w:rPr>
        <w:rFonts w:ascii="Courier New" w:hAnsi="Courier New" w:cs="Courier New" w:hint="default"/>
      </w:rPr>
    </w:lvl>
    <w:lvl w:ilvl="5" w:tplc="0C0A0005" w:tentative="1">
      <w:start w:val="1"/>
      <w:numFmt w:val="bullet"/>
      <w:lvlText w:val=""/>
      <w:lvlJc w:val="left"/>
      <w:pPr>
        <w:ind w:left="4735" w:hanging="360"/>
      </w:pPr>
      <w:rPr>
        <w:rFonts w:ascii="Wingdings" w:hAnsi="Wingdings" w:hint="default"/>
      </w:rPr>
    </w:lvl>
    <w:lvl w:ilvl="6" w:tplc="0C0A0001" w:tentative="1">
      <w:start w:val="1"/>
      <w:numFmt w:val="bullet"/>
      <w:lvlText w:val=""/>
      <w:lvlJc w:val="left"/>
      <w:pPr>
        <w:ind w:left="5455" w:hanging="360"/>
      </w:pPr>
      <w:rPr>
        <w:rFonts w:ascii="Symbol" w:hAnsi="Symbol" w:hint="default"/>
      </w:rPr>
    </w:lvl>
    <w:lvl w:ilvl="7" w:tplc="0C0A0003" w:tentative="1">
      <w:start w:val="1"/>
      <w:numFmt w:val="bullet"/>
      <w:lvlText w:val="o"/>
      <w:lvlJc w:val="left"/>
      <w:pPr>
        <w:ind w:left="6175" w:hanging="360"/>
      </w:pPr>
      <w:rPr>
        <w:rFonts w:ascii="Courier New" w:hAnsi="Courier New" w:cs="Courier New" w:hint="default"/>
      </w:rPr>
    </w:lvl>
    <w:lvl w:ilvl="8" w:tplc="0C0A0005" w:tentative="1">
      <w:start w:val="1"/>
      <w:numFmt w:val="bullet"/>
      <w:lvlText w:val=""/>
      <w:lvlJc w:val="left"/>
      <w:pPr>
        <w:ind w:left="6895" w:hanging="360"/>
      </w:pPr>
      <w:rPr>
        <w:rFonts w:ascii="Wingdings" w:hAnsi="Wingdings" w:hint="default"/>
      </w:rPr>
    </w:lvl>
  </w:abstractNum>
  <w:abstractNum w:abstractNumId="2" w15:restartNumberingAfterBreak="0">
    <w:nsid w:val="14CF763F"/>
    <w:multiLevelType w:val="hybridMultilevel"/>
    <w:tmpl w:val="2BF23CB0"/>
    <w:lvl w:ilvl="0" w:tplc="678000FC">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15:restartNumberingAfterBreak="0">
    <w:nsid w:val="1BDD10ED"/>
    <w:multiLevelType w:val="hybridMultilevel"/>
    <w:tmpl w:val="EC32F38E"/>
    <w:lvl w:ilvl="0" w:tplc="1A20BDC4">
      <w:start w:val="1"/>
      <w:numFmt w:val="bullet"/>
      <w:lvlText w:val="•"/>
      <w:lvlJc w:val="left"/>
      <w:pPr>
        <w:tabs>
          <w:tab w:val="num" w:pos="720"/>
        </w:tabs>
        <w:ind w:left="720" w:hanging="360"/>
      </w:pPr>
      <w:rPr>
        <w:rFonts w:ascii="Times New Roman" w:hAnsi="Times New Roman" w:cs="Times New Roman" w:hint="default"/>
      </w:rPr>
    </w:lvl>
    <w:lvl w:ilvl="1" w:tplc="882A1E94">
      <w:start w:val="1"/>
      <w:numFmt w:val="bullet"/>
      <w:lvlText w:val="•"/>
      <w:lvlJc w:val="left"/>
      <w:pPr>
        <w:tabs>
          <w:tab w:val="num" w:pos="1440"/>
        </w:tabs>
        <w:ind w:left="1440" w:hanging="360"/>
      </w:pPr>
      <w:rPr>
        <w:rFonts w:ascii="Times New Roman" w:hAnsi="Times New Roman" w:cs="Times New Roman" w:hint="default"/>
      </w:rPr>
    </w:lvl>
    <w:lvl w:ilvl="2" w:tplc="6EC28F58">
      <w:start w:val="1"/>
      <w:numFmt w:val="bullet"/>
      <w:lvlText w:val="•"/>
      <w:lvlJc w:val="left"/>
      <w:pPr>
        <w:tabs>
          <w:tab w:val="num" w:pos="2160"/>
        </w:tabs>
        <w:ind w:left="2160" w:hanging="360"/>
      </w:pPr>
      <w:rPr>
        <w:rFonts w:ascii="Times New Roman" w:hAnsi="Times New Roman" w:cs="Times New Roman" w:hint="default"/>
      </w:rPr>
    </w:lvl>
    <w:lvl w:ilvl="3" w:tplc="A76677BA">
      <w:start w:val="1"/>
      <w:numFmt w:val="bullet"/>
      <w:lvlText w:val="•"/>
      <w:lvlJc w:val="left"/>
      <w:pPr>
        <w:tabs>
          <w:tab w:val="num" w:pos="2880"/>
        </w:tabs>
        <w:ind w:left="2880" w:hanging="360"/>
      </w:pPr>
      <w:rPr>
        <w:rFonts w:ascii="Times New Roman" w:hAnsi="Times New Roman" w:cs="Times New Roman" w:hint="default"/>
      </w:rPr>
    </w:lvl>
    <w:lvl w:ilvl="4" w:tplc="A9F24E06">
      <w:start w:val="1"/>
      <w:numFmt w:val="bullet"/>
      <w:lvlText w:val="•"/>
      <w:lvlJc w:val="left"/>
      <w:pPr>
        <w:tabs>
          <w:tab w:val="num" w:pos="3600"/>
        </w:tabs>
        <w:ind w:left="3600" w:hanging="360"/>
      </w:pPr>
      <w:rPr>
        <w:rFonts w:ascii="Times New Roman" w:hAnsi="Times New Roman" w:cs="Times New Roman" w:hint="default"/>
      </w:rPr>
    </w:lvl>
    <w:lvl w:ilvl="5" w:tplc="C23AB928">
      <w:start w:val="1"/>
      <w:numFmt w:val="bullet"/>
      <w:lvlText w:val="•"/>
      <w:lvlJc w:val="left"/>
      <w:pPr>
        <w:tabs>
          <w:tab w:val="num" w:pos="4320"/>
        </w:tabs>
        <w:ind w:left="4320" w:hanging="360"/>
      </w:pPr>
      <w:rPr>
        <w:rFonts w:ascii="Times New Roman" w:hAnsi="Times New Roman" w:cs="Times New Roman" w:hint="default"/>
      </w:rPr>
    </w:lvl>
    <w:lvl w:ilvl="6" w:tplc="C1BCDD1C">
      <w:start w:val="1"/>
      <w:numFmt w:val="bullet"/>
      <w:lvlText w:val="•"/>
      <w:lvlJc w:val="left"/>
      <w:pPr>
        <w:tabs>
          <w:tab w:val="num" w:pos="5040"/>
        </w:tabs>
        <w:ind w:left="5040" w:hanging="360"/>
      </w:pPr>
      <w:rPr>
        <w:rFonts w:ascii="Times New Roman" w:hAnsi="Times New Roman" w:cs="Times New Roman" w:hint="default"/>
      </w:rPr>
    </w:lvl>
    <w:lvl w:ilvl="7" w:tplc="3DB48996">
      <w:start w:val="1"/>
      <w:numFmt w:val="bullet"/>
      <w:lvlText w:val="•"/>
      <w:lvlJc w:val="left"/>
      <w:pPr>
        <w:tabs>
          <w:tab w:val="num" w:pos="5760"/>
        </w:tabs>
        <w:ind w:left="5760" w:hanging="360"/>
      </w:pPr>
      <w:rPr>
        <w:rFonts w:ascii="Times New Roman" w:hAnsi="Times New Roman" w:cs="Times New Roman" w:hint="default"/>
      </w:rPr>
    </w:lvl>
    <w:lvl w:ilvl="8" w:tplc="B832D5E8">
      <w:start w:val="1"/>
      <w:numFmt w:val="bullet"/>
      <w:lvlText w:val="•"/>
      <w:lvlJc w:val="left"/>
      <w:pPr>
        <w:tabs>
          <w:tab w:val="num" w:pos="6480"/>
        </w:tabs>
        <w:ind w:left="6480" w:hanging="360"/>
      </w:pPr>
      <w:rPr>
        <w:rFonts w:ascii="Times New Roman" w:hAnsi="Times New Roman" w:cs="Times New Roman" w:hint="default"/>
      </w:rPr>
    </w:lvl>
  </w:abstractNum>
  <w:abstractNum w:abstractNumId="4" w15:restartNumberingAfterBreak="0">
    <w:nsid w:val="1FAE1A95"/>
    <w:multiLevelType w:val="hybridMultilevel"/>
    <w:tmpl w:val="130C170C"/>
    <w:lvl w:ilvl="0" w:tplc="0C0A0001">
      <w:start w:val="1"/>
      <w:numFmt w:val="bullet"/>
      <w:lvlText w:val=""/>
      <w:lvlJc w:val="left"/>
      <w:pPr>
        <w:tabs>
          <w:tab w:val="num" w:pos="720"/>
        </w:tabs>
        <w:ind w:left="720" w:hanging="360"/>
      </w:pPr>
      <w:rPr>
        <w:rFonts w:ascii="Symbol" w:hAnsi="Symbol" w:hint="default"/>
      </w:rPr>
    </w:lvl>
    <w:lvl w:ilvl="1" w:tplc="882A1E94">
      <w:start w:val="1"/>
      <w:numFmt w:val="bullet"/>
      <w:lvlText w:val="•"/>
      <w:lvlJc w:val="left"/>
      <w:pPr>
        <w:tabs>
          <w:tab w:val="num" w:pos="1440"/>
        </w:tabs>
        <w:ind w:left="1440" w:hanging="360"/>
      </w:pPr>
      <w:rPr>
        <w:rFonts w:ascii="Times New Roman" w:hAnsi="Times New Roman" w:cs="Times New Roman" w:hint="default"/>
      </w:rPr>
    </w:lvl>
    <w:lvl w:ilvl="2" w:tplc="6EC28F58">
      <w:start w:val="1"/>
      <w:numFmt w:val="bullet"/>
      <w:lvlText w:val="•"/>
      <w:lvlJc w:val="left"/>
      <w:pPr>
        <w:tabs>
          <w:tab w:val="num" w:pos="2160"/>
        </w:tabs>
        <w:ind w:left="2160" w:hanging="360"/>
      </w:pPr>
      <w:rPr>
        <w:rFonts w:ascii="Times New Roman" w:hAnsi="Times New Roman" w:cs="Times New Roman" w:hint="default"/>
      </w:rPr>
    </w:lvl>
    <w:lvl w:ilvl="3" w:tplc="A76677BA">
      <w:start w:val="1"/>
      <w:numFmt w:val="bullet"/>
      <w:lvlText w:val="•"/>
      <w:lvlJc w:val="left"/>
      <w:pPr>
        <w:tabs>
          <w:tab w:val="num" w:pos="2880"/>
        </w:tabs>
        <w:ind w:left="2880" w:hanging="360"/>
      </w:pPr>
      <w:rPr>
        <w:rFonts w:ascii="Times New Roman" w:hAnsi="Times New Roman" w:cs="Times New Roman" w:hint="default"/>
      </w:rPr>
    </w:lvl>
    <w:lvl w:ilvl="4" w:tplc="A9F24E06">
      <w:start w:val="1"/>
      <w:numFmt w:val="bullet"/>
      <w:lvlText w:val="•"/>
      <w:lvlJc w:val="left"/>
      <w:pPr>
        <w:tabs>
          <w:tab w:val="num" w:pos="3600"/>
        </w:tabs>
        <w:ind w:left="3600" w:hanging="360"/>
      </w:pPr>
      <w:rPr>
        <w:rFonts w:ascii="Times New Roman" w:hAnsi="Times New Roman" w:cs="Times New Roman" w:hint="default"/>
      </w:rPr>
    </w:lvl>
    <w:lvl w:ilvl="5" w:tplc="C23AB928">
      <w:start w:val="1"/>
      <w:numFmt w:val="bullet"/>
      <w:lvlText w:val="•"/>
      <w:lvlJc w:val="left"/>
      <w:pPr>
        <w:tabs>
          <w:tab w:val="num" w:pos="4320"/>
        </w:tabs>
        <w:ind w:left="4320" w:hanging="360"/>
      </w:pPr>
      <w:rPr>
        <w:rFonts w:ascii="Times New Roman" w:hAnsi="Times New Roman" w:cs="Times New Roman" w:hint="default"/>
      </w:rPr>
    </w:lvl>
    <w:lvl w:ilvl="6" w:tplc="C1BCDD1C">
      <w:start w:val="1"/>
      <w:numFmt w:val="bullet"/>
      <w:lvlText w:val="•"/>
      <w:lvlJc w:val="left"/>
      <w:pPr>
        <w:tabs>
          <w:tab w:val="num" w:pos="5040"/>
        </w:tabs>
        <w:ind w:left="5040" w:hanging="360"/>
      </w:pPr>
      <w:rPr>
        <w:rFonts w:ascii="Times New Roman" w:hAnsi="Times New Roman" w:cs="Times New Roman" w:hint="default"/>
      </w:rPr>
    </w:lvl>
    <w:lvl w:ilvl="7" w:tplc="3DB48996">
      <w:start w:val="1"/>
      <w:numFmt w:val="bullet"/>
      <w:lvlText w:val="•"/>
      <w:lvlJc w:val="left"/>
      <w:pPr>
        <w:tabs>
          <w:tab w:val="num" w:pos="5760"/>
        </w:tabs>
        <w:ind w:left="5760" w:hanging="360"/>
      </w:pPr>
      <w:rPr>
        <w:rFonts w:ascii="Times New Roman" w:hAnsi="Times New Roman" w:cs="Times New Roman" w:hint="default"/>
      </w:rPr>
    </w:lvl>
    <w:lvl w:ilvl="8" w:tplc="B832D5E8">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212D7DD2"/>
    <w:multiLevelType w:val="hybridMultilevel"/>
    <w:tmpl w:val="52A87778"/>
    <w:lvl w:ilvl="0" w:tplc="0C0A0001">
      <w:start w:val="1"/>
      <w:numFmt w:val="bullet"/>
      <w:lvlText w:val=""/>
      <w:lvlJc w:val="left"/>
      <w:pPr>
        <w:ind w:left="1146" w:hanging="360"/>
      </w:pPr>
      <w:rPr>
        <w:rFonts w:ascii="Symbol" w:hAnsi="Symbol" w:hint="default"/>
        <w:color w:val="auto"/>
      </w:rPr>
    </w:lvl>
    <w:lvl w:ilvl="1" w:tplc="0C0A0003">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start w:val="1"/>
      <w:numFmt w:val="bullet"/>
      <w:lvlText w:val=""/>
      <w:lvlJc w:val="left"/>
      <w:pPr>
        <w:ind w:left="3306" w:hanging="360"/>
      </w:pPr>
      <w:rPr>
        <w:rFonts w:ascii="Symbol" w:hAnsi="Symbol" w:hint="default"/>
      </w:rPr>
    </w:lvl>
    <w:lvl w:ilvl="4" w:tplc="0C0A0003">
      <w:start w:val="1"/>
      <w:numFmt w:val="bullet"/>
      <w:lvlText w:val="o"/>
      <w:lvlJc w:val="left"/>
      <w:pPr>
        <w:ind w:left="4026" w:hanging="360"/>
      </w:pPr>
      <w:rPr>
        <w:rFonts w:ascii="Courier New" w:hAnsi="Courier New" w:cs="Courier New" w:hint="default"/>
      </w:rPr>
    </w:lvl>
    <w:lvl w:ilvl="5" w:tplc="0C0A0005">
      <w:start w:val="1"/>
      <w:numFmt w:val="bullet"/>
      <w:lvlText w:val=""/>
      <w:lvlJc w:val="left"/>
      <w:pPr>
        <w:ind w:left="4746" w:hanging="360"/>
      </w:pPr>
      <w:rPr>
        <w:rFonts w:ascii="Wingdings" w:hAnsi="Wingdings" w:hint="default"/>
      </w:rPr>
    </w:lvl>
    <w:lvl w:ilvl="6" w:tplc="0C0A0001">
      <w:start w:val="1"/>
      <w:numFmt w:val="bullet"/>
      <w:lvlText w:val=""/>
      <w:lvlJc w:val="left"/>
      <w:pPr>
        <w:ind w:left="5466" w:hanging="360"/>
      </w:pPr>
      <w:rPr>
        <w:rFonts w:ascii="Symbol" w:hAnsi="Symbol" w:hint="default"/>
      </w:rPr>
    </w:lvl>
    <w:lvl w:ilvl="7" w:tplc="0C0A0003">
      <w:start w:val="1"/>
      <w:numFmt w:val="bullet"/>
      <w:lvlText w:val="o"/>
      <w:lvlJc w:val="left"/>
      <w:pPr>
        <w:ind w:left="6186" w:hanging="360"/>
      </w:pPr>
      <w:rPr>
        <w:rFonts w:ascii="Courier New" w:hAnsi="Courier New" w:cs="Courier New" w:hint="default"/>
      </w:rPr>
    </w:lvl>
    <w:lvl w:ilvl="8" w:tplc="0C0A0005">
      <w:start w:val="1"/>
      <w:numFmt w:val="bullet"/>
      <w:lvlText w:val=""/>
      <w:lvlJc w:val="left"/>
      <w:pPr>
        <w:ind w:left="6906" w:hanging="360"/>
      </w:pPr>
      <w:rPr>
        <w:rFonts w:ascii="Wingdings" w:hAnsi="Wingdings" w:hint="default"/>
      </w:rPr>
    </w:lvl>
  </w:abstractNum>
  <w:abstractNum w:abstractNumId="6" w15:restartNumberingAfterBreak="0">
    <w:nsid w:val="234E28FC"/>
    <w:multiLevelType w:val="hybridMultilevel"/>
    <w:tmpl w:val="1D38539E"/>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A687693"/>
    <w:multiLevelType w:val="hybridMultilevel"/>
    <w:tmpl w:val="609477C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3E85316B"/>
    <w:multiLevelType w:val="hybridMultilevel"/>
    <w:tmpl w:val="12C8F31E"/>
    <w:lvl w:ilvl="0" w:tplc="102EF138">
      <w:start w:val="8"/>
      <w:numFmt w:val="bullet"/>
      <w:lvlText w:val="-"/>
      <w:lvlJc w:val="left"/>
      <w:pPr>
        <w:ind w:left="1004" w:hanging="360"/>
      </w:pPr>
      <w:rPr>
        <w:rFonts w:ascii="Times New Roman" w:eastAsia="Times New Roman"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453246EB"/>
    <w:multiLevelType w:val="hybridMultilevel"/>
    <w:tmpl w:val="B08A3810"/>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AED2B83"/>
    <w:multiLevelType w:val="hybridMultilevel"/>
    <w:tmpl w:val="F112F3BA"/>
    <w:lvl w:ilvl="0" w:tplc="0C0A0001">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4B5D75A6"/>
    <w:multiLevelType w:val="hybridMultilevel"/>
    <w:tmpl w:val="52B2D8E2"/>
    <w:lvl w:ilvl="0" w:tplc="0C0A0001">
      <w:start w:val="1"/>
      <w:numFmt w:val="bullet"/>
      <w:lvlText w:val=""/>
      <w:lvlJc w:val="left"/>
      <w:pPr>
        <w:tabs>
          <w:tab w:val="num" w:pos="720"/>
        </w:tabs>
        <w:ind w:left="720" w:hanging="360"/>
      </w:pPr>
      <w:rPr>
        <w:rFonts w:ascii="Symbol" w:hAnsi="Symbol" w:hint="default"/>
      </w:rPr>
    </w:lvl>
    <w:lvl w:ilvl="1" w:tplc="97F64BC8" w:tentative="1">
      <w:start w:val="1"/>
      <w:numFmt w:val="bullet"/>
      <w:lvlText w:val="•"/>
      <w:lvlJc w:val="left"/>
      <w:pPr>
        <w:tabs>
          <w:tab w:val="num" w:pos="1440"/>
        </w:tabs>
        <w:ind w:left="1440" w:hanging="360"/>
      </w:pPr>
      <w:rPr>
        <w:rFonts w:ascii="Times New Roman" w:hAnsi="Times New Roman" w:hint="default"/>
      </w:rPr>
    </w:lvl>
    <w:lvl w:ilvl="2" w:tplc="943EA160" w:tentative="1">
      <w:start w:val="1"/>
      <w:numFmt w:val="bullet"/>
      <w:lvlText w:val="•"/>
      <w:lvlJc w:val="left"/>
      <w:pPr>
        <w:tabs>
          <w:tab w:val="num" w:pos="2160"/>
        </w:tabs>
        <w:ind w:left="2160" w:hanging="360"/>
      </w:pPr>
      <w:rPr>
        <w:rFonts w:ascii="Times New Roman" w:hAnsi="Times New Roman" w:hint="default"/>
      </w:rPr>
    </w:lvl>
    <w:lvl w:ilvl="3" w:tplc="47B8DEEC" w:tentative="1">
      <w:start w:val="1"/>
      <w:numFmt w:val="bullet"/>
      <w:lvlText w:val="•"/>
      <w:lvlJc w:val="left"/>
      <w:pPr>
        <w:tabs>
          <w:tab w:val="num" w:pos="2880"/>
        </w:tabs>
        <w:ind w:left="2880" w:hanging="360"/>
      </w:pPr>
      <w:rPr>
        <w:rFonts w:ascii="Times New Roman" w:hAnsi="Times New Roman" w:hint="default"/>
      </w:rPr>
    </w:lvl>
    <w:lvl w:ilvl="4" w:tplc="B790C490" w:tentative="1">
      <w:start w:val="1"/>
      <w:numFmt w:val="bullet"/>
      <w:lvlText w:val="•"/>
      <w:lvlJc w:val="left"/>
      <w:pPr>
        <w:tabs>
          <w:tab w:val="num" w:pos="3600"/>
        </w:tabs>
        <w:ind w:left="3600" w:hanging="360"/>
      </w:pPr>
      <w:rPr>
        <w:rFonts w:ascii="Times New Roman" w:hAnsi="Times New Roman" w:hint="default"/>
      </w:rPr>
    </w:lvl>
    <w:lvl w:ilvl="5" w:tplc="5950D46E" w:tentative="1">
      <w:start w:val="1"/>
      <w:numFmt w:val="bullet"/>
      <w:lvlText w:val="•"/>
      <w:lvlJc w:val="left"/>
      <w:pPr>
        <w:tabs>
          <w:tab w:val="num" w:pos="4320"/>
        </w:tabs>
        <w:ind w:left="4320" w:hanging="360"/>
      </w:pPr>
      <w:rPr>
        <w:rFonts w:ascii="Times New Roman" w:hAnsi="Times New Roman" w:hint="default"/>
      </w:rPr>
    </w:lvl>
    <w:lvl w:ilvl="6" w:tplc="2E40A928" w:tentative="1">
      <w:start w:val="1"/>
      <w:numFmt w:val="bullet"/>
      <w:lvlText w:val="•"/>
      <w:lvlJc w:val="left"/>
      <w:pPr>
        <w:tabs>
          <w:tab w:val="num" w:pos="5040"/>
        </w:tabs>
        <w:ind w:left="5040" w:hanging="360"/>
      </w:pPr>
      <w:rPr>
        <w:rFonts w:ascii="Times New Roman" w:hAnsi="Times New Roman" w:hint="default"/>
      </w:rPr>
    </w:lvl>
    <w:lvl w:ilvl="7" w:tplc="06FC52BA" w:tentative="1">
      <w:start w:val="1"/>
      <w:numFmt w:val="bullet"/>
      <w:lvlText w:val="•"/>
      <w:lvlJc w:val="left"/>
      <w:pPr>
        <w:tabs>
          <w:tab w:val="num" w:pos="5760"/>
        </w:tabs>
        <w:ind w:left="5760" w:hanging="360"/>
      </w:pPr>
      <w:rPr>
        <w:rFonts w:ascii="Times New Roman" w:hAnsi="Times New Roman" w:hint="default"/>
      </w:rPr>
    </w:lvl>
    <w:lvl w:ilvl="8" w:tplc="2D5470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EF83678"/>
    <w:multiLevelType w:val="hybridMultilevel"/>
    <w:tmpl w:val="DA74468E"/>
    <w:lvl w:ilvl="0" w:tplc="9432C94A">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52247440"/>
    <w:multiLevelType w:val="hybridMultilevel"/>
    <w:tmpl w:val="C71889E2"/>
    <w:lvl w:ilvl="0" w:tplc="741E21E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15:restartNumberingAfterBreak="0">
    <w:nsid w:val="58033E7B"/>
    <w:multiLevelType w:val="hybridMultilevel"/>
    <w:tmpl w:val="F3B4DCBE"/>
    <w:lvl w:ilvl="0" w:tplc="E7CE7842">
      <w:start w:val="1"/>
      <w:numFmt w:val="lowerLetter"/>
      <w:lvlText w:val="%1)"/>
      <w:lvlJc w:val="left"/>
      <w:pPr>
        <w:ind w:left="764" w:hanging="360"/>
      </w:pPr>
      <w:rPr>
        <w:rFonts w:hint="default"/>
      </w:rPr>
    </w:lvl>
    <w:lvl w:ilvl="1" w:tplc="0C0A0019" w:tentative="1">
      <w:start w:val="1"/>
      <w:numFmt w:val="lowerLetter"/>
      <w:lvlText w:val="%2."/>
      <w:lvlJc w:val="left"/>
      <w:pPr>
        <w:ind w:left="1484" w:hanging="360"/>
      </w:pPr>
    </w:lvl>
    <w:lvl w:ilvl="2" w:tplc="0C0A001B" w:tentative="1">
      <w:start w:val="1"/>
      <w:numFmt w:val="lowerRoman"/>
      <w:lvlText w:val="%3."/>
      <w:lvlJc w:val="right"/>
      <w:pPr>
        <w:ind w:left="2204" w:hanging="180"/>
      </w:pPr>
    </w:lvl>
    <w:lvl w:ilvl="3" w:tplc="0C0A000F" w:tentative="1">
      <w:start w:val="1"/>
      <w:numFmt w:val="decimal"/>
      <w:lvlText w:val="%4."/>
      <w:lvlJc w:val="left"/>
      <w:pPr>
        <w:ind w:left="2924" w:hanging="360"/>
      </w:pPr>
    </w:lvl>
    <w:lvl w:ilvl="4" w:tplc="0C0A0019" w:tentative="1">
      <w:start w:val="1"/>
      <w:numFmt w:val="lowerLetter"/>
      <w:lvlText w:val="%5."/>
      <w:lvlJc w:val="left"/>
      <w:pPr>
        <w:ind w:left="3644" w:hanging="360"/>
      </w:pPr>
    </w:lvl>
    <w:lvl w:ilvl="5" w:tplc="0C0A001B" w:tentative="1">
      <w:start w:val="1"/>
      <w:numFmt w:val="lowerRoman"/>
      <w:lvlText w:val="%6."/>
      <w:lvlJc w:val="right"/>
      <w:pPr>
        <w:ind w:left="4364" w:hanging="180"/>
      </w:pPr>
    </w:lvl>
    <w:lvl w:ilvl="6" w:tplc="0C0A000F" w:tentative="1">
      <w:start w:val="1"/>
      <w:numFmt w:val="decimal"/>
      <w:lvlText w:val="%7."/>
      <w:lvlJc w:val="left"/>
      <w:pPr>
        <w:ind w:left="5084" w:hanging="360"/>
      </w:pPr>
    </w:lvl>
    <w:lvl w:ilvl="7" w:tplc="0C0A0019" w:tentative="1">
      <w:start w:val="1"/>
      <w:numFmt w:val="lowerLetter"/>
      <w:lvlText w:val="%8."/>
      <w:lvlJc w:val="left"/>
      <w:pPr>
        <w:ind w:left="5804" w:hanging="360"/>
      </w:pPr>
    </w:lvl>
    <w:lvl w:ilvl="8" w:tplc="0C0A001B" w:tentative="1">
      <w:start w:val="1"/>
      <w:numFmt w:val="lowerRoman"/>
      <w:lvlText w:val="%9."/>
      <w:lvlJc w:val="right"/>
      <w:pPr>
        <w:ind w:left="6524" w:hanging="180"/>
      </w:pPr>
    </w:lvl>
  </w:abstractNum>
  <w:abstractNum w:abstractNumId="15" w15:restartNumberingAfterBreak="0">
    <w:nsid w:val="585E531A"/>
    <w:multiLevelType w:val="hybridMultilevel"/>
    <w:tmpl w:val="D06E8AD8"/>
    <w:lvl w:ilvl="0" w:tplc="CBD0701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59A60C3E"/>
    <w:multiLevelType w:val="hybridMultilevel"/>
    <w:tmpl w:val="C5E6951E"/>
    <w:lvl w:ilvl="0" w:tplc="102EF138">
      <w:start w:val="8"/>
      <w:numFmt w:val="bullet"/>
      <w:lvlText w:val="-"/>
      <w:lvlJc w:val="left"/>
      <w:pPr>
        <w:ind w:left="1004" w:hanging="360"/>
      </w:pPr>
      <w:rPr>
        <w:rFonts w:ascii="Times New Roman" w:eastAsia="Times New Roman"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5B93577D"/>
    <w:multiLevelType w:val="hybridMultilevel"/>
    <w:tmpl w:val="569E50F8"/>
    <w:lvl w:ilvl="0" w:tplc="BF3CE862">
      <w:start w:val="1"/>
      <w:numFmt w:val="bullet"/>
      <w:lvlText w:val="•"/>
      <w:lvlJc w:val="left"/>
      <w:pPr>
        <w:tabs>
          <w:tab w:val="num" w:pos="720"/>
        </w:tabs>
        <w:ind w:left="720" w:hanging="360"/>
      </w:pPr>
      <w:rPr>
        <w:rFonts w:ascii="Times New Roman" w:hAnsi="Times New Roman" w:hint="default"/>
      </w:rPr>
    </w:lvl>
    <w:lvl w:ilvl="1" w:tplc="97F64BC8" w:tentative="1">
      <w:start w:val="1"/>
      <w:numFmt w:val="bullet"/>
      <w:lvlText w:val="•"/>
      <w:lvlJc w:val="left"/>
      <w:pPr>
        <w:tabs>
          <w:tab w:val="num" w:pos="1440"/>
        </w:tabs>
        <w:ind w:left="1440" w:hanging="360"/>
      </w:pPr>
      <w:rPr>
        <w:rFonts w:ascii="Times New Roman" w:hAnsi="Times New Roman" w:hint="default"/>
      </w:rPr>
    </w:lvl>
    <w:lvl w:ilvl="2" w:tplc="943EA160" w:tentative="1">
      <w:start w:val="1"/>
      <w:numFmt w:val="bullet"/>
      <w:lvlText w:val="•"/>
      <w:lvlJc w:val="left"/>
      <w:pPr>
        <w:tabs>
          <w:tab w:val="num" w:pos="2160"/>
        </w:tabs>
        <w:ind w:left="2160" w:hanging="360"/>
      </w:pPr>
      <w:rPr>
        <w:rFonts w:ascii="Times New Roman" w:hAnsi="Times New Roman" w:hint="default"/>
      </w:rPr>
    </w:lvl>
    <w:lvl w:ilvl="3" w:tplc="47B8DEEC" w:tentative="1">
      <w:start w:val="1"/>
      <w:numFmt w:val="bullet"/>
      <w:lvlText w:val="•"/>
      <w:lvlJc w:val="left"/>
      <w:pPr>
        <w:tabs>
          <w:tab w:val="num" w:pos="2880"/>
        </w:tabs>
        <w:ind w:left="2880" w:hanging="360"/>
      </w:pPr>
      <w:rPr>
        <w:rFonts w:ascii="Times New Roman" w:hAnsi="Times New Roman" w:hint="default"/>
      </w:rPr>
    </w:lvl>
    <w:lvl w:ilvl="4" w:tplc="B790C490" w:tentative="1">
      <w:start w:val="1"/>
      <w:numFmt w:val="bullet"/>
      <w:lvlText w:val="•"/>
      <w:lvlJc w:val="left"/>
      <w:pPr>
        <w:tabs>
          <w:tab w:val="num" w:pos="3600"/>
        </w:tabs>
        <w:ind w:left="3600" w:hanging="360"/>
      </w:pPr>
      <w:rPr>
        <w:rFonts w:ascii="Times New Roman" w:hAnsi="Times New Roman" w:hint="default"/>
      </w:rPr>
    </w:lvl>
    <w:lvl w:ilvl="5" w:tplc="5950D46E" w:tentative="1">
      <w:start w:val="1"/>
      <w:numFmt w:val="bullet"/>
      <w:lvlText w:val="•"/>
      <w:lvlJc w:val="left"/>
      <w:pPr>
        <w:tabs>
          <w:tab w:val="num" w:pos="4320"/>
        </w:tabs>
        <w:ind w:left="4320" w:hanging="360"/>
      </w:pPr>
      <w:rPr>
        <w:rFonts w:ascii="Times New Roman" w:hAnsi="Times New Roman" w:hint="default"/>
      </w:rPr>
    </w:lvl>
    <w:lvl w:ilvl="6" w:tplc="2E40A928" w:tentative="1">
      <w:start w:val="1"/>
      <w:numFmt w:val="bullet"/>
      <w:lvlText w:val="•"/>
      <w:lvlJc w:val="left"/>
      <w:pPr>
        <w:tabs>
          <w:tab w:val="num" w:pos="5040"/>
        </w:tabs>
        <w:ind w:left="5040" w:hanging="360"/>
      </w:pPr>
      <w:rPr>
        <w:rFonts w:ascii="Times New Roman" w:hAnsi="Times New Roman" w:hint="default"/>
      </w:rPr>
    </w:lvl>
    <w:lvl w:ilvl="7" w:tplc="06FC52BA" w:tentative="1">
      <w:start w:val="1"/>
      <w:numFmt w:val="bullet"/>
      <w:lvlText w:val="•"/>
      <w:lvlJc w:val="left"/>
      <w:pPr>
        <w:tabs>
          <w:tab w:val="num" w:pos="5760"/>
        </w:tabs>
        <w:ind w:left="5760" w:hanging="360"/>
      </w:pPr>
      <w:rPr>
        <w:rFonts w:ascii="Times New Roman" w:hAnsi="Times New Roman" w:hint="default"/>
      </w:rPr>
    </w:lvl>
    <w:lvl w:ilvl="8" w:tplc="2D54709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CC068E1"/>
    <w:multiLevelType w:val="hybridMultilevel"/>
    <w:tmpl w:val="74BE2446"/>
    <w:lvl w:ilvl="0" w:tplc="102EF138">
      <w:start w:val="8"/>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9" w15:restartNumberingAfterBreak="0">
    <w:nsid w:val="5E24601D"/>
    <w:multiLevelType w:val="hybridMultilevel"/>
    <w:tmpl w:val="EC1C71F2"/>
    <w:lvl w:ilvl="0" w:tplc="0C0A0001">
      <w:start w:val="1"/>
      <w:numFmt w:val="bullet"/>
      <w:lvlText w:val=""/>
      <w:lvlJc w:val="left"/>
      <w:pPr>
        <w:ind w:left="2136" w:hanging="360"/>
      </w:pPr>
      <w:rPr>
        <w:rFonts w:ascii="Symbol" w:hAnsi="Symbol" w:hint="default"/>
        <w:color w:val="auto"/>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Courier New"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Courier New" w:hint="default"/>
      </w:rPr>
    </w:lvl>
    <w:lvl w:ilvl="8" w:tplc="0C0A0005">
      <w:start w:val="1"/>
      <w:numFmt w:val="bullet"/>
      <w:lvlText w:val=""/>
      <w:lvlJc w:val="left"/>
      <w:pPr>
        <w:ind w:left="7896" w:hanging="360"/>
      </w:pPr>
      <w:rPr>
        <w:rFonts w:ascii="Wingdings" w:hAnsi="Wingdings" w:hint="default"/>
      </w:rPr>
    </w:lvl>
  </w:abstractNum>
  <w:abstractNum w:abstractNumId="20" w15:restartNumberingAfterBreak="0">
    <w:nsid w:val="5E523B4F"/>
    <w:multiLevelType w:val="hybridMultilevel"/>
    <w:tmpl w:val="D2A6A70A"/>
    <w:lvl w:ilvl="0" w:tplc="0A48CB10">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15:restartNumberingAfterBreak="0">
    <w:nsid w:val="5EBF0A41"/>
    <w:multiLevelType w:val="hybridMultilevel"/>
    <w:tmpl w:val="439AC726"/>
    <w:lvl w:ilvl="0" w:tplc="DB6EC6E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15:restartNumberingAfterBreak="0">
    <w:nsid w:val="611528F3"/>
    <w:multiLevelType w:val="hybridMultilevel"/>
    <w:tmpl w:val="5930F28E"/>
    <w:lvl w:ilvl="0" w:tplc="0C0A0001">
      <w:start w:val="1"/>
      <w:numFmt w:val="bullet"/>
      <w:lvlText w:val=""/>
      <w:lvlJc w:val="left"/>
      <w:pPr>
        <w:ind w:left="720" w:hanging="360"/>
      </w:pPr>
      <w:rPr>
        <w:rFonts w:ascii="Symbol" w:hAnsi="Symbol"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27744B2"/>
    <w:multiLevelType w:val="hybridMultilevel"/>
    <w:tmpl w:val="6C406296"/>
    <w:lvl w:ilvl="0" w:tplc="B68ED8B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15:restartNumberingAfterBreak="0">
    <w:nsid w:val="648A58DE"/>
    <w:multiLevelType w:val="hybridMultilevel"/>
    <w:tmpl w:val="7382C128"/>
    <w:lvl w:ilvl="0" w:tplc="102EF138">
      <w:start w:val="8"/>
      <w:numFmt w:val="bullet"/>
      <w:lvlText w:val="-"/>
      <w:lvlJc w:val="left"/>
      <w:pPr>
        <w:ind w:left="1004" w:hanging="360"/>
      </w:pPr>
      <w:rPr>
        <w:rFonts w:ascii="Times New Roman" w:eastAsia="Times New Roman"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53D3430"/>
    <w:multiLevelType w:val="multilevel"/>
    <w:tmpl w:val="08E8022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0F0260"/>
    <w:multiLevelType w:val="hybridMultilevel"/>
    <w:tmpl w:val="7250CEE8"/>
    <w:lvl w:ilvl="0" w:tplc="CADCD13C">
      <w:start w:val="1"/>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15:restartNumberingAfterBreak="0">
    <w:nsid w:val="6C97203B"/>
    <w:multiLevelType w:val="hybridMultilevel"/>
    <w:tmpl w:val="78F0ED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6F8871D8"/>
    <w:multiLevelType w:val="hybridMultilevel"/>
    <w:tmpl w:val="58926D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04423FE"/>
    <w:multiLevelType w:val="hybridMultilevel"/>
    <w:tmpl w:val="06FEA5B2"/>
    <w:lvl w:ilvl="0" w:tplc="150E418E">
      <w:start w:val="1"/>
      <w:numFmt w:val="decimal"/>
      <w:lvlText w:val="%1."/>
      <w:lvlJc w:val="left"/>
      <w:pPr>
        <w:tabs>
          <w:tab w:val="num" w:pos="720"/>
        </w:tabs>
        <w:ind w:left="720" w:hanging="360"/>
      </w:pPr>
    </w:lvl>
    <w:lvl w:ilvl="1" w:tplc="5EEE3D24" w:tentative="1">
      <w:start w:val="1"/>
      <w:numFmt w:val="decimal"/>
      <w:lvlText w:val="%2."/>
      <w:lvlJc w:val="left"/>
      <w:pPr>
        <w:tabs>
          <w:tab w:val="num" w:pos="1440"/>
        </w:tabs>
        <w:ind w:left="1440" w:hanging="360"/>
      </w:pPr>
    </w:lvl>
    <w:lvl w:ilvl="2" w:tplc="02C8EAC4" w:tentative="1">
      <w:start w:val="1"/>
      <w:numFmt w:val="decimal"/>
      <w:lvlText w:val="%3."/>
      <w:lvlJc w:val="left"/>
      <w:pPr>
        <w:tabs>
          <w:tab w:val="num" w:pos="2160"/>
        </w:tabs>
        <w:ind w:left="2160" w:hanging="360"/>
      </w:pPr>
    </w:lvl>
    <w:lvl w:ilvl="3" w:tplc="2A602F42" w:tentative="1">
      <w:start w:val="1"/>
      <w:numFmt w:val="decimal"/>
      <w:lvlText w:val="%4."/>
      <w:lvlJc w:val="left"/>
      <w:pPr>
        <w:tabs>
          <w:tab w:val="num" w:pos="2880"/>
        </w:tabs>
        <w:ind w:left="2880" w:hanging="360"/>
      </w:pPr>
    </w:lvl>
    <w:lvl w:ilvl="4" w:tplc="4BC07EC4" w:tentative="1">
      <w:start w:val="1"/>
      <w:numFmt w:val="decimal"/>
      <w:lvlText w:val="%5."/>
      <w:lvlJc w:val="left"/>
      <w:pPr>
        <w:tabs>
          <w:tab w:val="num" w:pos="3600"/>
        </w:tabs>
        <w:ind w:left="3600" w:hanging="360"/>
      </w:pPr>
    </w:lvl>
    <w:lvl w:ilvl="5" w:tplc="CAB8B36E" w:tentative="1">
      <w:start w:val="1"/>
      <w:numFmt w:val="decimal"/>
      <w:lvlText w:val="%6."/>
      <w:lvlJc w:val="left"/>
      <w:pPr>
        <w:tabs>
          <w:tab w:val="num" w:pos="4320"/>
        </w:tabs>
        <w:ind w:left="4320" w:hanging="360"/>
      </w:pPr>
    </w:lvl>
    <w:lvl w:ilvl="6" w:tplc="2C029CA8" w:tentative="1">
      <w:start w:val="1"/>
      <w:numFmt w:val="decimal"/>
      <w:lvlText w:val="%7."/>
      <w:lvlJc w:val="left"/>
      <w:pPr>
        <w:tabs>
          <w:tab w:val="num" w:pos="5040"/>
        </w:tabs>
        <w:ind w:left="5040" w:hanging="360"/>
      </w:pPr>
    </w:lvl>
    <w:lvl w:ilvl="7" w:tplc="8206C3D6" w:tentative="1">
      <w:start w:val="1"/>
      <w:numFmt w:val="decimal"/>
      <w:lvlText w:val="%8."/>
      <w:lvlJc w:val="left"/>
      <w:pPr>
        <w:tabs>
          <w:tab w:val="num" w:pos="5760"/>
        </w:tabs>
        <w:ind w:left="5760" w:hanging="360"/>
      </w:pPr>
    </w:lvl>
    <w:lvl w:ilvl="8" w:tplc="94B0C008" w:tentative="1">
      <w:start w:val="1"/>
      <w:numFmt w:val="decimal"/>
      <w:lvlText w:val="%9."/>
      <w:lvlJc w:val="left"/>
      <w:pPr>
        <w:tabs>
          <w:tab w:val="num" w:pos="6480"/>
        </w:tabs>
        <w:ind w:left="6480" w:hanging="360"/>
      </w:pPr>
    </w:lvl>
  </w:abstractNum>
  <w:abstractNum w:abstractNumId="30" w15:restartNumberingAfterBreak="0">
    <w:nsid w:val="7C4F3FD5"/>
    <w:multiLevelType w:val="hybridMultilevel"/>
    <w:tmpl w:val="123279C2"/>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C8C4A45"/>
    <w:multiLevelType w:val="hybridMultilevel"/>
    <w:tmpl w:val="E00019D4"/>
    <w:lvl w:ilvl="0" w:tplc="0C0A0001">
      <w:start w:val="1"/>
      <w:numFmt w:val="bullet"/>
      <w:lvlText w:val=""/>
      <w:lvlJc w:val="left"/>
      <w:pPr>
        <w:ind w:left="2136" w:hanging="360"/>
      </w:pPr>
      <w:rPr>
        <w:rFonts w:ascii="Symbol" w:hAnsi="Symbol" w:hint="default"/>
      </w:rPr>
    </w:lvl>
    <w:lvl w:ilvl="1" w:tplc="0C0A000B">
      <w:start w:val="1"/>
      <w:numFmt w:val="bullet"/>
      <w:lvlText w:val=""/>
      <w:lvlJc w:val="left"/>
      <w:pPr>
        <w:ind w:left="2856" w:hanging="360"/>
      </w:pPr>
      <w:rPr>
        <w:rFonts w:ascii="Wingdings" w:hAnsi="Wingdings"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2" w15:restartNumberingAfterBreak="0">
    <w:nsid w:val="7C994876"/>
    <w:multiLevelType w:val="hybridMultilevel"/>
    <w:tmpl w:val="8CD0AD98"/>
    <w:lvl w:ilvl="0" w:tplc="4A005C62">
      <w:start w:val="1"/>
      <w:numFmt w:val="bullet"/>
      <w:lvlText w:val=""/>
      <w:lvlJc w:val="left"/>
      <w:pPr>
        <w:ind w:left="644" w:hanging="360"/>
      </w:pPr>
      <w:rPr>
        <w:rFonts w:ascii="Symbol" w:eastAsia="Times New Roman" w:hAnsi="Symbol"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7E47445E"/>
    <w:multiLevelType w:val="hybridMultilevel"/>
    <w:tmpl w:val="2A78815A"/>
    <w:lvl w:ilvl="0" w:tplc="073CF3BC">
      <w:start w:val="8"/>
      <w:numFmt w:val="bullet"/>
      <w:lvlText w:val=""/>
      <w:lvlJc w:val="left"/>
      <w:pPr>
        <w:ind w:left="644" w:hanging="360"/>
      </w:pPr>
      <w:rPr>
        <w:rFonts w:ascii="Symbol" w:eastAsia="Times New Roman" w:hAnsi="Symbol"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33"/>
  </w:num>
  <w:num w:numId="2">
    <w:abstractNumId w:val="18"/>
  </w:num>
  <w:num w:numId="3">
    <w:abstractNumId w:val="23"/>
  </w:num>
  <w:num w:numId="4">
    <w:abstractNumId w:val="32"/>
  </w:num>
  <w:num w:numId="5">
    <w:abstractNumId w:val="21"/>
  </w:num>
  <w:num w:numId="6">
    <w:abstractNumId w:val="26"/>
  </w:num>
  <w:num w:numId="7">
    <w:abstractNumId w:val="8"/>
  </w:num>
  <w:num w:numId="8">
    <w:abstractNumId w:val="16"/>
  </w:num>
  <w:num w:numId="9">
    <w:abstractNumId w:val="24"/>
  </w:num>
  <w:num w:numId="10">
    <w:abstractNumId w:val="28"/>
  </w:num>
  <w:num w:numId="11">
    <w:abstractNumId w:val="9"/>
  </w:num>
  <w:num w:numId="12">
    <w:abstractNumId w:val="27"/>
  </w:num>
  <w:num w:numId="13">
    <w:abstractNumId w:val="30"/>
  </w:num>
  <w:num w:numId="14">
    <w:abstractNumId w:val="6"/>
  </w:num>
  <w:num w:numId="15">
    <w:abstractNumId w:val="7"/>
  </w:num>
  <w:num w:numId="16">
    <w:abstractNumId w:val="22"/>
  </w:num>
  <w:num w:numId="17">
    <w:abstractNumId w:val="2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9"/>
  </w:num>
  <w:num w:numId="20">
    <w:abstractNumId w:val="0"/>
  </w:num>
  <w:num w:numId="21">
    <w:abstractNumId w:val="31"/>
  </w:num>
  <w:num w:numId="22">
    <w:abstractNumId w:val="2"/>
  </w:num>
  <w:num w:numId="23">
    <w:abstractNumId w:val="5"/>
  </w:num>
  <w:num w:numId="24">
    <w:abstractNumId w:val="10"/>
  </w:num>
  <w:num w:numId="25">
    <w:abstractNumId w:val="4"/>
  </w:num>
  <w:num w:numId="26">
    <w:abstractNumId w:val="1"/>
  </w:num>
  <w:num w:numId="27">
    <w:abstractNumId w:val="14"/>
  </w:num>
  <w:num w:numId="28">
    <w:abstractNumId w:val="13"/>
  </w:num>
  <w:num w:numId="29">
    <w:abstractNumId w:val="12"/>
  </w:num>
  <w:num w:numId="30">
    <w:abstractNumId w:val="20"/>
  </w:num>
  <w:num w:numId="31">
    <w:abstractNumId w:val="15"/>
  </w:num>
  <w:num w:numId="32">
    <w:abstractNumId w:val="29"/>
  </w:num>
  <w:num w:numId="33">
    <w:abstractNumId w:val="17"/>
  </w:num>
  <w:num w:numId="3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326"/>
    <w:rsid w:val="000020C4"/>
    <w:rsid w:val="00003449"/>
    <w:rsid w:val="0000591A"/>
    <w:rsid w:val="00005DE6"/>
    <w:rsid w:val="00006E23"/>
    <w:rsid w:val="000109C1"/>
    <w:rsid w:val="00012B5D"/>
    <w:rsid w:val="00012F8B"/>
    <w:rsid w:val="00015D62"/>
    <w:rsid w:val="00026F48"/>
    <w:rsid w:val="00027289"/>
    <w:rsid w:val="00027897"/>
    <w:rsid w:val="00032306"/>
    <w:rsid w:val="00032461"/>
    <w:rsid w:val="00032C62"/>
    <w:rsid w:val="00035985"/>
    <w:rsid w:val="000418FE"/>
    <w:rsid w:val="00041E0B"/>
    <w:rsid w:val="00042D71"/>
    <w:rsid w:val="0004416B"/>
    <w:rsid w:val="00044481"/>
    <w:rsid w:val="00044F3F"/>
    <w:rsid w:val="00050629"/>
    <w:rsid w:val="00051B39"/>
    <w:rsid w:val="00054A00"/>
    <w:rsid w:val="000555A7"/>
    <w:rsid w:val="00055D59"/>
    <w:rsid w:val="00056C54"/>
    <w:rsid w:val="0006461B"/>
    <w:rsid w:val="00066728"/>
    <w:rsid w:val="0007051F"/>
    <w:rsid w:val="000713DE"/>
    <w:rsid w:val="00072086"/>
    <w:rsid w:val="00072334"/>
    <w:rsid w:val="00074C5A"/>
    <w:rsid w:val="000835D3"/>
    <w:rsid w:val="000839F6"/>
    <w:rsid w:val="00084035"/>
    <w:rsid w:val="000846D3"/>
    <w:rsid w:val="0008646B"/>
    <w:rsid w:val="000867D2"/>
    <w:rsid w:val="00087A43"/>
    <w:rsid w:val="000926AB"/>
    <w:rsid w:val="000A0308"/>
    <w:rsid w:val="000A0B23"/>
    <w:rsid w:val="000A1197"/>
    <w:rsid w:val="000A1C36"/>
    <w:rsid w:val="000A5874"/>
    <w:rsid w:val="000A6293"/>
    <w:rsid w:val="000A6614"/>
    <w:rsid w:val="000A68A8"/>
    <w:rsid w:val="000B0800"/>
    <w:rsid w:val="000B167D"/>
    <w:rsid w:val="000B5AEA"/>
    <w:rsid w:val="000C0F22"/>
    <w:rsid w:val="000C240B"/>
    <w:rsid w:val="000C27AA"/>
    <w:rsid w:val="000C7F6F"/>
    <w:rsid w:val="000D2E6E"/>
    <w:rsid w:val="000D33AA"/>
    <w:rsid w:val="000D506E"/>
    <w:rsid w:val="000D77CF"/>
    <w:rsid w:val="000E3A38"/>
    <w:rsid w:val="000E3D6B"/>
    <w:rsid w:val="000F1D4C"/>
    <w:rsid w:val="000F4353"/>
    <w:rsid w:val="000F4629"/>
    <w:rsid w:val="00100C65"/>
    <w:rsid w:val="00105029"/>
    <w:rsid w:val="001203A9"/>
    <w:rsid w:val="001208FF"/>
    <w:rsid w:val="001210D5"/>
    <w:rsid w:val="00122EB0"/>
    <w:rsid w:val="001256F0"/>
    <w:rsid w:val="00126698"/>
    <w:rsid w:val="00127071"/>
    <w:rsid w:val="00127788"/>
    <w:rsid w:val="00127B01"/>
    <w:rsid w:val="001304EF"/>
    <w:rsid w:val="00136121"/>
    <w:rsid w:val="00137EA0"/>
    <w:rsid w:val="001406BF"/>
    <w:rsid w:val="00140D6E"/>
    <w:rsid w:val="00141F27"/>
    <w:rsid w:val="001430B8"/>
    <w:rsid w:val="00147FA1"/>
    <w:rsid w:val="00150332"/>
    <w:rsid w:val="001535E7"/>
    <w:rsid w:val="001544DA"/>
    <w:rsid w:val="001563C4"/>
    <w:rsid w:val="00157C07"/>
    <w:rsid w:val="0016207D"/>
    <w:rsid w:val="00162501"/>
    <w:rsid w:val="00163460"/>
    <w:rsid w:val="00164C04"/>
    <w:rsid w:val="00166394"/>
    <w:rsid w:val="001704F5"/>
    <w:rsid w:val="00171039"/>
    <w:rsid w:val="001719B5"/>
    <w:rsid w:val="00173C02"/>
    <w:rsid w:val="001752D1"/>
    <w:rsid w:val="0018169B"/>
    <w:rsid w:val="0018412D"/>
    <w:rsid w:val="0018442E"/>
    <w:rsid w:val="001854EA"/>
    <w:rsid w:val="001952D1"/>
    <w:rsid w:val="00197E9C"/>
    <w:rsid w:val="001A19BA"/>
    <w:rsid w:val="001A2347"/>
    <w:rsid w:val="001A493F"/>
    <w:rsid w:val="001A74B9"/>
    <w:rsid w:val="001A7E81"/>
    <w:rsid w:val="001B262B"/>
    <w:rsid w:val="001B2F27"/>
    <w:rsid w:val="001B5811"/>
    <w:rsid w:val="001B5F61"/>
    <w:rsid w:val="001B6FEC"/>
    <w:rsid w:val="001B79F1"/>
    <w:rsid w:val="001B7C0A"/>
    <w:rsid w:val="001C19DC"/>
    <w:rsid w:val="001C4300"/>
    <w:rsid w:val="001C5285"/>
    <w:rsid w:val="001C7413"/>
    <w:rsid w:val="001D35BB"/>
    <w:rsid w:val="001D40F1"/>
    <w:rsid w:val="001D54BF"/>
    <w:rsid w:val="001E0B5A"/>
    <w:rsid w:val="001E2117"/>
    <w:rsid w:val="001E3057"/>
    <w:rsid w:val="001E61AA"/>
    <w:rsid w:val="001E6AE7"/>
    <w:rsid w:val="001E6F06"/>
    <w:rsid w:val="001F03E9"/>
    <w:rsid w:val="001F6749"/>
    <w:rsid w:val="00200CE9"/>
    <w:rsid w:val="00202D22"/>
    <w:rsid w:val="00203522"/>
    <w:rsid w:val="00206705"/>
    <w:rsid w:val="002072DB"/>
    <w:rsid w:val="002105AE"/>
    <w:rsid w:val="002130D9"/>
    <w:rsid w:val="00213E0F"/>
    <w:rsid w:val="0021454D"/>
    <w:rsid w:val="00215EAD"/>
    <w:rsid w:val="00224103"/>
    <w:rsid w:val="00226D7C"/>
    <w:rsid w:val="00232CA3"/>
    <w:rsid w:val="00234921"/>
    <w:rsid w:val="00235B51"/>
    <w:rsid w:val="00237FBB"/>
    <w:rsid w:val="0024101A"/>
    <w:rsid w:val="002417DF"/>
    <w:rsid w:val="00241F21"/>
    <w:rsid w:val="00244C5E"/>
    <w:rsid w:val="00246931"/>
    <w:rsid w:val="00251CB5"/>
    <w:rsid w:val="00257FDF"/>
    <w:rsid w:val="0026359D"/>
    <w:rsid w:val="0026591D"/>
    <w:rsid w:val="0026784C"/>
    <w:rsid w:val="00270030"/>
    <w:rsid w:val="00270A1A"/>
    <w:rsid w:val="002738DA"/>
    <w:rsid w:val="00276011"/>
    <w:rsid w:val="002760D2"/>
    <w:rsid w:val="00277C68"/>
    <w:rsid w:val="00280117"/>
    <w:rsid w:val="00290268"/>
    <w:rsid w:val="00292BFC"/>
    <w:rsid w:val="00295BDE"/>
    <w:rsid w:val="00296E46"/>
    <w:rsid w:val="00296F5D"/>
    <w:rsid w:val="002A0749"/>
    <w:rsid w:val="002A1567"/>
    <w:rsid w:val="002A3338"/>
    <w:rsid w:val="002A6F65"/>
    <w:rsid w:val="002A75C2"/>
    <w:rsid w:val="002A7DF5"/>
    <w:rsid w:val="002B044D"/>
    <w:rsid w:val="002B27CD"/>
    <w:rsid w:val="002B52C3"/>
    <w:rsid w:val="002B67C2"/>
    <w:rsid w:val="002C4005"/>
    <w:rsid w:val="002C4125"/>
    <w:rsid w:val="002C5DB4"/>
    <w:rsid w:val="002D1918"/>
    <w:rsid w:val="002D1B70"/>
    <w:rsid w:val="002D21EA"/>
    <w:rsid w:val="002D28B3"/>
    <w:rsid w:val="002D41FC"/>
    <w:rsid w:val="002D47A8"/>
    <w:rsid w:val="002D51C5"/>
    <w:rsid w:val="002D70D9"/>
    <w:rsid w:val="002D7A59"/>
    <w:rsid w:val="002E04D0"/>
    <w:rsid w:val="002E0F36"/>
    <w:rsid w:val="002E37BF"/>
    <w:rsid w:val="002E3F26"/>
    <w:rsid w:val="002F10B0"/>
    <w:rsid w:val="002F6D28"/>
    <w:rsid w:val="003004CF"/>
    <w:rsid w:val="0030771B"/>
    <w:rsid w:val="00315620"/>
    <w:rsid w:val="003168EA"/>
    <w:rsid w:val="00323C40"/>
    <w:rsid w:val="003242A0"/>
    <w:rsid w:val="00325E1C"/>
    <w:rsid w:val="00335156"/>
    <w:rsid w:val="00341388"/>
    <w:rsid w:val="003428C2"/>
    <w:rsid w:val="00345061"/>
    <w:rsid w:val="00351C89"/>
    <w:rsid w:val="00352AAC"/>
    <w:rsid w:val="00356FC7"/>
    <w:rsid w:val="003603F4"/>
    <w:rsid w:val="00360C16"/>
    <w:rsid w:val="00362294"/>
    <w:rsid w:val="00363559"/>
    <w:rsid w:val="0036360F"/>
    <w:rsid w:val="00365ADB"/>
    <w:rsid w:val="00366CA7"/>
    <w:rsid w:val="003675DD"/>
    <w:rsid w:val="00370208"/>
    <w:rsid w:val="00375955"/>
    <w:rsid w:val="00376F21"/>
    <w:rsid w:val="003800B0"/>
    <w:rsid w:val="0038206F"/>
    <w:rsid w:val="003821A4"/>
    <w:rsid w:val="0038314F"/>
    <w:rsid w:val="003849A7"/>
    <w:rsid w:val="00391EE1"/>
    <w:rsid w:val="003931E4"/>
    <w:rsid w:val="003A0F6F"/>
    <w:rsid w:val="003A29EE"/>
    <w:rsid w:val="003A3A42"/>
    <w:rsid w:val="003B6ACE"/>
    <w:rsid w:val="003B7917"/>
    <w:rsid w:val="003C1139"/>
    <w:rsid w:val="003C35D2"/>
    <w:rsid w:val="003C3E5F"/>
    <w:rsid w:val="003D0CA2"/>
    <w:rsid w:val="003D1082"/>
    <w:rsid w:val="003D13A0"/>
    <w:rsid w:val="003D25F5"/>
    <w:rsid w:val="003D3B6C"/>
    <w:rsid w:val="003D4FF3"/>
    <w:rsid w:val="003D54D2"/>
    <w:rsid w:val="003D5AC0"/>
    <w:rsid w:val="003D6326"/>
    <w:rsid w:val="003D78F1"/>
    <w:rsid w:val="003E29B5"/>
    <w:rsid w:val="003E303C"/>
    <w:rsid w:val="003E5EA9"/>
    <w:rsid w:val="003F2F13"/>
    <w:rsid w:val="00403CC2"/>
    <w:rsid w:val="0040559D"/>
    <w:rsid w:val="00406381"/>
    <w:rsid w:val="00411DF8"/>
    <w:rsid w:val="00413B50"/>
    <w:rsid w:val="00413D00"/>
    <w:rsid w:val="0041648D"/>
    <w:rsid w:val="00423AC7"/>
    <w:rsid w:val="004308B4"/>
    <w:rsid w:val="0043298B"/>
    <w:rsid w:val="0043374E"/>
    <w:rsid w:val="00433D31"/>
    <w:rsid w:val="0043606D"/>
    <w:rsid w:val="0043624C"/>
    <w:rsid w:val="00436F71"/>
    <w:rsid w:val="00437BBC"/>
    <w:rsid w:val="00441A64"/>
    <w:rsid w:val="00441DD8"/>
    <w:rsid w:val="004449AA"/>
    <w:rsid w:val="0044780E"/>
    <w:rsid w:val="004565B3"/>
    <w:rsid w:val="0046080C"/>
    <w:rsid w:val="00463C84"/>
    <w:rsid w:val="00464F34"/>
    <w:rsid w:val="00475706"/>
    <w:rsid w:val="00476CC3"/>
    <w:rsid w:val="004779EB"/>
    <w:rsid w:val="004811F4"/>
    <w:rsid w:val="0048378D"/>
    <w:rsid w:val="00483D3A"/>
    <w:rsid w:val="004861F0"/>
    <w:rsid w:val="004872B8"/>
    <w:rsid w:val="00491596"/>
    <w:rsid w:val="0049351D"/>
    <w:rsid w:val="00493A9D"/>
    <w:rsid w:val="004A1B6D"/>
    <w:rsid w:val="004A3E71"/>
    <w:rsid w:val="004A3FAD"/>
    <w:rsid w:val="004B3261"/>
    <w:rsid w:val="004B3E32"/>
    <w:rsid w:val="004B4979"/>
    <w:rsid w:val="004B6AF4"/>
    <w:rsid w:val="004B77C6"/>
    <w:rsid w:val="004C0126"/>
    <w:rsid w:val="004C0E6C"/>
    <w:rsid w:val="004C23DF"/>
    <w:rsid w:val="004C2A09"/>
    <w:rsid w:val="004C3E1E"/>
    <w:rsid w:val="004C7418"/>
    <w:rsid w:val="004D50F2"/>
    <w:rsid w:val="004D5713"/>
    <w:rsid w:val="004D5747"/>
    <w:rsid w:val="004D78A0"/>
    <w:rsid w:val="004E22D0"/>
    <w:rsid w:val="004E2CF2"/>
    <w:rsid w:val="004E3985"/>
    <w:rsid w:val="004F0BE4"/>
    <w:rsid w:val="004F2CCC"/>
    <w:rsid w:val="00501E9F"/>
    <w:rsid w:val="00503662"/>
    <w:rsid w:val="00505963"/>
    <w:rsid w:val="00511944"/>
    <w:rsid w:val="0051370E"/>
    <w:rsid w:val="00513D9B"/>
    <w:rsid w:val="005157F0"/>
    <w:rsid w:val="00526DAF"/>
    <w:rsid w:val="00527431"/>
    <w:rsid w:val="005277C3"/>
    <w:rsid w:val="00527BAD"/>
    <w:rsid w:val="00530225"/>
    <w:rsid w:val="00530ECD"/>
    <w:rsid w:val="00532037"/>
    <w:rsid w:val="005368FD"/>
    <w:rsid w:val="0054270C"/>
    <w:rsid w:val="00543EC8"/>
    <w:rsid w:val="0054439F"/>
    <w:rsid w:val="005447DF"/>
    <w:rsid w:val="005475EF"/>
    <w:rsid w:val="00551C23"/>
    <w:rsid w:val="0055329D"/>
    <w:rsid w:val="00553C09"/>
    <w:rsid w:val="0055419E"/>
    <w:rsid w:val="00555E7C"/>
    <w:rsid w:val="0055736B"/>
    <w:rsid w:val="00561BB4"/>
    <w:rsid w:val="00566F4B"/>
    <w:rsid w:val="00567E8E"/>
    <w:rsid w:val="00571D64"/>
    <w:rsid w:val="00573283"/>
    <w:rsid w:val="005732C1"/>
    <w:rsid w:val="00576E89"/>
    <w:rsid w:val="00580D26"/>
    <w:rsid w:val="005850BF"/>
    <w:rsid w:val="00586311"/>
    <w:rsid w:val="00586E75"/>
    <w:rsid w:val="005A1611"/>
    <w:rsid w:val="005A7100"/>
    <w:rsid w:val="005B1CA2"/>
    <w:rsid w:val="005C178B"/>
    <w:rsid w:val="005C279F"/>
    <w:rsid w:val="005C333F"/>
    <w:rsid w:val="005C5C46"/>
    <w:rsid w:val="005D1DC3"/>
    <w:rsid w:val="005D2156"/>
    <w:rsid w:val="005D37DD"/>
    <w:rsid w:val="005D4504"/>
    <w:rsid w:val="005D70D5"/>
    <w:rsid w:val="005D7672"/>
    <w:rsid w:val="005D7EF2"/>
    <w:rsid w:val="005E0FFE"/>
    <w:rsid w:val="005E115D"/>
    <w:rsid w:val="005E38DC"/>
    <w:rsid w:val="005E41AC"/>
    <w:rsid w:val="005E4FFC"/>
    <w:rsid w:val="005E6C76"/>
    <w:rsid w:val="005F0555"/>
    <w:rsid w:val="005F0FC0"/>
    <w:rsid w:val="005F40F1"/>
    <w:rsid w:val="005F6398"/>
    <w:rsid w:val="00602DC2"/>
    <w:rsid w:val="00603B85"/>
    <w:rsid w:val="0060436A"/>
    <w:rsid w:val="00606474"/>
    <w:rsid w:val="006078D5"/>
    <w:rsid w:val="006109EB"/>
    <w:rsid w:val="00614022"/>
    <w:rsid w:val="00616399"/>
    <w:rsid w:val="0062016F"/>
    <w:rsid w:val="00620A2F"/>
    <w:rsid w:val="00624476"/>
    <w:rsid w:val="00624B3D"/>
    <w:rsid w:val="00625E15"/>
    <w:rsid w:val="006306F4"/>
    <w:rsid w:val="00633295"/>
    <w:rsid w:val="00636C9B"/>
    <w:rsid w:val="00636F1B"/>
    <w:rsid w:val="006425A4"/>
    <w:rsid w:val="00643AC3"/>
    <w:rsid w:val="00643E81"/>
    <w:rsid w:val="00645B82"/>
    <w:rsid w:val="00652BE2"/>
    <w:rsid w:val="0065380C"/>
    <w:rsid w:val="0065577B"/>
    <w:rsid w:val="00656C4A"/>
    <w:rsid w:val="00665B0A"/>
    <w:rsid w:val="00671356"/>
    <w:rsid w:val="00672542"/>
    <w:rsid w:val="00674554"/>
    <w:rsid w:val="00675EBC"/>
    <w:rsid w:val="00680B3F"/>
    <w:rsid w:val="00683565"/>
    <w:rsid w:val="006835C0"/>
    <w:rsid w:val="006837AA"/>
    <w:rsid w:val="00683F75"/>
    <w:rsid w:val="006840F1"/>
    <w:rsid w:val="006861F9"/>
    <w:rsid w:val="006872E0"/>
    <w:rsid w:val="0069155F"/>
    <w:rsid w:val="00691A7C"/>
    <w:rsid w:val="00691FF5"/>
    <w:rsid w:val="00692140"/>
    <w:rsid w:val="00695033"/>
    <w:rsid w:val="006A07EF"/>
    <w:rsid w:val="006A5BC4"/>
    <w:rsid w:val="006A6C54"/>
    <w:rsid w:val="006A7B24"/>
    <w:rsid w:val="006B36E9"/>
    <w:rsid w:val="006B5C80"/>
    <w:rsid w:val="006B65B3"/>
    <w:rsid w:val="006C1F47"/>
    <w:rsid w:val="006C25A0"/>
    <w:rsid w:val="006C3CD5"/>
    <w:rsid w:val="006C661D"/>
    <w:rsid w:val="006C6950"/>
    <w:rsid w:val="006C725D"/>
    <w:rsid w:val="006D24E5"/>
    <w:rsid w:val="006D303E"/>
    <w:rsid w:val="006D7A19"/>
    <w:rsid w:val="006D7F87"/>
    <w:rsid w:val="006E1281"/>
    <w:rsid w:val="006E5628"/>
    <w:rsid w:val="006F287B"/>
    <w:rsid w:val="006F4E1A"/>
    <w:rsid w:val="006F5F47"/>
    <w:rsid w:val="006F667A"/>
    <w:rsid w:val="0070056A"/>
    <w:rsid w:val="00701B04"/>
    <w:rsid w:val="007031CC"/>
    <w:rsid w:val="007040E6"/>
    <w:rsid w:val="00704C4E"/>
    <w:rsid w:val="00706553"/>
    <w:rsid w:val="007066C1"/>
    <w:rsid w:val="00707EE6"/>
    <w:rsid w:val="0071148F"/>
    <w:rsid w:val="00713618"/>
    <w:rsid w:val="00720077"/>
    <w:rsid w:val="00721604"/>
    <w:rsid w:val="00731233"/>
    <w:rsid w:val="00733137"/>
    <w:rsid w:val="0073579C"/>
    <w:rsid w:val="00736383"/>
    <w:rsid w:val="0073696E"/>
    <w:rsid w:val="007375BF"/>
    <w:rsid w:val="00737D8E"/>
    <w:rsid w:val="00741833"/>
    <w:rsid w:val="007431D9"/>
    <w:rsid w:val="007459EC"/>
    <w:rsid w:val="007553E1"/>
    <w:rsid w:val="00757FB2"/>
    <w:rsid w:val="00762BDF"/>
    <w:rsid w:val="00763219"/>
    <w:rsid w:val="007632C2"/>
    <w:rsid w:val="007669C4"/>
    <w:rsid w:val="00766C4D"/>
    <w:rsid w:val="0077004A"/>
    <w:rsid w:val="00771763"/>
    <w:rsid w:val="00773FF3"/>
    <w:rsid w:val="00774EEF"/>
    <w:rsid w:val="00776FBA"/>
    <w:rsid w:val="007809B2"/>
    <w:rsid w:val="00781ADA"/>
    <w:rsid w:val="00781DDA"/>
    <w:rsid w:val="00784A23"/>
    <w:rsid w:val="007866D6"/>
    <w:rsid w:val="0078685B"/>
    <w:rsid w:val="00790CCC"/>
    <w:rsid w:val="0079124D"/>
    <w:rsid w:val="0079130A"/>
    <w:rsid w:val="007922A3"/>
    <w:rsid w:val="00792C73"/>
    <w:rsid w:val="00794629"/>
    <w:rsid w:val="007A1C55"/>
    <w:rsid w:val="007A3B7D"/>
    <w:rsid w:val="007A5C8E"/>
    <w:rsid w:val="007A76BA"/>
    <w:rsid w:val="007B063F"/>
    <w:rsid w:val="007B2A20"/>
    <w:rsid w:val="007B525A"/>
    <w:rsid w:val="007B5E6F"/>
    <w:rsid w:val="007B608E"/>
    <w:rsid w:val="007B6951"/>
    <w:rsid w:val="007C128A"/>
    <w:rsid w:val="007C2112"/>
    <w:rsid w:val="007C4EA2"/>
    <w:rsid w:val="007C527E"/>
    <w:rsid w:val="007C5A33"/>
    <w:rsid w:val="007D2541"/>
    <w:rsid w:val="007D4EBE"/>
    <w:rsid w:val="007D5085"/>
    <w:rsid w:val="007D6AD0"/>
    <w:rsid w:val="007D7EBF"/>
    <w:rsid w:val="007E04F6"/>
    <w:rsid w:val="007E0F22"/>
    <w:rsid w:val="007E1B5A"/>
    <w:rsid w:val="007E3B8F"/>
    <w:rsid w:val="007E4256"/>
    <w:rsid w:val="007F026F"/>
    <w:rsid w:val="007F06FE"/>
    <w:rsid w:val="007F3F93"/>
    <w:rsid w:val="007F59D7"/>
    <w:rsid w:val="007F7075"/>
    <w:rsid w:val="008000D7"/>
    <w:rsid w:val="00807183"/>
    <w:rsid w:val="008102F9"/>
    <w:rsid w:val="00812385"/>
    <w:rsid w:val="00812642"/>
    <w:rsid w:val="0081289C"/>
    <w:rsid w:val="00812BEF"/>
    <w:rsid w:val="00812C74"/>
    <w:rsid w:val="0081648F"/>
    <w:rsid w:val="0082205E"/>
    <w:rsid w:val="00824E67"/>
    <w:rsid w:val="00825BF7"/>
    <w:rsid w:val="00825D4E"/>
    <w:rsid w:val="00825FAB"/>
    <w:rsid w:val="00830F7E"/>
    <w:rsid w:val="00832657"/>
    <w:rsid w:val="00832AD1"/>
    <w:rsid w:val="00836106"/>
    <w:rsid w:val="008416BE"/>
    <w:rsid w:val="00842262"/>
    <w:rsid w:val="00843D1B"/>
    <w:rsid w:val="00844058"/>
    <w:rsid w:val="0084523D"/>
    <w:rsid w:val="00846723"/>
    <w:rsid w:val="00851BB4"/>
    <w:rsid w:val="0085236A"/>
    <w:rsid w:val="00852C48"/>
    <w:rsid w:val="008530CA"/>
    <w:rsid w:val="0085503F"/>
    <w:rsid w:val="00861DDC"/>
    <w:rsid w:val="008728D6"/>
    <w:rsid w:val="00872C01"/>
    <w:rsid w:val="00874D7A"/>
    <w:rsid w:val="00875578"/>
    <w:rsid w:val="0087596C"/>
    <w:rsid w:val="00876A47"/>
    <w:rsid w:val="00880ACD"/>
    <w:rsid w:val="008829AA"/>
    <w:rsid w:val="00882B51"/>
    <w:rsid w:val="00883CD1"/>
    <w:rsid w:val="0088690E"/>
    <w:rsid w:val="008951E1"/>
    <w:rsid w:val="008966AB"/>
    <w:rsid w:val="008977D9"/>
    <w:rsid w:val="008A2DD5"/>
    <w:rsid w:val="008A4D3C"/>
    <w:rsid w:val="008B5ABD"/>
    <w:rsid w:val="008C0BEF"/>
    <w:rsid w:val="008C2382"/>
    <w:rsid w:val="008C3CDC"/>
    <w:rsid w:val="008C4537"/>
    <w:rsid w:val="008C4DC6"/>
    <w:rsid w:val="008D2017"/>
    <w:rsid w:val="008D7E24"/>
    <w:rsid w:val="008E26B1"/>
    <w:rsid w:val="008E2FDC"/>
    <w:rsid w:val="008E4038"/>
    <w:rsid w:val="008F10B3"/>
    <w:rsid w:val="008F1D59"/>
    <w:rsid w:val="008F33CF"/>
    <w:rsid w:val="008F670B"/>
    <w:rsid w:val="0090158A"/>
    <w:rsid w:val="0090245B"/>
    <w:rsid w:val="009071B8"/>
    <w:rsid w:val="00911BCB"/>
    <w:rsid w:val="00912BDB"/>
    <w:rsid w:val="00916238"/>
    <w:rsid w:val="009206CC"/>
    <w:rsid w:val="00921144"/>
    <w:rsid w:val="009216A8"/>
    <w:rsid w:val="0092221B"/>
    <w:rsid w:val="0092418B"/>
    <w:rsid w:val="0092435B"/>
    <w:rsid w:val="009244E7"/>
    <w:rsid w:val="00924C71"/>
    <w:rsid w:val="00933378"/>
    <w:rsid w:val="00936098"/>
    <w:rsid w:val="009502ED"/>
    <w:rsid w:val="00951AC3"/>
    <w:rsid w:val="00952C1C"/>
    <w:rsid w:val="00952F8C"/>
    <w:rsid w:val="0095360F"/>
    <w:rsid w:val="00955CCB"/>
    <w:rsid w:val="009574BE"/>
    <w:rsid w:val="00960FC2"/>
    <w:rsid w:val="009645B4"/>
    <w:rsid w:val="0096529B"/>
    <w:rsid w:val="00967CF1"/>
    <w:rsid w:val="009718CA"/>
    <w:rsid w:val="0098331E"/>
    <w:rsid w:val="009837E3"/>
    <w:rsid w:val="00987B37"/>
    <w:rsid w:val="00991C3C"/>
    <w:rsid w:val="009A02EE"/>
    <w:rsid w:val="009A3E61"/>
    <w:rsid w:val="009A61C5"/>
    <w:rsid w:val="009A6234"/>
    <w:rsid w:val="009B0BAB"/>
    <w:rsid w:val="009B11AD"/>
    <w:rsid w:val="009B3951"/>
    <w:rsid w:val="009B7707"/>
    <w:rsid w:val="009D2816"/>
    <w:rsid w:val="009D3146"/>
    <w:rsid w:val="009D38D6"/>
    <w:rsid w:val="009D3BF0"/>
    <w:rsid w:val="009D45AF"/>
    <w:rsid w:val="009D5C9E"/>
    <w:rsid w:val="009D5EF3"/>
    <w:rsid w:val="009D61A1"/>
    <w:rsid w:val="009E0E0C"/>
    <w:rsid w:val="009F03B2"/>
    <w:rsid w:val="009F360E"/>
    <w:rsid w:val="009F41F1"/>
    <w:rsid w:val="009F526C"/>
    <w:rsid w:val="009F64F6"/>
    <w:rsid w:val="009F716A"/>
    <w:rsid w:val="00A02005"/>
    <w:rsid w:val="00A02C4D"/>
    <w:rsid w:val="00A03688"/>
    <w:rsid w:val="00A05ED6"/>
    <w:rsid w:val="00A10493"/>
    <w:rsid w:val="00A26B7E"/>
    <w:rsid w:val="00A33EE6"/>
    <w:rsid w:val="00A34EDC"/>
    <w:rsid w:val="00A35FBA"/>
    <w:rsid w:val="00A43369"/>
    <w:rsid w:val="00A46788"/>
    <w:rsid w:val="00A52645"/>
    <w:rsid w:val="00A56EA5"/>
    <w:rsid w:val="00A608DD"/>
    <w:rsid w:val="00A62893"/>
    <w:rsid w:val="00A63151"/>
    <w:rsid w:val="00A643CC"/>
    <w:rsid w:val="00A64A17"/>
    <w:rsid w:val="00A66115"/>
    <w:rsid w:val="00A66F6B"/>
    <w:rsid w:val="00A707FA"/>
    <w:rsid w:val="00A71A6F"/>
    <w:rsid w:val="00A8139F"/>
    <w:rsid w:val="00A83807"/>
    <w:rsid w:val="00A90E5E"/>
    <w:rsid w:val="00A92475"/>
    <w:rsid w:val="00A94962"/>
    <w:rsid w:val="00AA02CD"/>
    <w:rsid w:val="00AA2992"/>
    <w:rsid w:val="00AA4B20"/>
    <w:rsid w:val="00AA5B5A"/>
    <w:rsid w:val="00AA70D6"/>
    <w:rsid w:val="00AA7865"/>
    <w:rsid w:val="00AB1491"/>
    <w:rsid w:val="00AB1568"/>
    <w:rsid w:val="00AB2A41"/>
    <w:rsid w:val="00AC06E4"/>
    <w:rsid w:val="00AC07D1"/>
    <w:rsid w:val="00AC3C38"/>
    <w:rsid w:val="00AC567B"/>
    <w:rsid w:val="00AC6E0F"/>
    <w:rsid w:val="00AD1201"/>
    <w:rsid w:val="00AD3D0C"/>
    <w:rsid w:val="00AD4C51"/>
    <w:rsid w:val="00AE06DF"/>
    <w:rsid w:val="00AE1E94"/>
    <w:rsid w:val="00AE24D4"/>
    <w:rsid w:val="00AE39BE"/>
    <w:rsid w:val="00AE527D"/>
    <w:rsid w:val="00AE7CD4"/>
    <w:rsid w:val="00AF1233"/>
    <w:rsid w:val="00AF61F1"/>
    <w:rsid w:val="00B01DD9"/>
    <w:rsid w:val="00B0494C"/>
    <w:rsid w:val="00B04E44"/>
    <w:rsid w:val="00B05A65"/>
    <w:rsid w:val="00B12931"/>
    <w:rsid w:val="00B140FA"/>
    <w:rsid w:val="00B14486"/>
    <w:rsid w:val="00B15C4F"/>
    <w:rsid w:val="00B15DD9"/>
    <w:rsid w:val="00B175E7"/>
    <w:rsid w:val="00B2130C"/>
    <w:rsid w:val="00B221E2"/>
    <w:rsid w:val="00B2258E"/>
    <w:rsid w:val="00B32E68"/>
    <w:rsid w:val="00B34BC1"/>
    <w:rsid w:val="00B35C3E"/>
    <w:rsid w:val="00B375DE"/>
    <w:rsid w:val="00B37E8E"/>
    <w:rsid w:val="00B40C31"/>
    <w:rsid w:val="00B40F0E"/>
    <w:rsid w:val="00B423A6"/>
    <w:rsid w:val="00B42E23"/>
    <w:rsid w:val="00B4426A"/>
    <w:rsid w:val="00B442DD"/>
    <w:rsid w:val="00B44DC6"/>
    <w:rsid w:val="00B47932"/>
    <w:rsid w:val="00B5266A"/>
    <w:rsid w:val="00B5502E"/>
    <w:rsid w:val="00B63293"/>
    <w:rsid w:val="00B6457C"/>
    <w:rsid w:val="00B66EEF"/>
    <w:rsid w:val="00B70F31"/>
    <w:rsid w:val="00B7550F"/>
    <w:rsid w:val="00B85049"/>
    <w:rsid w:val="00B86524"/>
    <w:rsid w:val="00B913BD"/>
    <w:rsid w:val="00B9327D"/>
    <w:rsid w:val="00B96437"/>
    <w:rsid w:val="00BA09F0"/>
    <w:rsid w:val="00BA27A5"/>
    <w:rsid w:val="00BA59C0"/>
    <w:rsid w:val="00BA6EEE"/>
    <w:rsid w:val="00BA73B7"/>
    <w:rsid w:val="00BB3E32"/>
    <w:rsid w:val="00BC2B69"/>
    <w:rsid w:val="00BC3A44"/>
    <w:rsid w:val="00BC401D"/>
    <w:rsid w:val="00BC580F"/>
    <w:rsid w:val="00BC781B"/>
    <w:rsid w:val="00BD25C5"/>
    <w:rsid w:val="00BD33B7"/>
    <w:rsid w:val="00BD3978"/>
    <w:rsid w:val="00BD4430"/>
    <w:rsid w:val="00BE11BB"/>
    <w:rsid w:val="00BE11EA"/>
    <w:rsid w:val="00BE370F"/>
    <w:rsid w:val="00BE4938"/>
    <w:rsid w:val="00BE4BEB"/>
    <w:rsid w:val="00BF0628"/>
    <w:rsid w:val="00BF74B5"/>
    <w:rsid w:val="00C00E91"/>
    <w:rsid w:val="00C01AC5"/>
    <w:rsid w:val="00C02AE3"/>
    <w:rsid w:val="00C07A88"/>
    <w:rsid w:val="00C11D68"/>
    <w:rsid w:val="00C1478B"/>
    <w:rsid w:val="00C15340"/>
    <w:rsid w:val="00C166EB"/>
    <w:rsid w:val="00C21581"/>
    <w:rsid w:val="00C21D51"/>
    <w:rsid w:val="00C21FC4"/>
    <w:rsid w:val="00C2232C"/>
    <w:rsid w:val="00C23423"/>
    <w:rsid w:val="00C23912"/>
    <w:rsid w:val="00C23DCE"/>
    <w:rsid w:val="00C23F35"/>
    <w:rsid w:val="00C243F6"/>
    <w:rsid w:val="00C313BD"/>
    <w:rsid w:val="00C3397A"/>
    <w:rsid w:val="00C36583"/>
    <w:rsid w:val="00C36CDD"/>
    <w:rsid w:val="00C41B81"/>
    <w:rsid w:val="00C42295"/>
    <w:rsid w:val="00C44EEB"/>
    <w:rsid w:val="00C455A9"/>
    <w:rsid w:val="00C4580C"/>
    <w:rsid w:val="00C468CB"/>
    <w:rsid w:val="00C50E03"/>
    <w:rsid w:val="00C50F84"/>
    <w:rsid w:val="00C53530"/>
    <w:rsid w:val="00C55678"/>
    <w:rsid w:val="00C60251"/>
    <w:rsid w:val="00C602CA"/>
    <w:rsid w:val="00C64853"/>
    <w:rsid w:val="00C651C2"/>
    <w:rsid w:val="00C6529D"/>
    <w:rsid w:val="00C65CBB"/>
    <w:rsid w:val="00C67911"/>
    <w:rsid w:val="00C706F8"/>
    <w:rsid w:val="00C70E20"/>
    <w:rsid w:val="00C74340"/>
    <w:rsid w:val="00C749FB"/>
    <w:rsid w:val="00C75042"/>
    <w:rsid w:val="00C77821"/>
    <w:rsid w:val="00C82D0D"/>
    <w:rsid w:val="00C831D5"/>
    <w:rsid w:val="00C8374B"/>
    <w:rsid w:val="00C86802"/>
    <w:rsid w:val="00C926A6"/>
    <w:rsid w:val="00C96807"/>
    <w:rsid w:val="00C96B09"/>
    <w:rsid w:val="00C97FF6"/>
    <w:rsid w:val="00CA0765"/>
    <w:rsid w:val="00CA1392"/>
    <w:rsid w:val="00CA1E7A"/>
    <w:rsid w:val="00CA720C"/>
    <w:rsid w:val="00CA72C8"/>
    <w:rsid w:val="00CB0E9E"/>
    <w:rsid w:val="00CB10F7"/>
    <w:rsid w:val="00CB5D32"/>
    <w:rsid w:val="00CB6A64"/>
    <w:rsid w:val="00CB6BD9"/>
    <w:rsid w:val="00CB7A55"/>
    <w:rsid w:val="00CC05FC"/>
    <w:rsid w:val="00CC16F5"/>
    <w:rsid w:val="00CC2105"/>
    <w:rsid w:val="00CC2806"/>
    <w:rsid w:val="00CC3B88"/>
    <w:rsid w:val="00CC3CD7"/>
    <w:rsid w:val="00CC4F20"/>
    <w:rsid w:val="00CC5755"/>
    <w:rsid w:val="00CC6D86"/>
    <w:rsid w:val="00CD0436"/>
    <w:rsid w:val="00CD1296"/>
    <w:rsid w:val="00CD3DF0"/>
    <w:rsid w:val="00CD569F"/>
    <w:rsid w:val="00CD5F32"/>
    <w:rsid w:val="00CE1220"/>
    <w:rsid w:val="00CF1CB2"/>
    <w:rsid w:val="00CF4A30"/>
    <w:rsid w:val="00CF5C8D"/>
    <w:rsid w:val="00CF7994"/>
    <w:rsid w:val="00D02B76"/>
    <w:rsid w:val="00D045B1"/>
    <w:rsid w:val="00D050B3"/>
    <w:rsid w:val="00D06DAD"/>
    <w:rsid w:val="00D168A2"/>
    <w:rsid w:val="00D26B86"/>
    <w:rsid w:val="00D3596A"/>
    <w:rsid w:val="00D35D17"/>
    <w:rsid w:val="00D405F1"/>
    <w:rsid w:val="00D421CC"/>
    <w:rsid w:val="00D42955"/>
    <w:rsid w:val="00D440E5"/>
    <w:rsid w:val="00D457AE"/>
    <w:rsid w:val="00D464CD"/>
    <w:rsid w:val="00D46634"/>
    <w:rsid w:val="00D47652"/>
    <w:rsid w:val="00D5032A"/>
    <w:rsid w:val="00D51A75"/>
    <w:rsid w:val="00D51FBE"/>
    <w:rsid w:val="00D51FC5"/>
    <w:rsid w:val="00D533A3"/>
    <w:rsid w:val="00D53DDC"/>
    <w:rsid w:val="00D542CE"/>
    <w:rsid w:val="00D57BA4"/>
    <w:rsid w:val="00D62977"/>
    <w:rsid w:val="00D64295"/>
    <w:rsid w:val="00D64EFE"/>
    <w:rsid w:val="00D7153D"/>
    <w:rsid w:val="00D7478A"/>
    <w:rsid w:val="00D76C8E"/>
    <w:rsid w:val="00D807E5"/>
    <w:rsid w:val="00D816E3"/>
    <w:rsid w:val="00D841EE"/>
    <w:rsid w:val="00D85297"/>
    <w:rsid w:val="00D87194"/>
    <w:rsid w:val="00D87569"/>
    <w:rsid w:val="00D9013D"/>
    <w:rsid w:val="00D9286B"/>
    <w:rsid w:val="00DA083F"/>
    <w:rsid w:val="00DA0E10"/>
    <w:rsid w:val="00DA4A31"/>
    <w:rsid w:val="00DB0663"/>
    <w:rsid w:val="00DB0FD5"/>
    <w:rsid w:val="00DB1820"/>
    <w:rsid w:val="00DB4305"/>
    <w:rsid w:val="00DB57EB"/>
    <w:rsid w:val="00DB7F9E"/>
    <w:rsid w:val="00DC1984"/>
    <w:rsid w:val="00DC244A"/>
    <w:rsid w:val="00DC27A5"/>
    <w:rsid w:val="00DC5D6D"/>
    <w:rsid w:val="00DC6537"/>
    <w:rsid w:val="00DC7C8A"/>
    <w:rsid w:val="00DD3724"/>
    <w:rsid w:val="00DD3E3B"/>
    <w:rsid w:val="00DE0EF4"/>
    <w:rsid w:val="00DE56D1"/>
    <w:rsid w:val="00DE5B0C"/>
    <w:rsid w:val="00DF1A84"/>
    <w:rsid w:val="00DF55CB"/>
    <w:rsid w:val="00E03340"/>
    <w:rsid w:val="00E03C4E"/>
    <w:rsid w:val="00E0414D"/>
    <w:rsid w:val="00E053A3"/>
    <w:rsid w:val="00E11859"/>
    <w:rsid w:val="00E146D6"/>
    <w:rsid w:val="00E16382"/>
    <w:rsid w:val="00E21DF8"/>
    <w:rsid w:val="00E22578"/>
    <w:rsid w:val="00E23D16"/>
    <w:rsid w:val="00E35A2F"/>
    <w:rsid w:val="00E35AD0"/>
    <w:rsid w:val="00E36254"/>
    <w:rsid w:val="00E36320"/>
    <w:rsid w:val="00E374D7"/>
    <w:rsid w:val="00E37CB0"/>
    <w:rsid w:val="00E43D6B"/>
    <w:rsid w:val="00E479A0"/>
    <w:rsid w:val="00E47CC9"/>
    <w:rsid w:val="00E51112"/>
    <w:rsid w:val="00E60533"/>
    <w:rsid w:val="00E7550B"/>
    <w:rsid w:val="00E75EE8"/>
    <w:rsid w:val="00E853C6"/>
    <w:rsid w:val="00E863CE"/>
    <w:rsid w:val="00E9007E"/>
    <w:rsid w:val="00E9035D"/>
    <w:rsid w:val="00E9187E"/>
    <w:rsid w:val="00E933A3"/>
    <w:rsid w:val="00E94F5C"/>
    <w:rsid w:val="00E94FD9"/>
    <w:rsid w:val="00EA255E"/>
    <w:rsid w:val="00EA39BF"/>
    <w:rsid w:val="00EA415D"/>
    <w:rsid w:val="00EA615B"/>
    <w:rsid w:val="00EB1AD2"/>
    <w:rsid w:val="00EB1C59"/>
    <w:rsid w:val="00EB31D2"/>
    <w:rsid w:val="00EB697F"/>
    <w:rsid w:val="00EC1D37"/>
    <w:rsid w:val="00EC2D6F"/>
    <w:rsid w:val="00EC3438"/>
    <w:rsid w:val="00EC39C5"/>
    <w:rsid w:val="00EC5309"/>
    <w:rsid w:val="00ED1231"/>
    <w:rsid w:val="00ED4B29"/>
    <w:rsid w:val="00ED5549"/>
    <w:rsid w:val="00ED6055"/>
    <w:rsid w:val="00ED6407"/>
    <w:rsid w:val="00ED6D98"/>
    <w:rsid w:val="00ED7ED5"/>
    <w:rsid w:val="00EE0DF6"/>
    <w:rsid w:val="00EE100C"/>
    <w:rsid w:val="00EE614E"/>
    <w:rsid w:val="00EF5EB6"/>
    <w:rsid w:val="00EF6590"/>
    <w:rsid w:val="00EF6DC8"/>
    <w:rsid w:val="00EF735B"/>
    <w:rsid w:val="00F00F18"/>
    <w:rsid w:val="00F01CD5"/>
    <w:rsid w:val="00F01E14"/>
    <w:rsid w:val="00F02F76"/>
    <w:rsid w:val="00F04D57"/>
    <w:rsid w:val="00F05D23"/>
    <w:rsid w:val="00F065C1"/>
    <w:rsid w:val="00F067BC"/>
    <w:rsid w:val="00F068E3"/>
    <w:rsid w:val="00F0726C"/>
    <w:rsid w:val="00F07771"/>
    <w:rsid w:val="00F0779A"/>
    <w:rsid w:val="00F116FE"/>
    <w:rsid w:val="00F13765"/>
    <w:rsid w:val="00F13A3B"/>
    <w:rsid w:val="00F236E0"/>
    <w:rsid w:val="00F25C11"/>
    <w:rsid w:val="00F27B32"/>
    <w:rsid w:val="00F37BB7"/>
    <w:rsid w:val="00F422FA"/>
    <w:rsid w:val="00F43E95"/>
    <w:rsid w:val="00F4443E"/>
    <w:rsid w:val="00F47FB0"/>
    <w:rsid w:val="00F50C6F"/>
    <w:rsid w:val="00F5153B"/>
    <w:rsid w:val="00F5247E"/>
    <w:rsid w:val="00F5409E"/>
    <w:rsid w:val="00F578E8"/>
    <w:rsid w:val="00F60D3E"/>
    <w:rsid w:val="00F6279C"/>
    <w:rsid w:val="00F62DA4"/>
    <w:rsid w:val="00F658AC"/>
    <w:rsid w:val="00F6714D"/>
    <w:rsid w:val="00F67603"/>
    <w:rsid w:val="00F678B4"/>
    <w:rsid w:val="00F73145"/>
    <w:rsid w:val="00F73FBA"/>
    <w:rsid w:val="00F76498"/>
    <w:rsid w:val="00F81796"/>
    <w:rsid w:val="00F825FE"/>
    <w:rsid w:val="00F828A5"/>
    <w:rsid w:val="00F82F1E"/>
    <w:rsid w:val="00F84ED5"/>
    <w:rsid w:val="00F86D88"/>
    <w:rsid w:val="00F87A51"/>
    <w:rsid w:val="00F87E58"/>
    <w:rsid w:val="00F9334A"/>
    <w:rsid w:val="00F968B7"/>
    <w:rsid w:val="00F96C3D"/>
    <w:rsid w:val="00FA2080"/>
    <w:rsid w:val="00FA21CD"/>
    <w:rsid w:val="00FA2319"/>
    <w:rsid w:val="00FA5430"/>
    <w:rsid w:val="00FB0B8F"/>
    <w:rsid w:val="00FB11A9"/>
    <w:rsid w:val="00FB45E7"/>
    <w:rsid w:val="00FC1C3D"/>
    <w:rsid w:val="00FC449A"/>
    <w:rsid w:val="00FC5331"/>
    <w:rsid w:val="00FD0A7C"/>
    <w:rsid w:val="00FD18E7"/>
    <w:rsid w:val="00FD1FDD"/>
    <w:rsid w:val="00FD7BDC"/>
    <w:rsid w:val="00FE514E"/>
    <w:rsid w:val="00FE6810"/>
    <w:rsid w:val="00FF1CC8"/>
    <w:rsid w:val="00FF39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18DB495-B1AF-47F6-9C37-F38B2376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E61"/>
    <w:pPr>
      <w:ind w:firstLine="284"/>
      <w:jc w:val="both"/>
    </w:pPr>
    <w:rPr>
      <w:sz w:val="24"/>
      <w:szCs w:val="24"/>
      <w:lang w:val="es-ES_tradnl"/>
    </w:rPr>
  </w:style>
  <w:style w:type="paragraph" w:styleId="Ttulo1">
    <w:name w:val="heading 1"/>
    <w:basedOn w:val="Normal"/>
    <w:next w:val="Normal"/>
    <w:link w:val="Ttulo1Car"/>
    <w:uiPriority w:val="9"/>
    <w:qFormat/>
    <w:rsid w:val="0049351D"/>
    <w:pPr>
      <w:pBdr>
        <w:top w:val="single" w:sz="12" w:space="1" w:color="CEBD0D"/>
        <w:left w:val="single" w:sz="12" w:space="4" w:color="CEBD0D"/>
        <w:bottom w:val="single" w:sz="12" w:space="1" w:color="CEBD0D"/>
        <w:right w:val="single" w:sz="12" w:space="4" w:color="CEBD0D"/>
      </w:pBdr>
      <w:shd w:val="clear" w:color="auto" w:fill="7C959A"/>
      <w:spacing w:after="200"/>
      <w:outlineLvl w:val="0"/>
    </w:pPr>
    <w:rPr>
      <w:rFonts w:ascii="Arial" w:hAnsi="Arial"/>
      <w:iCs/>
      <w:color w:val="002060"/>
      <w:szCs w:val="38"/>
      <w:u w:val="single"/>
    </w:rPr>
  </w:style>
  <w:style w:type="paragraph" w:styleId="Ttulo2">
    <w:name w:val="heading 2"/>
    <w:basedOn w:val="Normal"/>
    <w:next w:val="Normal"/>
    <w:link w:val="Ttulo2Car"/>
    <w:uiPriority w:val="9"/>
    <w:semiHidden/>
    <w:unhideWhenUsed/>
    <w:qFormat/>
    <w:rsid w:val="002469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4693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ediofisico1">
    <w:name w:val="medio fisico 1"/>
    <w:basedOn w:val="Normal"/>
    <w:next w:val="Normal"/>
    <w:qFormat/>
    <w:rsid w:val="003D6326"/>
    <w:pPr>
      <w:pBdr>
        <w:left w:val="single" w:sz="18" w:space="2" w:color="000080"/>
        <w:bottom w:val="single" w:sz="12" w:space="0" w:color="000080"/>
      </w:pBdr>
      <w:spacing w:before="120" w:after="100" w:afterAutospacing="1"/>
      <w:ind w:firstLine="142"/>
    </w:pPr>
    <w:rPr>
      <w:rFonts w:ascii="Arial Black" w:hAnsi="Arial Black"/>
      <w:b/>
      <w:caps/>
      <w:color w:val="000080"/>
    </w:rPr>
  </w:style>
  <w:style w:type="paragraph" w:customStyle="1" w:styleId="mediofisico2">
    <w:name w:val="medio fisico 2"/>
    <w:basedOn w:val="Normal"/>
    <w:next w:val="Normal"/>
    <w:qFormat/>
    <w:rsid w:val="009A3E61"/>
    <w:pPr>
      <w:spacing w:before="120" w:after="120"/>
      <w:ind w:left="284" w:firstLine="0"/>
    </w:pPr>
    <w:rPr>
      <w:rFonts w:ascii="Comic Sans MS" w:hAnsi="Comic Sans MS"/>
      <w:b/>
      <w:caps/>
      <w:color w:val="993300"/>
      <w:u w:val="thick" w:color="993300"/>
    </w:rPr>
  </w:style>
  <w:style w:type="paragraph" w:customStyle="1" w:styleId="mediofisico3">
    <w:name w:val="medio fisico 3"/>
    <w:basedOn w:val="Normal"/>
    <w:next w:val="Normal"/>
    <w:link w:val="mediofisico3Car"/>
    <w:qFormat/>
    <w:rsid w:val="009A3E61"/>
    <w:pPr>
      <w:spacing w:after="120"/>
      <w:ind w:left="284" w:firstLine="0"/>
    </w:pPr>
    <w:rPr>
      <w:rFonts w:ascii="Comic Sans MS" w:hAnsi="Comic Sans MS"/>
      <w:b/>
      <w:caps/>
      <w:color w:val="008000"/>
      <w:u w:val="thick" w:color="008000"/>
    </w:rPr>
  </w:style>
  <w:style w:type="paragraph" w:customStyle="1" w:styleId="mediofisico4">
    <w:name w:val="medio fisico 4"/>
    <w:basedOn w:val="mediofisico3"/>
    <w:next w:val="Normal"/>
    <w:link w:val="mediofisico4Car"/>
    <w:qFormat/>
    <w:rsid w:val="000E3A38"/>
    <w:pPr>
      <w:ind w:left="0" w:firstLine="284"/>
    </w:pPr>
    <w:rPr>
      <w:color w:val="3366FF"/>
      <w:u w:color="3366FF"/>
    </w:rPr>
  </w:style>
  <w:style w:type="paragraph" w:customStyle="1" w:styleId="normalmf">
    <w:name w:val="normal mf"/>
    <w:basedOn w:val="Normal"/>
    <w:pPr>
      <w:spacing w:before="120" w:after="100" w:afterAutospacing="1"/>
      <w:ind w:firstLine="601"/>
    </w:pPr>
    <w:rPr>
      <w:rFonts w:ascii="Comic Sans MS" w:hAnsi="Comic Sans MS"/>
      <w:color w:val="333333"/>
    </w:rPr>
  </w:style>
  <w:style w:type="character" w:customStyle="1" w:styleId="Ttulo1Car">
    <w:name w:val="Título 1 Car"/>
    <w:link w:val="Ttulo1"/>
    <w:uiPriority w:val="9"/>
    <w:rsid w:val="0049351D"/>
    <w:rPr>
      <w:rFonts w:ascii="Arial" w:hAnsi="Arial"/>
      <w:iCs/>
      <w:color w:val="002060"/>
      <w:sz w:val="24"/>
      <w:szCs w:val="38"/>
      <w:u w:val="single"/>
      <w:shd w:val="clear" w:color="auto" w:fill="7C959A"/>
    </w:rPr>
  </w:style>
  <w:style w:type="paragraph" w:styleId="Encabezado">
    <w:name w:val="header"/>
    <w:basedOn w:val="Normal"/>
    <w:link w:val="EncabezadoCar"/>
    <w:uiPriority w:val="99"/>
    <w:unhideWhenUsed/>
    <w:rsid w:val="003D6326"/>
    <w:pPr>
      <w:tabs>
        <w:tab w:val="center" w:pos="4252"/>
        <w:tab w:val="right" w:pos="8504"/>
      </w:tabs>
    </w:pPr>
  </w:style>
  <w:style w:type="character" w:customStyle="1" w:styleId="EncabezadoCar">
    <w:name w:val="Encabezado Car"/>
    <w:basedOn w:val="Fuentedeprrafopredeter"/>
    <w:link w:val="Encabezado"/>
    <w:uiPriority w:val="99"/>
    <w:rsid w:val="003D6326"/>
    <w:rPr>
      <w:sz w:val="24"/>
      <w:szCs w:val="24"/>
      <w:lang w:val="es-ES_tradnl"/>
    </w:rPr>
  </w:style>
  <w:style w:type="paragraph" w:styleId="Piedepgina">
    <w:name w:val="footer"/>
    <w:basedOn w:val="Normal"/>
    <w:link w:val="PiedepginaCar"/>
    <w:uiPriority w:val="99"/>
    <w:unhideWhenUsed/>
    <w:rsid w:val="003D6326"/>
    <w:pPr>
      <w:tabs>
        <w:tab w:val="center" w:pos="4252"/>
        <w:tab w:val="right" w:pos="8504"/>
      </w:tabs>
    </w:pPr>
  </w:style>
  <w:style w:type="character" w:customStyle="1" w:styleId="PiedepginaCar">
    <w:name w:val="Pie de página Car"/>
    <w:basedOn w:val="Fuentedeprrafopredeter"/>
    <w:link w:val="Piedepgina"/>
    <w:uiPriority w:val="99"/>
    <w:rsid w:val="003D6326"/>
    <w:rPr>
      <w:sz w:val="24"/>
      <w:szCs w:val="24"/>
      <w:lang w:val="es-ES_tradnl"/>
    </w:rPr>
  </w:style>
  <w:style w:type="paragraph" w:styleId="Prrafodelista">
    <w:name w:val="List Paragraph"/>
    <w:basedOn w:val="Normal"/>
    <w:uiPriority w:val="34"/>
    <w:qFormat/>
    <w:rsid w:val="001E0B5A"/>
    <w:pPr>
      <w:ind w:left="720"/>
      <w:contextualSpacing/>
    </w:pPr>
  </w:style>
  <w:style w:type="character" w:styleId="Textodelmarcadordeposicin">
    <w:name w:val="Placeholder Text"/>
    <w:basedOn w:val="Fuentedeprrafopredeter"/>
    <w:uiPriority w:val="99"/>
    <w:semiHidden/>
    <w:rsid w:val="0038206F"/>
    <w:rPr>
      <w:color w:val="808080"/>
    </w:rPr>
  </w:style>
  <w:style w:type="paragraph" w:styleId="Textodeglobo">
    <w:name w:val="Balloon Text"/>
    <w:basedOn w:val="Normal"/>
    <w:link w:val="TextodegloboCar"/>
    <w:uiPriority w:val="99"/>
    <w:semiHidden/>
    <w:unhideWhenUsed/>
    <w:rsid w:val="0038206F"/>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06F"/>
    <w:rPr>
      <w:rFonts w:ascii="Tahoma" w:hAnsi="Tahoma" w:cs="Tahoma"/>
      <w:sz w:val="16"/>
      <w:szCs w:val="16"/>
    </w:rPr>
  </w:style>
  <w:style w:type="paragraph" w:styleId="Continuarlista2">
    <w:name w:val="List Continue 2"/>
    <w:basedOn w:val="Normal"/>
    <w:uiPriority w:val="99"/>
    <w:unhideWhenUsed/>
    <w:rsid w:val="00DB7F9E"/>
    <w:pPr>
      <w:spacing w:after="120"/>
      <w:ind w:left="566"/>
      <w:contextualSpacing/>
    </w:pPr>
  </w:style>
  <w:style w:type="paragraph" w:styleId="Continuarlista3">
    <w:name w:val="List Continue 3"/>
    <w:basedOn w:val="Normal"/>
    <w:uiPriority w:val="99"/>
    <w:unhideWhenUsed/>
    <w:rsid w:val="00DB7F9E"/>
    <w:pPr>
      <w:spacing w:after="120"/>
      <w:ind w:left="849"/>
      <w:contextualSpacing/>
    </w:pPr>
  </w:style>
  <w:style w:type="paragraph" w:styleId="Sangradetextonormal">
    <w:name w:val="Body Text Indent"/>
    <w:basedOn w:val="Normal"/>
    <w:link w:val="SangradetextonormalCar"/>
    <w:uiPriority w:val="99"/>
    <w:unhideWhenUsed/>
    <w:rsid w:val="00DB7F9E"/>
    <w:pPr>
      <w:spacing w:after="120"/>
      <w:ind w:left="283"/>
    </w:pPr>
  </w:style>
  <w:style w:type="character" w:customStyle="1" w:styleId="SangradetextonormalCar">
    <w:name w:val="Sangría de texto normal Car"/>
    <w:basedOn w:val="Fuentedeprrafopredeter"/>
    <w:link w:val="Sangradetextonormal"/>
    <w:uiPriority w:val="99"/>
    <w:rsid w:val="00DB7F9E"/>
    <w:rPr>
      <w:sz w:val="24"/>
      <w:szCs w:val="24"/>
    </w:rPr>
  </w:style>
  <w:style w:type="paragraph" w:styleId="Textoindependiente">
    <w:name w:val="Body Text"/>
    <w:basedOn w:val="Normal"/>
    <w:link w:val="TextoindependienteCar"/>
    <w:uiPriority w:val="99"/>
    <w:semiHidden/>
    <w:unhideWhenUsed/>
    <w:rsid w:val="00DB7F9E"/>
    <w:pPr>
      <w:spacing w:after="120"/>
    </w:pPr>
  </w:style>
  <w:style w:type="character" w:customStyle="1" w:styleId="TextoindependienteCar">
    <w:name w:val="Texto independiente Car"/>
    <w:basedOn w:val="Fuentedeprrafopredeter"/>
    <w:link w:val="Textoindependiente"/>
    <w:uiPriority w:val="99"/>
    <w:semiHidden/>
    <w:rsid w:val="00DB7F9E"/>
    <w:rPr>
      <w:sz w:val="24"/>
      <w:szCs w:val="24"/>
    </w:rPr>
  </w:style>
  <w:style w:type="paragraph" w:styleId="Textoindependienteprimerasangra">
    <w:name w:val="Body Text First Indent"/>
    <w:basedOn w:val="Textoindependiente"/>
    <w:link w:val="TextoindependienteprimerasangraCar"/>
    <w:uiPriority w:val="99"/>
    <w:unhideWhenUsed/>
    <w:rsid w:val="00DB7F9E"/>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DB7F9E"/>
    <w:rPr>
      <w:sz w:val="24"/>
      <w:szCs w:val="24"/>
    </w:rPr>
  </w:style>
  <w:style w:type="character" w:customStyle="1" w:styleId="Ttulo2Car">
    <w:name w:val="Título 2 Car"/>
    <w:basedOn w:val="Fuentedeprrafopredeter"/>
    <w:link w:val="Ttulo2"/>
    <w:uiPriority w:val="9"/>
    <w:semiHidden/>
    <w:rsid w:val="0024693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46931"/>
    <w:rPr>
      <w:rFonts w:asciiTheme="majorHAnsi" w:eastAsiaTheme="majorEastAsia" w:hAnsiTheme="majorHAnsi" w:cstheme="majorBidi"/>
      <w:b/>
      <w:bCs/>
      <w:color w:val="4F81BD" w:themeColor="accent1"/>
      <w:sz w:val="24"/>
      <w:szCs w:val="24"/>
    </w:rPr>
  </w:style>
  <w:style w:type="table" w:styleId="Tablaconcuadrcula">
    <w:name w:val="Table Grid"/>
    <w:basedOn w:val="Tablanormal"/>
    <w:uiPriority w:val="59"/>
    <w:rsid w:val="00041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ofisico5">
    <w:name w:val="medio fisico 5"/>
    <w:basedOn w:val="mediofisico4"/>
    <w:next w:val="Normal"/>
    <w:link w:val="mediofisico5Car"/>
    <w:qFormat/>
    <w:rsid w:val="003428C2"/>
    <w:rPr>
      <w:color w:val="E36C0A" w:themeColor="accent6" w:themeShade="BF"/>
      <w:u w:val="single"/>
    </w:rPr>
  </w:style>
  <w:style w:type="character" w:customStyle="1" w:styleId="mediofisico3Car">
    <w:name w:val="medio fisico 3 Car"/>
    <w:basedOn w:val="Fuentedeprrafopredeter"/>
    <w:link w:val="mediofisico3"/>
    <w:rsid w:val="003428C2"/>
    <w:rPr>
      <w:rFonts w:ascii="Comic Sans MS" w:hAnsi="Comic Sans MS"/>
      <w:b/>
      <w:caps/>
      <w:color w:val="008000"/>
      <w:sz w:val="24"/>
      <w:szCs w:val="24"/>
      <w:u w:val="thick" w:color="008000"/>
    </w:rPr>
  </w:style>
  <w:style w:type="character" w:customStyle="1" w:styleId="mediofisico4Car">
    <w:name w:val="medio fisico 4 Car"/>
    <w:basedOn w:val="mediofisico3Car"/>
    <w:link w:val="mediofisico4"/>
    <w:rsid w:val="003428C2"/>
    <w:rPr>
      <w:rFonts w:ascii="Comic Sans MS" w:hAnsi="Comic Sans MS"/>
      <w:b/>
      <w:caps/>
      <w:color w:val="3366FF"/>
      <w:sz w:val="24"/>
      <w:szCs w:val="24"/>
      <w:u w:val="thick" w:color="3366FF"/>
    </w:rPr>
  </w:style>
  <w:style w:type="character" w:customStyle="1" w:styleId="mediofisico5Car">
    <w:name w:val="medio fisico 5 Car"/>
    <w:basedOn w:val="mediofisico4Car"/>
    <w:link w:val="mediofisico5"/>
    <w:rsid w:val="003428C2"/>
    <w:rPr>
      <w:rFonts w:ascii="Comic Sans MS" w:hAnsi="Comic Sans MS"/>
      <w:b/>
      <w:caps/>
      <w:color w:val="E36C0A" w:themeColor="accent6" w:themeShade="BF"/>
      <w:sz w:val="24"/>
      <w:szCs w:val="24"/>
      <w:u w:val="single" w:color="3366FF"/>
    </w:rPr>
  </w:style>
  <w:style w:type="paragraph" w:styleId="NormalWeb">
    <w:name w:val="Normal (Web)"/>
    <w:basedOn w:val="Normal"/>
    <w:uiPriority w:val="99"/>
    <w:semiHidden/>
    <w:unhideWhenUsed/>
    <w:rsid w:val="00656C4A"/>
    <w:pPr>
      <w:spacing w:before="100" w:beforeAutospacing="1" w:after="100" w:afterAutospacing="1"/>
      <w:ind w:firstLine="0"/>
      <w:jc w:val="left"/>
    </w:pPr>
    <w:rPr>
      <w:rFonts w:eastAsiaTheme="minorEastAsia"/>
    </w:rPr>
  </w:style>
  <w:style w:type="table" w:styleId="Sombreadoclaro-nfasis3">
    <w:name w:val="Light Shading Accent 3"/>
    <w:basedOn w:val="Tablanormal"/>
    <w:uiPriority w:val="60"/>
    <w:rsid w:val="007431D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tulo">
    <w:name w:val="Title"/>
    <w:basedOn w:val="Normal"/>
    <w:next w:val="Normal"/>
    <w:link w:val="TtuloCar"/>
    <w:uiPriority w:val="10"/>
    <w:qFormat/>
    <w:rsid w:val="008C0BEF"/>
    <w:pPr>
      <w:pBdr>
        <w:bottom w:val="single" w:sz="8" w:space="4" w:color="4F81BD" w:themeColor="accent1"/>
      </w:pBdr>
      <w:spacing w:after="300"/>
      <w:ind w:firstLine="0"/>
      <w:contextualSpacing/>
    </w:pPr>
    <w:rPr>
      <w:rFonts w:asciiTheme="majorHAnsi" w:eastAsiaTheme="majorEastAsia" w:hAnsiTheme="majorHAnsi" w:cstheme="majorBidi"/>
      <w:color w:val="17365D" w:themeColor="text2" w:themeShade="BF"/>
      <w:spacing w:val="5"/>
      <w:kern w:val="28"/>
      <w:sz w:val="52"/>
      <w:szCs w:val="52"/>
      <w:lang w:val="es-ES" w:eastAsia="en-US"/>
    </w:rPr>
  </w:style>
  <w:style w:type="character" w:customStyle="1" w:styleId="TtuloCar">
    <w:name w:val="Título Car"/>
    <w:basedOn w:val="Fuentedeprrafopredeter"/>
    <w:link w:val="Ttulo"/>
    <w:uiPriority w:val="10"/>
    <w:rsid w:val="008C0BEF"/>
    <w:rPr>
      <w:rFonts w:asciiTheme="majorHAnsi" w:eastAsiaTheme="majorEastAsia" w:hAnsiTheme="majorHAnsi" w:cstheme="majorBidi"/>
      <w:color w:val="17365D" w:themeColor="text2" w:themeShade="BF"/>
      <w:spacing w:val="5"/>
      <w:kern w:val="28"/>
      <w:sz w:val="52"/>
      <w:szCs w:val="52"/>
      <w:lang w:eastAsia="en-US"/>
    </w:rPr>
  </w:style>
  <w:style w:type="character" w:styleId="Referenciaintensa">
    <w:name w:val="Intense Reference"/>
    <w:basedOn w:val="Fuentedeprrafopredeter"/>
    <w:uiPriority w:val="32"/>
    <w:qFormat/>
    <w:rsid w:val="008C0BEF"/>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5282">
      <w:bodyDiv w:val="1"/>
      <w:marLeft w:val="0"/>
      <w:marRight w:val="0"/>
      <w:marTop w:val="0"/>
      <w:marBottom w:val="0"/>
      <w:divBdr>
        <w:top w:val="none" w:sz="0" w:space="0" w:color="auto"/>
        <w:left w:val="none" w:sz="0" w:space="0" w:color="auto"/>
        <w:bottom w:val="none" w:sz="0" w:space="0" w:color="auto"/>
        <w:right w:val="none" w:sz="0" w:space="0" w:color="auto"/>
      </w:divBdr>
    </w:div>
    <w:div w:id="17238052">
      <w:bodyDiv w:val="1"/>
      <w:marLeft w:val="0"/>
      <w:marRight w:val="0"/>
      <w:marTop w:val="0"/>
      <w:marBottom w:val="0"/>
      <w:divBdr>
        <w:top w:val="none" w:sz="0" w:space="0" w:color="auto"/>
        <w:left w:val="none" w:sz="0" w:space="0" w:color="auto"/>
        <w:bottom w:val="none" w:sz="0" w:space="0" w:color="auto"/>
        <w:right w:val="none" w:sz="0" w:space="0" w:color="auto"/>
      </w:divBdr>
    </w:div>
    <w:div w:id="33310764">
      <w:bodyDiv w:val="1"/>
      <w:marLeft w:val="0"/>
      <w:marRight w:val="0"/>
      <w:marTop w:val="0"/>
      <w:marBottom w:val="0"/>
      <w:divBdr>
        <w:top w:val="none" w:sz="0" w:space="0" w:color="auto"/>
        <w:left w:val="none" w:sz="0" w:space="0" w:color="auto"/>
        <w:bottom w:val="none" w:sz="0" w:space="0" w:color="auto"/>
        <w:right w:val="none" w:sz="0" w:space="0" w:color="auto"/>
      </w:divBdr>
    </w:div>
    <w:div w:id="37438839">
      <w:bodyDiv w:val="1"/>
      <w:marLeft w:val="0"/>
      <w:marRight w:val="0"/>
      <w:marTop w:val="0"/>
      <w:marBottom w:val="0"/>
      <w:divBdr>
        <w:top w:val="none" w:sz="0" w:space="0" w:color="auto"/>
        <w:left w:val="none" w:sz="0" w:space="0" w:color="auto"/>
        <w:bottom w:val="none" w:sz="0" w:space="0" w:color="auto"/>
        <w:right w:val="none" w:sz="0" w:space="0" w:color="auto"/>
      </w:divBdr>
      <w:divsChild>
        <w:div w:id="223221002">
          <w:marLeft w:val="547"/>
          <w:marRight w:val="0"/>
          <w:marTop w:val="67"/>
          <w:marBottom w:val="0"/>
          <w:divBdr>
            <w:top w:val="none" w:sz="0" w:space="0" w:color="auto"/>
            <w:left w:val="none" w:sz="0" w:space="0" w:color="auto"/>
            <w:bottom w:val="none" w:sz="0" w:space="0" w:color="auto"/>
            <w:right w:val="none" w:sz="0" w:space="0" w:color="auto"/>
          </w:divBdr>
        </w:div>
        <w:div w:id="392507298">
          <w:marLeft w:val="547"/>
          <w:marRight w:val="0"/>
          <w:marTop w:val="67"/>
          <w:marBottom w:val="0"/>
          <w:divBdr>
            <w:top w:val="none" w:sz="0" w:space="0" w:color="auto"/>
            <w:left w:val="none" w:sz="0" w:space="0" w:color="auto"/>
            <w:bottom w:val="none" w:sz="0" w:space="0" w:color="auto"/>
            <w:right w:val="none" w:sz="0" w:space="0" w:color="auto"/>
          </w:divBdr>
        </w:div>
        <w:div w:id="233517486">
          <w:marLeft w:val="547"/>
          <w:marRight w:val="0"/>
          <w:marTop w:val="67"/>
          <w:marBottom w:val="0"/>
          <w:divBdr>
            <w:top w:val="none" w:sz="0" w:space="0" w:color="auto"/>
            <w:left w:val="none" w:sz="0" w:space="0" w:color="auto"/>
            <w:bottom w:val="none" w:sz="0" w:space="0" w:color="auto"/>
            <w:right w:val="none" w:sz="0" w:space="0" w:color="auto"/>
          </w:divBdr>
        </w:div>
      </w:divsChild>
    </w:div>
    <w:div w:id="38091102">
      <w:bodyDiv w:val="1"/>
      <w:marLeft w:val="0"/>
      <w:marRight w:val="0"/>
      <w:marTop w:val="0"/>
      <w:marBottom w:val="0"/>
      <w:divBdr>
        <w:top w:val="none" w:sz="0" w:space="0" w:color="auto"/>
        <w:left w:val="none" w:sz="0" w:space="0" w:color="auto"/>
        <w:bottom w:val="none" w:sz="0" w:space="0" w:color="auto"/>
        <w:right w:val="none" w:sz="0" w:space="0" w:color="auto"/>
      </w:divBdr>
    </w:div>
    <w:div w:id="145902091">
      <w:bodyDiv w:val="1"/>
      <w:marLeft w:val="0"/>
      <w:marRight w:val="0"/>
      <w:marTop w:val="0"/>
      <w:marBottom w:val="0"/>
      <w:divBdr>
        <w:top w:val="none" w:sz="0" w:space="0" w:color="auto"/>
        <w:left w:val="none" w:sz="0" w:space="0" w:color="auto"/>
        <w:bottom w:val="none" w:sz="0" w:space="0" w:color="auto"/>
        <w:right w:val="none" w:sz="0" w:space="0" w:color="auto"/>
      </w:divBdr>
    </w:div>
    <w:div w:id="157229096">
      <w:bodyDiv w:val="1"/>
      <w:marLeft w:val="0"/>
      <w:marRight w:val="0"/>
      <w:marTop w:val="0"/>
      <w:marBottom w:val="0"/>
      <w:divBdr>
        <w:top w:val="none" w:sz="0" w:space="0" w:color="auto"/>
        <w:left w:val="none" w:sz="0" w:space="0" w:color="auto"/>
        <w:bottom w:val="none" w:sz="0" w:space="0" w:color="auto"/>
        <w:right w:val="none" w:sz="0" w:space="0" w:color="auto"/>
      </w:divBdr>
    </w:div>
    <w:div w:id="210922257">
      <w:bodyDiv w:val="1"/>
      <w:marLeft w:val="0"/>
      <w:marRight w:val="0"/>
      <w:marTop w:val="0"/>
      <w:marBottom w:val="0"/>
      <w:divBdr>
        <w:top w:val="none" w:sz="0" w:space="0" w:color="auto"/>
        <w:left w:val="none" w:sz="0" w:space="0" w:color="auto"/>
        <w:bottom w:val="none" w:sz="0" w:space="0" w:color="auto"/>
        <w:right w:val="none" w:sz="0" w:space="0" w:color="auto"/>
      </w:divBdr>
    </w:div>
    <w:div w:id="220481583">
      <w:bodyDiv w:val="1"/>
      <w:marLeft w:val="0"/>
      <w:marRight w:val="0"/>
      <w:marTop w:val="0"/>
      <w:marBottom w:val="0"/>
      <w:divBdr>
        <w:top w:val="none" w:sz="0" w:space="0" w:color="auto"/>
        <w:left w:val="none" w:sz="0" w:space="0" w:color="auto"/>
        <w:bottom w:val="none" w:sz="0" w:space="0" w:color="auto"/>
        <w:right w:val="none" w:sz="0" w:space="0" w:color="auto"/>
      </w:divBdr>
    </w:div>
    <w:div w:id="314341568">
      <w:bodyDiv w:val="1"/>
      <w:marLeft w:val="0"/>
      <w:marRight w:val="0"/>
      <w:marTop w:val="0"/>
      <w:marBottom w:val="0"/>
      <w:divBdr>
        <w:top w:val="none" w:sz="0" w:space="0" w:color="auto"/>
        <w:left w:val="none" w:sz="0" w:space="0" w:color="auto"/>
        <w:bottom w:val="none" w:sz="0" w:space="0" w:color="auto"/>
        <w:right w:val="none" w:sz="0" w:space="0" w:color="auto"/>
      </w:divBdr>
    </w:div>
    <w:div w:id="370542232">
      <w:bodyDiv w:val="1"/>
      <w:marLeft w:val="0"/>
      <w:marRight w:val="0"/>
      <w:marTop w:val="0"/>
      <w:marBottom w:val="0"/>
      <w:divBdr>
        <w:top w:val="none" w:sz="0" w:space="0" w:color="auto"/>
        <w:left w:val="none" w:sz="0" w:space="0" w:color="auto"/>
        <w:bottom w:val="none" w:sz="0" w:space="0" w:color="auto"/>
        <w:right w:val="none" w:sz="0" w:space="0" w:color="auto"/>
      </w:divBdr>
    </w:div>
    <w:div w:id="410585489">
      <w:bodyDiv w:val="1"/>
      <w:marLeft w:val="0"/>
      <w:marRight w:val="0"/>
      <w:marTop w:val="0"/>
      <w:marBottom w:val="0"/>
      <w:divBdr>
        <w:top w:val="none" w:sz="0" w:space="0" w:color="auto"/>
        <w:left w:val="none" w:sz="0" w:space="0" w:color="auto"/>
        <w:bottom w:val="none" w:sz="0" w:space="0" w:color="auto"/>
        <w:right w:val="none" w:sz="0" w:space="0" w:color="auto"/>
      </w:divBdr>
    </w:div>
    <w:div w:id="530654084">
      <w:bodyDiv w:val="1"/>
      <w:marLeft w:val="0"/>
      <w:marRight w:val="0"/>
      <w:marTop w:val="0"/>
      <w:marBottom w:val="0"/>
      <w:divBdr>
        <w:top w:val="none" w:sz="0" w:space="0" w:color="auto"/>
        <w:left w:val="none" w:sz="0" w:space="0" w:color="auto"/>
        <w:bottom w:val="none" w:sz="0" w:space="0" w:color="auto"/>
        <w:right w:val="none" w:sz="0" w:space="0" w:color="auto"/>
      </w:divBdr>
    </w:div>
    <w:div w:id="552234469">
      <w:bodyDiv w:val="1"/>
      <w:marLeft w:val="0"/>
      <w:marRight w:val="0"/>
      <w:marTop w:val="0"/>
      <w:marBottom w:val="0"/>
      <w:divBdr>
        <w:top w:val="none" w:sz="0" w:space="0" w:color="auto"/>
        <w:left w:val="none" w:sz="0" w:space="0" w:color="auto"/>
        <w:bottom w:val="none" w:sz="0" w:space="0" w:color="auto"/>
        <w:right w:val="none" w:sz="0" w:space="0" w:color="auto"/>
      </w:divBdr>
    </w:div>
    <w:div w:id="612832258">
      <w:bodyDiv w:val="1"/>
      <w:marLeft w:val="0"/>
      <w:marRight w:val="0"/>
      <w:marTop w:val="0"/>
      <w:marBottom w:val="0"/>
      <w:divBdr>
        <w:top w:val="none" w:sz="0" w:space="0" w:color="auto"/>
        <w:left w:val="none" w:sz="0" w:space="0" w:color="auto"/>
        <w:bottom w:val="none" w:sz="0" w:space="0" w:color="auto"/>
        <w:right w:val="none" w:sz="0" w:space="0" w:color="auto"/>
      </w:divBdr>
    </w:div>
    <w:div w:id="666247804">
      <w:bodyDiv w:val="1"/>
      <w:marLeft w:val="0"/>
      <w:marRight w:val="0"/>
      <w:marTop w:val="0"/>
      <w:marBottom w:val="0"/>
      <w:divBdr>
        <w:top w:val="none" w:sz="0" w:space="0" w:color="auto"/>
        <w:left w:val="none" w:sz="0" w:space="0" w:color="auto"/>
        <w:bottom w:val="none" w:sz="0" w:space="0" w:color="auto"/>
        <w:right w:val="none" w:sz="0" w:space="0" w:color="auto"/>
      </w:divBdr>
    </w:div>
    <w:div w:id="672956052">
      <w:bodyDiv w:val="1"/>
      <w:marLeft w:val="0"/>
      <w:marRight w:val="0"/>
      <w:marTop w:val="0"/>
      <w:marBottom w:val="0"/>
      <w:divBdr>
        <w:top w:val="none" w:sz="0" w:space="0" w:color="auto"/>
        <w:left w:val="none" w:sz="0" w:space="0" w:color="auto"/>
        <w:bottom w:val="none" w:sz="0" w:space="0" w:color="auto"/>
        <w:right w:val="none" w:sz="0" w:space="0" w:color="auto"/>
      </w:divBdr>
    </w:div>
    <w:div w:id="676158069">
      <w:bodyDiv w:val="1"/>
      <w:marLeft w:val="0"/>
      <w:marRight w:val="0"/>
      <w:marTop w:val="0"/>
      <w:marBottom w:val="0"/>
      <w:divBdr>
        <w:top w:val="none" w:sz="0" w:space="0" w:color="auto"/>
        <w:left w:val="none" w:sz="0" w:space="0" w:color="auto"/>
        <w:bottom w:val="none" w:sz="0" w:space="0" w:color="auto"/>
        <w:right w:val="none" w:sz="0" w:space="0" w:color="auto"/>
      </w:divBdr>
    </w:div>
    <w:div w:id="733090582">
      <w:bodyDiv w:val="1"/>
      <w:marLeft w:val="0"/>
      <w:marRight w:val="0"/>
      <w:marTop w:val="0"/>
      <w:marBottom w:val="0"/>
      <w:divBdr>
        <w:top w:val="none" w:sz="0" w:space="0" w:color="auto"/>
        <w:left w:val="none" w:sz="0" w:space="0" w:color="auto"/>
        <w:bottom w:val="none" w:sz="0" w:space="0" w:color="auto"/>
        <w:right w:val="none" w:sz="0" w:space="0" w:color="auto"/>
      </w:divBdr>
    </w:div>
    <w:div w:id="940651361">
      <w:bodyDiv w:val="1"/>
      <w:marLeft w:val="0"/>
      <w:marRight w:val="0"/>
      <w:marTop w:val="0"/>
      <w:marBottom w:val="0"/>
      <w:divBdr>
        <w:top w:val="none" w:sz="0" w:space="0" w:color="auto"/>
        <w:left w:val="none" w:sz="0" w:space="0" w:color="auto"/>
        <w:bottom w:val="none" w:sz="0" w:space="0" w:color="auto"/>
        <w:right w:val="none" w:sz="0" w:space="0" w:color="auto"/>
      </w:divBdr>
    </w:div>
    <w:div w:id="964429668">
      <w:bodyDiv w:val="1"/>
      <w:marLeft w:val="0"/>
      <w:marRight w:val="0"/>
      <w:marTop w:val="0"/>
      <w:marBottom w:val="0"/>
      <w:divBdr>
        <w:top w:val="none" w:sz="0" w:space="0" w:color="auto"/>
        <w:left w:val="none" w:sz="0" w:space="0" w:color="auto"/>
        <w:bottom w:val="none" w:sz="0" w:space="0" w:color="auto"/>
        <w:right w:val="none" w:sz="0" w:space="0" w:color="auto"/>
      </w:divBdr>
    </w:div>
    <w:div w:id="1006250382">
      <w:bodyDiv w:val="1"/>
      <w:marLeft w:val="0"/>
      <w:marRight w:val="0"/>
      <w:marTop w:val="0"/>
      <w:marBottom w:val="0"/>
      <w:divBdr>
        <w:top w:val="none" w:sz="0" w:space="0" w:color="auto"/>
        <w:left w:val="none" w:sz="0" w:space="0" w:color="auto"/>
        <w:bottom w:val="none" w:sz="0" w:space="0" w:color="auto"/>
        <w:right w:val="none" w:sz="0" w:space="0" w:color="auto"/>
      </w:divBdr>
    </w:div>
    <w:div w:id="1012874618">
      <w:bodyDiv w:val="1"/>
      <w:marLeft w:val="0"/>
      <w:marRight w:val="0"/>
      <w:marTop w:val="0"/>
      <w:marBottom w:val="0"/>
      <w:divBdr>
        <w:top w:val="none" w:sz="0" w:space="0" w:color="auto"/>
        <w:left w:val="none" w:sz="0" w:space="0" w:color="auto"/>
        <w:bottom w:val="none" w:sz="0" w:space="0" w:color="auto"/>
        <w:right w:val="none" w:sz="0" w:space="0" w:color="auto"/>
      </w:divBdr>
    </w:div>
    <w:div w:id="1106727328">
      <w:bodyDiv w:val="1"/>
      <w:marLeft w:val="0"/>
      <w:marRight w:val="0"/>
      <w:marTop w:val="0"/>
      <w:marBottom w:val="0"/>
      <w:divBdr>
        <w:top w:val="none" w:sz="0" w:space="0" w:color="auto"/>
        <w:left w:val="none" w:sz="0" w:space="0" w:color="auto"/>
        <w:bottom w:val="none" w:sz="0" w:space="0" w:color="auto"/>
        <w:right w:val="none" w:sz="0" w:space="0" w:color="auto"/>
      </w:divBdr>
    </w:div>
    <w:div w:id="1346515171">
      <w:bodyDiv w:val="1"/>
      <w:marLeft w:val="0"/>
      <w:marRight w:val="0"/>
      <w:marTop w:val="0"/>
      <w:marBottom w:val="0"/>
      <w:divBdr>
        <w:top w:val="none" w:sz="0" w:space="0" w:color="auto"/>
        <w:left w:val="none" w:sz="0" w:space="0" w:color="auto"/>
        <w:bottom w:val="none" w:sz="0" w:space="0" w:color="auto"/>
        <w:right w:val="none" w:sz="0" w:space="0" w:color="auto"/>
      </w:divBdr>
    </w:div>
    <w:div w:id="1453940229">
      <w:bodyDiv w:val="1"/>
      <w:marLeft w:val="0"/>
      <w:marRight w:val="0"/>
      <w:marTop w:val="0"/>
      <w:marBottom w:val="0"/>
      <w:divBdr>
        <w:top w:val="none" w:sz="0" w:space="0" w:color="auto"/>
        <w:left w:val="none" w:sz="0" w:space="0" w:color="auto"/>
        <w:bottom w:val="none" w:sz="0" w:space="0" w:color="auto"/>
        <w:right w:val="none" w:sz="0" w:space="0" w:color="auto"/>
      </w:divBdr>
    </w:div>
    <w:div w:id="1583487046">
      <w:bodyDiv w:val="1"/>
      <w:marLeft w:val="0"/>
      <w:marRight w:val="0"/>
      <w:marTop w:val="0"/>
      <w:marBottom w:val="0"/>
      <w:divBdr>
        <w:top w:val="none" w:sz="0" w:space="0" w:color="auto"/>
        <w:left w:val="none" w:sz="0" w:space="0" w:color="auto"/>
        <w:bottom w:val="none" w:sz="0" w:space="0" w:color="auto"/>
        <w:right w:val="none" w:sz="0" w:space="0" w:color="auto"/>
      </w:divBdr>
    </w:div>
    <w:div w:id="1616908826">
      <w:bodyDiv w:val="1"/>
      <w:marLeft w:val="0"/>
      <w:marRight w:val="0"/>
      <w:marTop w:val="0"/>
      <w:marBottom w:val="0"/>
      <w:divBdr>
        <w:top w:val="none" w:sz="0" w:space="0" w:color="auto"/>
        <w:left w:val="none" w:sz="0" w:space="0" w:color="auto"/>
        <w:bottom w:val="none" w:sz="0" w:space="0" w:color="auto"/>
        <w:right w:val="none" w:sz="0" w:space="0" w:color="auto"/>
      </w:divBdr>
    </w:div>
    <w:div w:id="1624455342">
      <w:bodyDiv w:val="1"/>
      <w:marLeft w:val="0"/>
      <w:marRight w:val="0"/>
      <w:marTop w:val="0"/>
      <w:marBottom w:val="0"/>
      <w:divBdr>
        <w:top w:val="none" w:sz="0" w:space="0" w:color="auto"/>
        <w:left w:val="none" w:sz="0" w:space="0" w:color="auto"/>
        <w:bottom w:val="none" w:sz="0" w:space="0" w:color="auto"/>
        <w:right w:val="none" w:sz="0" w:space="0" w:color="auto"/>
      </w:divBdr>
    </w:div>
    <w:div w:id="1636332020">
      <w:bodyDiv w:val="1"/>
      <w:marLeft w:val="0"/>
      <w:marRight w:val="0"/>
      <w:marTop w:val="0"/>
      <w:marBottom w:val="0"/>
      <w:divBdr>
        <w:top w:val="none" w:sz="0" w:space="0" w:color="auto"/>
        <w:left w:val="none" w:sz="0" w:space="0" w:color="auto"/>
        <w:bottom w:val="none" w:sz="0" w:space="0" w:color="auto"/>
        <w:right w:val="none" w:sz="0" w:space="0" w:color="auto"/>
      </w:divBdr>
    </w:div>
    <w:div w:id="1682244586">
      <w:bodyDiv w:val="1"/>
      <w:marLeft w:val="0"/>
      <w:marRight w:val="0"/>
      <w:marTop w:val="0"/>
      <w:marBottom w:val="0"/>
      <w:divBdr>
        <w:top w:val="none" w:sz="0" w:space="0" w:color="auto"/>
        <w:left w:val="none" w:sz="0" w:space="0" w:color="auto"/>
        <w:bottom w:val="none" w:sz="0" w:space="0" w:color="auto"/>
        <w:right w:val="none" w:sz="0" w:space="0" w:color="auto"/>
      </w:divBdr>
    </w:div>
    <w:div w:id="1687829340">
      <w:bodyDiv w:val="1"/>
      <w:marLeft w:val="0"/>
      <w:marRight w:val="0"/>
      <w:marTop w:val="0"/>
      <w:marBottom w:val="0"/>
      <w:divBdr>
        <w:top w:val="none" w:sz="0" w:space="0" w:color="auto"/>
        <w:left w:val="none" w:sz="0" w:space="0" w:color="auto"/>
        <w:bottom w:val="none" w:sz="0" w:space="0" w:color="auto"/>
        <w:right w:val="none" w:sz="0" w:space="0" w:color="auto"/>
      </w:divBdr>
    </w:div>
    <w:div w:id="1769421308">
      <w:bodyDiv w:val="1"/>
      <w:marLeft w:val="0"/>
      <w:marRight w:val="0"/>
      <w:marTop w:val="0"/>
      <w:marBottom w:val="0"/>
      <w:divBdr>
        <w:top w:val="none" w:sz="0" w:space="0" w:color="auto"/>
        <w:left w:val="none" w:sz="0" w:space="0" w:color="auto"/>
        <w:bottom w:val="none" w:sz="0" w:space="0" w:color="auto"/>
        <w:right w:val="none" w:sz="0" w:space="0" w:color="auto"/>
      </w:divBdr>
    </w:div>
    <w:div w:id="1770470504">
      <w:bodyDiv w:val="1"/>
      <w:marLeft w:val="0"/>
      <w:marRight w:val="0"/>
      <w:marTop w:val="0"/>
      <w:marBottom w:val="0"/>
      <w:divBdr>
        <w:top w:val="none" w:sz="0" w:space="0" w:color="auto"/>
        <w:left w:val="none" w:sz="0" w:space="0" w:color="auto"/>
        <w:bottom w:val="none" w:sz="0" w:space="0" w:color="auto"/>
        <w:right w:val="none" w:sz="0" w:space="0" w:color="auto"/>
      </w:divBdr>
    </w:div>
    <w:div w:id="1777676285">
      <w:bodyDiv w:val="1"/>
      <w:marLeft w:val="0"/>
      <w:marRight w:val="0"/>
      <w:marTop w:val="0"/>
      <w:marBottom w:val="0"/>
      <w:divBdr>
        <w:top w:val="none" w:sz="0" w:space="0" w:color="auto"/>
        <w:left w:val="none" w:sz="0" w:space="0" w:color="auto"/>
        <w:bottom w:val="none" w:sz="0" w:space="0" w:color="auto"/>
        <w:right w:val="none" w:sz="0" w:space="0" w:color="auto"/>
      </w:divBdr>
    </w:div>
    <w:div w:id="1813909764">
      <w:bodyDiv w:val="1"/>
      <w:marLeft w:val="0"/>
      <w:marRight w:val="0"/>
      <w:marTop w:val="0"/>
      <w:marBottom w:val="0"/>
      <w:divBdr>
        <w:top w:val="none" w:sz="0" w:space="0" w:color="auto"/>
        <w:left w:val="none" w:sz="0" w:space="0" w:color="auto"/>
        <w:bottom w:val="none" w:sz="0" w:space="0" w:color="auto"/>
        <w:right w:val="none" w:sz="0" w:space="0" w:color="auto"/>
      </w:divBdr>
    </w:div>
    <w:div w:id="1889562787">
      <w:bodyDiv w:val="1"/>
      <w:marLeft w:val="0"/>
      <w:marRight w:val="0"/>
      <w:marTop w:val="0"/>
      <w:marBottom w:val="0"/>
      <w:divBdr>
        <w:top w:val="none" w:sz="0" w:space="0" w:color="auto"/>
        <w:left w:val="none" w:sz="0" w:space="0" w:color="auto"/>
        <w:bottom w:val="none" w:sz="0" w:space="0" w:color="auto"/>
        <w:right w:val="none" w:sz="0" w:space="0" w:color="auto"/>
      </w:divBdr>
    </w:div>
    <w:div w:id="1913539234">
      <w:bodyDiv w:val="1"/>
      <w:marLeft w:val="0"/>
      <w:marRight w:val="0"/>
      <w:marTop w:val="0"/>
      <w:marBottom w:val="0"/>
      <w:divBdr>
        <w:top w:val="none" w:sz="0" w:space="0" w:color="auto"/>
        <w:left w:val="none" w:sz="0" w:space="0" w:color="auto"/>
        <w:bottom w:val="none" w:sz="0" w:space="0" w:color="auto"/>
        <w:right w:val="none" w:sz="0" w:space="0" w:color="auto"/>
      </w:divBdr>
    </w:div>
    <w:div w:id="1942688957">
      <w:bodyDiv w:val="1"/>
      <w:marLeft w:val="0"/>
      <w:marRight w:val="0"/>
      <w:marTop w:val="0"/>
      <w:marBottom w:val="0"/>
      <w:divBdr>
        <w:top w:val="none" w:sz="0" w:space="0" w:color="auto"/>
        <w:left w:val="none" w:sz="0" w:space="0" w:color="auto"/>
        <w:bottom w:val="none" w:sz="0" w:space="0" w:color="auto"/>
        <w:right w:val="none" w:sz="0" w:space="0" w:color="auto"/>
      </w:divBdr>
      <w:divsChild>
        <w:div w:id="1564831128">
          <w:marLeft w:val="0"/>
          <w:marRight w:val="0"/>
          <w:marTop w:val="67"/>
          <w:marBottom w:val="0"/>
          <w:divBdr>
            <w:top w:val="none" w:sz="0" w:space="0" w:color="auto"/>
            <w:left w:val="none" w:sz="0" w:space="0" w:color="auto"/>
            <w:bottom w:val="none" w:sz="0" w:space="0" w:color="auto"/>
            <w:right w:val="none" w:sz="0" w:space="0" w:color="auto"/>
          </w:divBdr>
        </w:div>
        <w:div w:id="12995636">
          <w:marLeft w:val="0"/>
          <w:marRight w:val="0"/>
          <w:marTop w:val="67"/>
          <w:marBottom w:val="0"/>
          <w:divBdr>
            <w:top w:val="none" w:sz="0" w:space="0" w:color="auto"/>
            <w:left w:val="none" w:sz="0" w:space="0" w:color="auto"/>
            <w:bottom w:val="none" w:sz="0" w:space="0" w:color="auto"/>
            <w:right w:val="none" w:sz="0" w:space="0" w:color="auto"/>
          </w:divBdr>
        </w:div>
        <w:div w:id="1592204862">
          <w:marLeft w:val="0"/>
          <w:marRight w:val="0"/>
          <w:marTop w:val="67"/>
          <w:marBottom w:val="0"/>
          <w:divBdr>
            <w:top w:val="none" w:sz="0" w:space="0" w:color="auto"/>
            <w:left w:val="none" w:sz="0" w:space="0" w:color="auto"/>
            <w:bottom w:val="none" w:sz="0" w:space="0" w:color="auto"/>
            <w:right w:val="none" w:sz="0" w:space="0" w:color="auto"/>
          </w:divBdr>
        </w:div>
        <w:div w:id="830146256">
          <w:marLeft w:val="0"/>
          <w:marRight w:val="0"/>
          <w:marTop w:val="67"/>
          <w:marBottom w:val="0"/>
          <w:divBdr>
            <w:top w:val="none" w:sz="0" w:space="0" w:color="auto"/>
            <w:left w:val="none" w:sz="0" w:space="0" w:color="auto"/>
            <w:bottom w:val="none" w:sz="0" w:space="0" w:color="auto"/>
            <w:right w:val="none" w:sz="0" w:space="0" w:color="auto"/>
          </w:divBdr>
        </w:div>
      </w:divsChild>
    </w:div>
    <w:div w:id="1950307578">
      <w:bodyDiv w:val="1"/>
      <w:marLeft w:val="0"/>
      <w:marRight w:val="0"/>
      <w:marTop w:val="0"/>
      <w:marBottom w:val="0"/>
      <w:divBdr>
        <w:top w:val="none" w:sz="0" w:space="0" w:color="auto"/>
        <w:left w:val="none" w:sz="0" w:space="0" w:color="auto"/>
        <w:bottom w:val="none" w:sz="0" w:space="0" w:color="auto"/>
        <w:right w:val="none" w:sz="0" w:space="0" w:color="auto"/>
      </w:divBdr>
    </w:div>
    <w:div w:id="1984920739">
      <w:bodyDiv w:val="1"/>
      <w:marLeft w:val="0"/>
      <w:marRight w:val="0"/>
      <w:marTop w:val="0"/>
      <w:marBottom w:val="0"/>
      <w:divBdr>
        <w:top w:val="none" w:sz="0" w:space="0" w:color="auto"/>
        <w:left w:val="none" w:sz="0" w:space="0" w:color="auto"/>
        <w:bottom w:val="none" w:sz="0" w:space="0" w:color="auto"/>
        <w:right w:val="none" w:sz="0" w:space="0" w:color="auto"/>
      </w:divBdr>
    </w:div>
    <w:div w:id="2061660841">
      <w:bodyDiv w:val="1"/>
      <w:marLeft w:val="0"/>
      <w:marRight w:val="0"/>
      <w:marTop w:val="0"/>
      <w:marBottom w:val="0"/>
      <w:divBdr>
        <w:top w:val="none" w:sz="0" w:space="0" w:color="auto"/>
        <w:left w:val="none" w:sz="0" w:space="0" w:color="auto"/>
        <w:bottom w:val="none" w:sz="0" w:space="0" w:color="auto"/>
        <w:right w:val="none" w:sz="0" w:space="0" w:color="auto"/>
      </w:divBdr>
    </w:div>
    <w:div w:id="2109767620">
      <w:bodyDiv w:val="1"/>
      <w:marLeft w:val="0"/>
      <w:marRight w:val="0"/>
      <w:marTop w:val="0"/>
      <w:marBottom w:val="0"/>
      <w:divBdr>
        <w:top w:val="none" w:sz="0" w:space="0" w:color="auto"/>
        <w:left w:val="none" w:sz="0" w:space="0" w:color="auto"/>
        <w:bottom w:val="none" w:sz="0" w:space="0" w:color="auto"/>
        <w:right w:val="none" w:sz="0" w:space="0" w:color="auto"/>
      </w:divBdr>
    </w:div>
    <w:div w:id="214187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header" Target="header2.xml"/><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39.gif"/><Relationship Id="rId63"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7.jpeg"/><Relationship Id="rId45" Type="http://schemas.openxmlformats.org/officeDocument/2006/relationships/header" Target="header6.xml"/><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3.xml"/><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0.jpeg"/><Relationship Id="rId64"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image" Target="media/image22.jpeg"/><Relationship Id="rId38" Type="http://schemas.openxmlformats.org/officeDocument/2006/relationships/header" Target="header4.xml"/><Relationship Id="rId46" Type="http://schemas.openxmlformats.org/officeDocument/2006/relationships/image" Target="media/image32.gif"/><Relationship Id="rId59" Type="http://schemas.openxmlformats.org/officeDocument/2006/relationships/image" Target="media/image43.wmf"/><Relationship Id="rId20" Type="http://schemas.openxmlformats.org/officeDocument/2006/relationships/image" Target="media/image11.gif"/><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jpeg"/><Relationship Id="rId49" Type="http://schemas.openxmlformats.org/officeDocument/2006/relationships/header" Target="header7.xml"/><Relationship Id="rId57" Type="http://schemas.openxmlformats.org/officeDocument/2006/relationships/image" Target="media/image41.wmf"/><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header" Target="header8.xml"/><Relationship Id="rId60" Type="http://schemas.openxmlformats.org/officeDocument/2006/relationships/header" Target="header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16307-6511-4EDE-9A84-7BC5EEA00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30440</Words>
  <Characters>167426</Characters>
  <Application>Microsoft Office Word</Application>
  <DocSecurity>0</DocSecurity>
  <Lines>1395</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Díaz Varela</dc:creator>
  <cp:lastModifiedBy>Ana Blanco</cp:lastModifiedBy>
  <cp:revision>3</cp:revision>
  <cp:lastPrinted>2013-04-03T09:10:00Z</cp:lastPrinted>
  <dcterms:created xsi:type="dcterms:W3CDTF">2019-01-09T12:12:00Z</dcterms:created>
  <dcterms:modified xsi:type="dcterms:W3CDTF">2019-01-09T12:12:00Z</dcterms:modified>
</cp:coreProperties>
</file>